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1C84" w14:textId="77777777" w:rsidR="0004548E" w:rsidRDefault="0004548E" w:rsidP="0004548E">
      <w:pPr>
        <w:pStyle w:val="15"/>
        <w:spacing w:before="120" w:after="120"/>
        <w:rPr>
          <w:rFonts w:hint="eastAsia"/>
        </w:rPr>
      </w:pPr>
    </w:p>
    <w:p w14:paraId="063DE446" w14:textId="77777777" w:rsidR="0004548E" w:rsidRDefault="0004548E" w:rsidP="0004548E">
      <w:pPr>
        <w:widowControl w:val="0"/>
        <w:autoSpaceDE w:val="0"/>
        <w:autoSpaceDN w:val="0"/>
        <w:jc w:val="center"/>
        <w:rPr>
          <w:rFonts w:ascii="宋体" w:hAnsi="宋体" w:hint="eastAsia"/>
          <w:sz w:val="44"/>
        </w:rPr>
      </w:pPr>
    </w:p>
    <w:p w14:paraId="0F6B0FA0" w14:textId="77777777" w:rsidR="0004548E" w:rsidRDefault="0004548E" w:rsidP="0004548E">
      <w:pPr>
        <w:widowControl w:val="0"/>
        <w:autoSpaceDE w:val="0"/>
        <w:autoSpaceDN w:val="0"/>
        <w:jc w:val="center"/>
        <w:rPr>
          <w:rFonts w:ascii="宋体" w:hAnsi="宋体" w:hint="eastAsia"/>
          <w:sz w:val="44"/>
        </w:rPr>
      </w:pPr>
    </w:p>
    <w:p w14:paraId="19431776" w14:textId="77777777" w:rsidR="0004548E" w:rsidRDefault="0004548E" w:rsidP="0004548E">
      <w:pPr>
        <w:widowControl w:val="0"/>
        <w:autoSpaceDE w:val="0"/>
        <w:autoSpaceDN w:val="0"/>
        <w:spacing w:line="360" w:lineRule="auto"/>
        <w:jc w:val="center"/>
        <w:rPr>
          <w:rFonts w:ascii="宋体" w:hAnsi="宋体" w:hint="eastAsia"/>
          <w:sz w:val="36"/>
          <w:szCs w:val="36"/>
        </w:rPr>
      </w:pPr>
    </w:p>
    <w:p w14:paraId="3DE7D565" w14:textId="77777777" w:rsidR="0004548E" w:rsidRDefault="0004548E" w:rsidP="0004548E">
      <w:pPr>
        <w:pStyle w:val="15"/>
        <w:spacing w:before="120" w:after="120"/>
        <w:rPr>
          <w:rFonts w:hint="eastAsia"/>
          <w:sz w:val="40"/>
        </w:rPr>
      </w:pPr>
    </w:p>
    <w:p w14:paraId="01F26122" w14:textId="3B740C44" w:rsidR="0004548E" w:rsidRDefault="0004548E" w:rsidP="0004548E">
      <w:pPr>
        <w:pStyle w:val="15"/>
        <w:spacing w:before="120" w:after="120"/>
        <w:rPr>
          <w:rFonts w:hint="eastAsia"/>
          <w:sz w:val="40"/>
        </w:rPr>
      </w:pPr>
      <w:r>
        <w:rPr>
          <w:rFonts w:hint="eastAsia"/>
          <w:sz w:val="40"/>
        </w:rPr>
        <w:t>《</w:t>
      </w:r>
      <w:r w:rsidR="00235D2F" w:rsidRPr="00235D2F">
        <w:rPr>
          <w:rFonts w:hint="eastAsia"/>
          <w:sz w:val="40"/>
        </w:rPr>
        <w:t>中国企业全球化供应链成熟度评价指引</w:t>
      </w:r>
      <w:r w:rsidRPr="00E677D3">
        <w:rPr>
          <w:rFonts w:hint="eastAsia"/>
          <w:sz w:val="40"/>
        </w:rPr>
        <w:t>》</w:t>
      </w:r>
    </w:p>
    <w:p w14:paraId="4A84F5DF" w14:textId="332BCA41" w:rsidR="0004548E" w:rsidRDefault="0004548E" w:rsidP="0004548E">
      <w:pPr>
        <w:pStyle w:val="15"/>
        <w:spacing w:before="120" w:after="120"/>
        <w:rPr>
          <w:rFonts w:cs="仿宋_GB2312" w:hint="eastAsia"/>
          <w:sz w:val="40"/>
        </w:rPr>
      </w:pPr>
      <w:r>
        <w:rPr>
          <w:rFonts w:cs="仿宋_GB2312" w:hint="eastAsia"/>
          <w:sz w:val="40"/>
        </w:rPr>
        <w:t>（</w:t>
      </w:r>
      <w:r w:rsidR="005D0A34">
        <w:rPr>
          <w:rFonts w:cs="仿宋_GB2312" w:hint="eastAsia"/>
          <w:sz w:val="40"/>
        </w:rPr>
        <w:t>征求意见</w:t>
      </w:r>
      <w:r>
        <w:rPr>
          <w:rFonts w:cs="仿宋_GB2312" w:hint="eastAsia"/>
          <w:sz w:val="40"/>
        </w:rPr>
        <w:t>稿）</w:t>
      </w:r>
    </w:p>
    <w:p w14:paraId="69D93F68" w14:textId="77777777" w:rsidR="0004548E" w:rsidRDefault="0004548E" w:rsidP="0004548E">
      <w:pPr>
        <w:widowControl w:val="0"/>
        <w:autoSpaceDE w:val="0"/>
        <w:autoSpaceDN w:val="0"/>
        <w:spacing w:line="600" w:lineRule="exact"/>
        <w:jc w:val="center"/>
        <w:rPr>
          <w:rFonts w:ascii="宋体" w:hAnsi="宋体" w:cs="仿宋_GB2312" w:hint="eastAsia"/>
          <w:b/>
          <w:sz w:val="32"/>
          <w:szCs w:val="32"/>
        </w:rPr>
      </w:pPr>
    </w:p>
    <w:p w14:paraId="4E626FFE" w14:textId="77777777" w:rsidR="0004548E" w:rsidRDefault="0004548E" w:rsidP="0004548E">
      <w:pPr>
        <w:widowControl w:val="0"/>
        <w:autoSpaceDE w:val="0"/>
        <w:autoSpaceDN w:val="0"/>
        <w:spacing w:line="600" w:lineRule="exact"/>
        <w:jc w:val="center"/>
        <w:rPr>
          <w:rFonts w:ascii="宋体" w:hAnsi="宋体" w:cs="仿宋_GB2312" w:hint="eastAsia"/>
          <w:b/>
          <w:sz w:val="32"/>
          <w:szCs w:val="32"/>
        </w:rPr>
      </w:pPr>
    </w:p>
    <w:p w14:paraId="316F3CBD" w14:textId="77777777" w:rsidR="0004548E" w:rsidRDefault="0004548E" w:rsidP="0004548E">
      <w:pPr>
        <w:pStyle w:val="15"/>
        <w:spacing w:before="120" w:after="120"/>
        <w:rPr>
          <w:rFonts w:hint="eastAsia"/>
          <w:sz w:val="40"/>
        </w:rPr>
      </w:pPr>
      <w:r>
        <w:rPr>
          <w:rFonts w:hint="eastAsia"/>
          <w:sz w:val="40"/>
        </w:rPr>
        <w:t>编制说明</w:t>
      </w:r>
    </w:p>
    <w:p w14:paraId="1379F3DB" w14:textId="77777777" w:rsidR="0004548E" w:rsidRDefault="0004548E" w:rsidP="0004548E">
      <w:pPr>
        <w:widowControl w:val="0"/>
        <w:autoSpaceDE w:val="0"/>
        <w:autoSpaceDN w:val="0"/>
        <w:spacing w:line="300" w:lineRule="auto"/>
        <w:jc w:val="center"/>
        <w:rPr>
          <w:rFonts w:ascii="宋体" w:hAnsi="宋体" w:hint="eastAsia"/>
          <w:sz w:val="32"/>
        </w:rPr>
      </w:pPr>
    </w:p>
    <w:p w14:paraId="488CE031" w14:textId="77777777" w:rsidR="0004548E" w:rsidRDefault="0004548E" w:rsidP="0004548E">
      <w:pPr>
        <w:widowControl w:val="0"/>
        <w:autoSpaceDE w:val="0"/>
        <w:autoSpaceDN w:val="0"/>
        <w:spacing w:line="300" w:lineRule="auto"/>
        <w:jc w:val="center"/>
        <w:rPr>
          <w:rFonts w:ascii="宋体" w:hAnsi="宋体" w:hint="eastAsia"/>
          <w:sz w:val="32"/>
        </w:rPr>
      </w:pPr>
    </w:p>
    <w:p w14:paraId="5F818427" w14:textId="77777777" w:rsidR="0004548E" w:rsidRDefault="0004548E" w:rsidP="0004548E">
      <w:pPr>
        <w:widowControl w:val="0"/>
        <w:autoSpaceDE w:val="0"/>
        <w:autoSpaceDN w:val="0"/>
        <w:spacing w:line="300" w:lineRule="auto"/>
        <w:jc w:val="center"/>
        <w:rPr>
          <w:rFonts w:ascii="宋体" w:hAnsi="宋体" w:hint="eastAsia"/>
          <w:sz w:val="32"/>
        </w:rPr>
      </w:pPr>
    </w:p>
    <w:p w14:paraId="06B7A988" w14:textId="77777777" w:rsidR="0004548E" w:rsidRDefault="0004548E" w:rsidP="0004548E">
      <w:pPr>
        <w:widowControl w:val="0"/>
        <w:autoSpaceDE w:val="0"/>
        <w:autoSpaceDN w:val="0"/>
        <w:spacing w:line="300" w:lineRule="auto"/>
        <w:jc w:val="center"/>
        <w:rPr>
          <w:rFonts w:ascii="宋体" w:hAnsi="宋体" w:hint="eastAsia"/>
          <w:sz w:val="32"/>
        </w:rPr>
      </w:pPr>
    </w:p>
    <w:p w14:paraId="4EEF8652" w14:textId="77777777" w:rsidR="0004548E" w:rsidRDefault="0004548E" w:rsidP="0004548E">
      <w:pPr>
        <w:widowControl w:val="0"/>
        <w:autoSpaceDE w:val="0"/>
        <w:autoSpaceDN w:val="0"/>
        <w:spacing w:line="300" w:lineRule="auto"/>
        <w:jc w:val="center"/>
        <w:rPr>
          <w:rFonts w:ascii="宋体" w:hAnsi="宋体" w:hint="eastAsia"/>
          <w:sz w:val="32"/>
        </w:rPr>
      </w:pPr>
    </w:p>
    <w:p w14:paraId="5600CF4E" w14:textId="0D40AE13" w:rsidR="0004548E" w:rsidRDefault="0004548E" w:rsidP="0004548E">
      <w:pPr>
        <w:pStyle w:val="15"/>
        <w:spacing w:before="120" w:after="120"/>
        <w:rPr>
          <w:rFonts w:hint="eastAsia"/>
        </w:rPr>
      </w:pPr>
      <w:r>
        <w:rPr>
          <w:rFonts w:hint="eastAsia"/>
        </w:rPr>
        <w:t>《</w:t>
      </w:r>
      <w:r w:rsidR="00C94D53" w:rsidRPr="00C94D53">
        <w:rPr>
          <w:rFonts w:hint="eastAsia"/>
        </w:rPr>
        <w:t>中国企业全球化供应链成熟度评价指引</w:t>
      </w:r>
      <w:r>
        <w:rPr>
          <w:rFonts w:hint="eastAsia"/>
        </w:rPr>
        <w:t>》编制组</w:t>
      </w:r>
    </w:p>
    <w:p w14:paraId="781DC32B" w14:textId="042177F1" w:rsidR="0004548E" w:rsidRDefault="0004548E" w:rsidP="0004548E">
      <w:pPr>
        <w:pStyle w:val="15"/>
        <w:spacing w:before="120" w:after="120"/>
        <w:rPr>
          <w:rFonts w:hint="eastAsia"/>
        </w:rPr>
      </w:pPr>
      <w:r>
        <w:rPr>
          <w:rFonts w:hint="eastAsia"/>
        </w:rPr>
        <w:t>二〇二</w:t>
      </w:r>
      <w:r w:rsidR="00D87288">
        <w:rPr>
          <w:rFonts w:hint="eastAsia"/>
        </w:rPr>
        <w:t>六</w:t>
      </w:r>
      <w:r>
        <w:rPr>
          <w:rFonts w:hint="eastAsia"/>
        </w:rPr>
        <w:t>年</w:t>
      </w:r>
      <w:r w:rsidR="003E3590">
        <w:rPr>
          <w:rFonts w:hint="eastAsia"/>
        </w:rPr>
        <w:t>一</w:t>
      </w:r>
      <w:r>
        <w:rPr>
          <w:rFonts w:hint="eastAsia"/>
        </w:rPr>
        <w:t>月</w:t>
      </w:r>
    </w:p>
    <w:p w14:paraId="28D52EAD" w14:textId="00538B52" w:rsidR="0004548E" w:rsidRDefault="0004548E" w:rsidP="0004548E">
      <w:pPr>
        <w:pStyle w:val="afff4"/>
        <w:rPr>
          <w:rFonts w:hint="eastAsia"/>
        </w:rPr>
      </w:pPr>
      <w:r>
        <w:rPr>
          <w:rFonts w:cs="仿宋"/>
        </w:rPr>
        <w:br w:type="page"/>
      </w:r>
      <w:r>
        <w:rPr>
          <w:rFonts w:hint="eastAsia"/>
        </w:rPr>
        <w:lastRenderedPageBreak/>
        <w:t>《</w:t>
      </w:r>
      <w:r w:rsidR="00B75C11" w:rsidRPr="00B75C11">
        <w:rPr>
          <w:rFonts w:hint="eastAsia"/>
        </w:rPr>
        <w:t>中国企业全球化供应链成熟度评价指引</w:t>
      </w:r>
      <w:r>
        <w:rPr>
          <w:rFonts w:hint="eastAsia"/>
        </w:rPr>
        <w:t>》（</w:t>
      </w:r>
      <w:r w:rsidR="00B75C11">
        <w:rPr>
          <w:rFonts w:hint="eastAsia"/>
        </w:rPr>
        <w:t>征求意见</w:t>
      </w:r>
      <w:r>
        <w:rPr>
          <w:rFonts w:hint="eastAsia"/>
        </w:rPr>
        <w:t>稿）</w:t>
      </w:r>
    </w:p>
    <w:p w14:paraId="156C659D" w14:textId="77777777" w:rsidR="0004548E" w:rsidRDefault="0004548E" w:rsidP="0004548E">
      <w:pPr>
        <w:pStyle w:val="afff4"/>
        <w:rPr>
          <w:rFonts w:hint="eastAsia"/>
        </w:rPr>
      </w:pPr>
      <w:r>
        <w:rPr>
          <w:rFonts w:hint="eastAsia"/>
        </w:rPr>
        <w:t>团体标准编制说明</w:t>
      </w:r>
    </w:p>
    <w:p w14:paraId="32514B9C" w14:textId="6749912C" w:rsidR="009472A6" w:rsidRPr="00782E0C" w:rsidRDefault="009472A6" w:rsidP="00782E0C">
      <w:pPr>
        <w:pStyle w:val="1"/>
      </w:pPr>
      <w:r w:rsidRPr="00782E0C">
        <w:rPr>
          <w:rFonts w:hint="eastAsia"/>
        </w:rPr>
        <w:t>工作简况</w:t>
      </w:r>
    </w:p>
    <w:p w14:paraId="73CE7F47" w14:textId="6EBE0895" w:rsidR="009472A6" w:rsidRDefault="009472A6" w:rsidP="009472A6">
      <w:pPr>
        <w:pStyle w:val="2"/>
      </w:pPr>
      <w:r>
        <w:rPr>
          <w:rFonts w:hint="eastAsia"/>
        </w:rPr>
        <w:t>任务来源</w:t>
      </w:r>
    </w:p>
    <w:p w14:paraId="53F5BE4D" w14:textId="08CC4028" w:rsidR="009472A6" w:rsidRPr="00782E0C" w:rsidRDefault="009472A6" w:rsidP="009472A6">
      <w:pPr>
        <w:pStyle w:val="aa"/>
        <w:ind w:firstLine="560"/>
        <w:rPr>
          <w:rFonts w:asciiTheme="minorEastAsia" w:eastAsiaTheme="minorEastAsia" w:hAnsiTheme="minorEastAsia" w:hint="eastAsia"/>
        </w:rPr>
      </w:pPr>
      <w:r w:rsidRPr="00782E0C">
        <w:rPr>
          <w:rFonts w:asciiTheme="minorEastAsia" w:eastAsiaTheme="minorEastAsia" w:hAnsiTheme="minorEastAsia" w:hint="eastAsia"/>
        </w:rPr>
        <w:t>本标准《</w:t>
      </w:r>
      <w:r w:rsidR="00885F39" w:rsidRPr="00885F39">
        <w:rPr>
          <w:rFonts w:asciiTheme="minorEastAsia" w:eastAsiaTheme="minorEastAsia" w:hAnsiTheme="minorEastAsia" w:hint="eastAsia"/>
        </w:rPr>
        <w:t>中国企业全球化供应链成熟度评价指引</w:t>
      </w:r>
      <w:r w:rsidRPr="00782E0C">
        <w:rPr>
          <w:rFonts w:asciiTheme="minorEastAsia" w:eastAsiaTheme="minorEastAsia" w:hAnsiTheme="minorEastAsia" w:hint="eastAsia"/>
        </w:rPr>
        <w:t>》由</w:t>
      </w:r>
      <w:r w:rsidR="006C1B9C" w:rsidRPr="006C1B9C">
        <w:rPr>
          <w:rFonts w:asciiTheme="minorEastAsia" w:eastAsiaTheme="minorEastAsia" w:hAnsiTheme="minorEastAsia" w:hint="eastAsia"/>
        </w:rPr>
        <w:t>中国国际跨国公司促进会</w:t>
      </w:r>
      <w:r w:rsidR="009C1286" w:rsidRPr="009C1286">
        <w:rPr>
          <w:rFonts w:asciiTheme="minorEastAsia" w:eastAsiaTheme="minorEastAsia" w:hAnsiTheme="minorEastAsia" w:hint="eastAsia"/>
        </w:rPr>
        <w:t>提出并归口</w:t>
      </w:r>
      <w:r w:rsidRPr="00782E0C">
        <w:rPr>
          <w:rFonts w:asciiTheme="minorEastAsia" w:eastAsiaTheme="minorEastAsia" w:hAnsiTheme="minorEastAsia" w:hint="eastAsia"/>
        </w:rPr>
        <w:t>。</w:t>
      </w:r>
      <w:r w:rsidR="00885F39" w:rsidRPr="00885F39">
        <w:rPr>
          <w:rFonts w:asciiTheme="minorEastAsia" w:eastAsiaTheme="minorEastAsia" w:hAnsiTheme="minorEastAsia" w:hint="eastAsia"/>
        </w:rPr>
        <w:t>随着经济全球化进程的不断深化，企业全球化</w:t>
      </w:r>
      <w:proofErr w:type="gramStart"/>
      <w:r w:rsidR="00885F39" w:rsidRPr="00885F39">
        <w:rPr>
          <w:rFonts w:asciiTheme="minorEastAsia" w:eastAsiaTheme="minorEastAsia" w:hAnsiTheme="minorEastAsia" w:hint="eastAsia"/>
        </w:rPr>
        <w:t>供应链已成为</w:t>
      </w:r>
      <w:proofErr w:type="gramEnd"/>
      <w:r w:rsidR="00885F39" w:rsidRPr="00885F39">
        <w:rPr>
          <w:rFonts w:asciiTheme="minorEastAsia" w:eastAsiaTheme="minorEastAsia" w:hAnsiTheme="minorEastAsia" w:hint="eastAsia"/>
        </w:rPr>
        <w:t>连接全球资源、提升企业核心竞争力的关键载体，其成熟度水平直接关系到企业的运营效率、风险抵御能力和国际市场竞争力。目前，市场上企业全球化供应链管理模式多样，成熟度评价维度不统一、评价方法缺乏规范，尚未形成系统的团体标准来明确评价体系的核心指标、分级要求及实施路径。为了进一步规范中国企业全球化供应链成熟度评价行为，引导企业优化供应链布局、提升供应链管理水平，促进行业整体高质量发展</w:t>
      </w:r>
      <w:r w:rsidR="00885F39">
        <w:rPr>
          <w:rFonts w:asciiTheme="minorEastAsia" w:eastAsiaTheme="minorEastAsia" w:hAnsiTheme="minorEastAsia" w:hint="eastAsia"/>
        </w:rPr>
        <w:t>，</w:t>
      </w:r>
      <w:r w:rsidR="00650340" w:rsidRPr="00650340">
        <w:rPr>
          <w:rFonts w:asciiTheme="minorEastAsia" w:eastAsiaTheme="minorEastAsia" w:hAnsiTheme="minorEastAsia" w:hint="eastAsia"/>
        </w:rPr>
        <w:t>中国国际跨国公司促进会</w:t>
      </w:r>
      <w:r w:rsidRPr="00782E0C">
        <w:rPr>
          <w:rFonts w:asciiTheme="minorEastAsia" w:eastAsiaTheme="minorEastAsia" w:hAnsiTheme="minorEastAsia" w:hint="eastAsia"/>
        </w:rPr>
        <w:t>于</w:t>
      </w:r>
      <w:r w:rsidR="00853668" w:rsidRPr="00853668">
        <w:rPr>
          <w:rFonts w:asciiTheme="minorEastAsia" w:eastAsiaTheme="minorEastAsia" w:hAnsiTheme="minorEastAsia"/>
        </w:rPr>
        <w:t>2025</w:t>
      </w:r>
      <w:r w:rsidR="00853668" w:rsidRPr="00853668">
        <w:rPr>
          <w:rFonts w:asciiTheme="minorEastAsia" w:eastAsiaTheme="minorEastAsia" w:hAnsiTheme="minorEastAsia" w:hint="eastAsia"/>
        </w:rPr>
        <w:t>年8月1</w:t>
      </w:r>
      <w:r w:rsidR="00853668" w:rsidRPr="00853668">
        <w:rPr>
          <w:rFonts w:asciiTheme="minorEastAsia" w:eastAsiaTheme="minorEastAsia" w:hAnsiTheme="minorEastAsia"/>
        </w:rPr>
        <w:t>2</w:t>
      </w:r>
      <w:r w:rsidR="00853668" w:rsidRPr="00853668">
        <w:rPr>
          <w:rFonts w:asciiTheme="minorEastAsia" w:eastAsiaTheme="minorEastAsia" w:hAnsiTheme="minorEastAsia" w:hint="eastAsia"/>
        </w:rPr>
        <w:t>日</w:t>
      </w:r>
      <w:r w:rsidRPr="00782E0C">
        <w:rPr>
          <w:rFonts w:asciiTheme="minorEastAsia" w:eastAsiaTheme="minorEastAsia" w:hAnsiTheme="minorEastAsia" w:hint="eastAsia"/>
        </w:rPr>
        <w:t>正式立项开展本标准的制定工作。</w:t>
      </w:r>
    </w:p>
    <w:p w14:paraId="15928563" w14:textId="673CBD64" w:rsidR="009472A6" w:rsidRDefault="009472A6" w:rsidP="004D4696">
      <w:pPr>
        <w:pStyle w:val="2"/>
      </w:pPr>
      <w:r>
        <w:rPr>
          <w:rFonts w:hint="eastAsia"/>
        </w:rPr>
        <w:t>制定背景</w:t>
      </w:r>
    </w:p>
    <w:p w14:paraId="2831F0AA"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随着中国企业“走出去”的步伐日益深入，企业的“出海”已不再止于传统的产品出海（进出口）领域，国内企业在产能出海、供应链出海的进程也已逐步展开，通过在海外投资建厂，利用海外的土地、劳动力等要素，从而获得更多市场机遇。</w:t>
      </w:r>
    </w:p>
    <w:p w14:paraId="1EEA64A7"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在原有的供应链布局中，中国企业往往是全球供应链中的一个或多个环节，在大部分情况下遵循供应链</w:t>
      </w:r>
      <w:proofErr w:type="gramStart"/>
      <w:r w:rsidRPr="00F278ED">
        <w:rPr>
          <w:rFonts w:asciiTheme="minorEastAsia" w:eastAsiaTheme="minorEastAsia" w:hAnsiTheme="minorEastAsia" w:hint="eastAsia"/>
        </w:rPr>
        <w:t>链</w:t>
      </w:r>
      <w:proofErr w:type="gramEnd"/>
      <w:r w:rsidRPr="00F278ED">
        <w:rPr>
          <w:rFonts w:asciiTheme="minorEastAsia" w:eastAsiaTheme="minorEastAsia" w:hAnsiTheme="minorEastAsia" w:hint="eastAsia"/>
        </w:rPr>
        <w:t>主要求的同时，遵守国内的法律法规即可开展经营。然而，在国内企业及其供应链“走出去”的背景下，国内企业不得不面对完全陌生的海外法律体系，同时，企业也从原本供应</w:t>
      </w:r>
      <w:proofErr w:type="gramStart"/>
      <w:r w:rsidRPr="00F278ED">
        <w:rPr>
          <w:rFonts w:asciiTheme="minorEastAsia" w:eastAsiaTheme="minorEastAsia" w:hAnsiTheme="minorEastAsia" w:hint="eastAsia"/>
        </w:rPr>
        <w:t>链要求</w:t>
      </w:r>
      <w:proofErr w:type="gramEnd"/>
      <w:r w:rsidRPr="00F278ED">
        <w:rPr>
          <w:rFonts w:asciiTheme="minorEastAsia" w:eastAsiaTheme="minorEastAsia" w:hAnsiTheme="minorEastAsia" w:hint="eastAsia"/>
        </w:rPr>
        <w:t>的遵循者成为了规则的制定者，而制定的供应链规则如何适应全球化下</w:t>
      </w:r>
      <w:r w:rsidRPr="00F278ED">
        <w:rPr>
          <w:rFonts w:asciiTheme="minorEastAsia" w:eastAsiaTheme="minorEastAsia" w:hAnsiTheme="minorEastAsia" w:hint="eastAsia"/>
        </w:rPr>
        <w:lastRenderedPageBreak/>
        <w:t>的市场规则、满足日益严格的法律合</w:t>
      </w:r>
      <w:proofErr w:type="gramStart"/>
      <w:r w:rsidRPr="00F278ED">
        <w:rPr>
          <w:rFonts w:asciiTheme="minorEastAsia" w:eastAsiaTheme="minorEastAsia" w:hAnsiTheme="minorEastAsia" w:hint="eastAsia"/>
        </w:rPr>
        <w:t>规</w:t>
      </w:r>
      <w:proofErr w:type="gramEnd"/>
      <w:r w:rsidRPr="00F278ED">
        <w:rPr>
          <w:rFonts w:asciiTheme="minorEastAsia" w:eastAsiaTheme="minorEastAsia" w:hAnsiTheme="minorEastAsia" w:hint="eastAsia"/>
        </w:rPr>
        <w:t>、可持续发展要求，则成为了企业在全球化中的一道必答题。</w:t>
      </w:r>
    </w:p>
    <w:p w14:paraId="21242BAB"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在这一背景下，《中国企业全球化供应链成熟度评价指引》综合借鉴了当前全球企业在跨境经营的过程中，在ESG与可持续发展、供应链、信用、合</w:t>
      </w:r>
      <w:proofErr w:type="gramStart"/>
      <w:r w:rsidRPr="00F278ED">
        <w:rPr>
          <w:rFonts w:asciiTheme="minorEastAsia" w:eastAsiaTheme="minorEastAsia" w:hAnsiTheme="minorEastAsia" w:hint="eastAsia"/>
        </w:rPr>
        <w:t>规</w:t>
      </w:r>
      <w:proofErr w:type="gramEnd"/>
      <w:r w:rsidRPr="00F278ED">
        <w:rPr>
          <w:rFonts w:asciiTheme="minorEastAsia" w:eastAsiaTheme="minorEastAsia" w:hAnsiTheme="minorEastAsia" w:hint="eastAsia"/>
        </w:rPr>
        <w:t>、智能制造等领域的最佳实践，供国内走出去的企业结合自身情况，作为指引与借鉴，并在如下四个领域有效搭建企业的内部管理措施：</w:t>
      </w:r>
    </w:p>
    <w:p w14:paraId="03AC002A"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——ESG：企业遵循经营所在地的ESG/可持续发展管理和披露要求，建立、运行自身的ESG管理机制，并合</w:t>
      </w:r>
      <w:proofErr w:type="gramStart"/>
      <w:r w:rsidRPr="00F278ED">
        <w:rPr>
          <w:rFonts w:asciiTheme="minorEastAsia" w:eastAsiaTheme="minorEastAsia" w:hAnsiTheme="minorEastAsia" w:hint="eastAsia"/>
        </w:rPr>
        <w:t>规</w:t>
      </w:r>
      <w:proofErr w:type="gramEnd"/>
      <w:r w:rsidRPr="00F278ED">
        <w:rPr>
          <w:rFonts w:asciiTheme="minorEastAsia" w:eastAsiaTheme="minorEastAsia" w:hAnsiTheme="minorEastAsia" w:hint="eastAsia"/>
        </w:rPr>
        <w:t>、有效地对外披露ESG相关指标；</w:t>
      </w:r>
    </w:p>
    <w:p w14:paraId="788EF1D8"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——供应链能力：企业通过对自身在生产、研发、质量管理、交付中的内部规章、制度的建立与执行，确保企业为供应链下游稳定供货；</w:t>
      </w:r>
    </w:p>
    <w:p w14:paraId="1EE0DA37"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——信用风险与合</w:t>
      </w:r>
      <w:proofErr w:type="gramStart"/>
      <w:r w:rsidRPr="00F278ED">
        <w:rPr>
          <w:rFonts w:asciiTheme="minorEastAsia" w:eastAsiaTheme="minorEastAsia" w:hAnsiTheme="minorEastAsia" w:hint="eastAsia"/>
        </w:rPr>
        <w:t>规</w:t>
      </w:r>
      <w:proofErr w:type="gramEnd"/>
      <w:r w:rsidRPr="00F278ED">
        <w:rPr>
          <w:rFonts w:asciiTheme="minorEastAsia" w:eastAsiaTheme="minorEastAsia" w:hAnsiTheme="minorEastAsia" w:hint="eastAsia"/>
        </w:rPr>
        <w:t>：企业在经营遵守商业信用，并遵守全球化中所需要面对的法律、法规和国际约定的内部规范与行为；</w:t>
      </w:r>
    </w:p>
    <w:p w14:paraId="33203571" w14:textId="77777777"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——智能制造：企业通过数字化、网络化、智能化手段提升生产制造能力，实现生产过程的透明化、智能化，满足全球客户对产品质量、交付速度和个性化定制的需求，确保数据安全与系统互联互通。</w:t>
      </w:r>
    </w:p>
    <w:p w14:paraId="38718E28" w14:textId="75AEF222" w:rsidR="00F278ED" w:rsidRPr="00F278ED" w:rsidRDefault="00F278ED" w:rsidP="00F278ED">
      <w:pPr>
        <w:pStyle w:val="aa"/>
        <w:ind w:firstLine="560"/>
        <w:rPr>
          <w:rFonts w:asciiTheme="minorEastAsia" w:eastAsiaTheme="minorEastAsia" w:hAnsiTheme="minorEastAsia" w:hint="eastAsia"/>
        </w:rPr>
      </w:pPr>
      <w:r w:rsidRPr="00F278ED">
        <w:rPr>
          <w:rFonts w:asciiTheme="minorEastAsia" w:eastAsiaTheme="minorEastAsia" w:hAnsiTheme="minorEastAsia" w:hint="eastAsia"/>
        </w:rPr>
        <w:t>《中国企业全球化供应链成熟度评价指引》标准为国内企业“走出去”过程中遵循全球化环境下的市场规则提供了有效的路径指引，期待更多的企业通过对本标准的应用，在海外市场站稳脚跟，实现有序增长。同时，随着更多来自中国企业最佳实践的不断产生，本指引也将不断更新，为更多中国企业的进一步“走出去”提供属于全球化的“中国道路”。</w:t>
      </w:r>
    </w:p>
    <w:p w14:paraId="4EA4F94D" w14:textId="2092F7C9" w:rsidR="009472A6" w:rsidRDefault="009472A6" w:rsidP="004D4696">
      <w:pPr>
        <w:pStyle w:val="2"/>
      </w:pPr>
      <w:r>
        <w:rPr>
          <w:rFonts w:hint="eastAsia"/>
        </w:rPr>
        <w:t>起草过程</w:t>
      </w:r>
    </w:p>
    <w:p w14:paraId="55D33208" w14:textId="77777777" w:rsidR="006D594B" w:rsidRPr="006D594B" w:rsidRDefault="006D594B" w:rsidP="006D594B">
      <w:pPr>
        <w:pStyle w:val="aa"/>
        <w:ind w:firstLine="560"/>
        <w:rPr>
          <w:rFonts w:asciiTheme="minorEastAsia" w:eastAsiaTheme="minorEastAsia" w:hAnsiTheme="minorEastAsia" w:hint="eastAsia"/>
        </w:rPr>
      </w:pPr>
      <w:r w:rsidRPr="006D594B">
        <w:rPr>
          <w:rFonts w:asciiTheme="minorEastAsia" w:eastAsiaTheme="minorEastAsia" w:hAnsiTheme="minorEastAsia" w:hint="eastAsia"/>
        </w:rPr>
        <w:t>——成立起草组，确定标准框架</w:t>
      </w:r>
    </w:p>
    <w:p w14:paraId="223333E6" w14:textId="27E29C29" w:rsidR="006D594B" w:rsidRPr="006D594B" w:rsidRDefault="006D594B" w:rsidP="006D594B">
      <w:pPr>
        <w:pStyle w:val="aa"/>
        <w:ind w:firstLine="560"/>
        <w:rPr>
          <w:rFonts w:asciiTheme="minorEastAsia" w:eastAsiaTheme="minorEastAsia" w:hAnsiTheme="minorEastAsia" w:hint="eastAsia"/>
        </w:rPr>
      </w:pPr>
      <w:r w:rsidRPr="006D594B">
        <w:rPr>
          <w:rFonts w:asciiTheme="minorEastAsia" w:eastAsiaTheme="minorEastAsia" w:hAnsiTheme="minorEastAsia" w:hint="eastAsia"/>
        </w:rPr>
        <w:lastRenderedPageBreak/>
        <w:t>202</w:t>
      </w:r>
      <w:r w:rsidR="004F484B" w:rsidRPr="00C95891">
        <w:rPr>
          <w:rFonts w:asciiTheme="minorEastAsia" w:eastAsiaTheme="minorEastAsia" w:hAnsiTheme="minorEastAsia"/>
        </w:rPr>
        <w:t>5</w:t>
      </w:r>
      <w:r w:rsidRPr="00C95891">
        <w:rPr>
          <w:rFonts w:asciiTheme="minorEastAsia" w:eastAsiaTheme="minorEastAsia" w:hAnsiTheme="minorEastAsia" w:hint="eastAsia"/>
        </w:rPr>
        <w:t>年</w:t>
      </w:r>
      <w:r w:rsidR="00C95891" w:rsidRPr="00C95891">
        <w:rPr>
          <w:rFonts w:asciiTheme="minorEastAsia" w:eastAsiaTheme="minorEastAsia" w:hAnsiTheme="minorEastAsia" w:hint="eastAsia"/>
        </w:rPr>
        <w:t>0</w:t>
      </w:r>
      <w:r w:rsidR="00C95891" w:rsidRPr="00C95891">
        <w:rPr>
          <w:rFonts w:asciiTheme="minorEastAsia" w:eastAsiaTheme="minorEastAsia" w:hAnsiTheme="minorEastAsia"/>
        </w:rPr>
        <w:t>8</w:t>
      </w:r>
      <w:r w:rsidRPr="00C95891">
        <w:rPr>
          <w:rFonts w:asciiTheme="minorEastAsia" w:eastAsiaTheme="minorEastAsia" w:hAnsiTheme="minorEastAsia" w:hint="eastAsia"/>
        </w:rPr>
        <w:t>月</w:t>
      </w:r>
      <w:r w:rsidR="00C95891" w:rsidRPr="00C95891">
        <w:rPr>
          <w:rFonts w:asciiTheme="minorEastAsia" w:eastAsiaTheme="minorEastAsia" w:hAnsiTheme="minorEastAsia"/>
        </w:rPr>
        <w:t>12</w:t>
      </w:r>
      <w:r w:rsidRPr="00C95891">
        <w:rPr>
          <w:rFonts w:asciiTheme="minorEastAsia" w:eastAsiaTheme="minorEastAsia" w:hAnsiTheme="minorEastAsia" w:hint="eastAsia"/>
        </w:rPr>
        <w:t>日</w:t>
      </w:r>
      <w:r w:rsidRPr="006D594B">
        <w:rPr>
          <w:rFonts w:asciiTheme="minorEastAsia" w:eastAsiaTheme="minorEastAsia" w:hAnsiTheme="minorEastAsia" w:hint="eastAsia"/>
        </w:rPr>
        <w:t>计划下达后，组建了标准起草组。通过制订工作方案，标准起草组进一步明确了目标要求、工作思路、人员分工和工作进度等</w:t>
      </w:r>
      <w:r w:rsidR="003E029F">
        <w:rPr>
          <w:rFonts w:asciiTheme="minorEastAsia" w:eastAsiaTheme="minorEastAsia" w:hAnsiTheme="minorEastAsia" w:hint="eastAsia"/>
        </w:rPr>
        <w:t>，并通过</w:t>
      </w:r>
      <w:r w:rsidR="00D67E7E" w:rsidRPr="00D67E7E">
        <w:rPr>
          <w:rFonts w:asciiTheme="minorEastAsia" w:eastAsiaTheme="minorEastAsia" w:hAnsiTheme="minorEastAsia" w:hint="eastAsia"/>
        </w:rPr>
        <w:t>共同讨论确立了标准草案的框架。</w:t>
      </w:r>
    </w:p>
    <w:p w14:paraId="3482D3FF" w14:textId="77777777" w:rsidR="006D594B" w:rsidRPr="006D594B" w:rsidRDefault="006D594B" w:rsidP="006D594B">
      <w:pPr>
        <w:pStyle w:val="aa"/>
        <w:ind w:firstLine="560"/>
        <w:rPr>
          <w:rFonts w:asciiTheme="minorEastAsia" w:eastAsiaTheme="minorEastAsia" w:hAnsiTheme="minorEastAsia" w:hint="eastAsia"/>
        </w:rPr>
      </w:pPr>
      <w:r w:rsidRPr="006D594B">
        <w:rPr>
          <w:rFonts w:asciiTheme="minorEastAsia" w:eastAsiaTheme="minorEastAsia" w:hAnsiTheme="minorEastAsia" w:hint="eastAsia"/>
        </w:rPr>
        <w:t>——确定标准草案并形成征求意见稿</w:t>
      </w:r>
    </w:p>
    <w:p w14:paraId="1A0B9DA1" w14:textId="3898F456" w:rsidR="006D594B" w:rsidRDefault="006D594B" w:rsidP="006D594B">
      <w:pPr>
        <w:pStyle w:val="aa"/>
        <w:ind w:firstLine="560"/>
        <w:rPr>
          <w:rFonts w:asciiTheme="minorEastAsia" w:eastAsiaTheme="minorEastAsia" w:hAnsiTheme="minorEastAsia" w:hint="eastAsia"/>
        </w:rPr>
      </w:pPr>
      <w:bookmarkStart w:id="0" w:name="OLE_LINK4"/>
      <w:r w:rsidRPr="000977E7">
        <w:rPr>
          <w:rFonts w:asciiTheme="minorEastAsia" w:eastAsiaTheme="minorEastAsia" w:hAnsiTheme="minorEastAsia" w:hint="eastAsia"/>
        </w:rPr>
        <w:t>202</w:t>
      </w:r>
      <w:r w:rsidR="000977E7" w:rsidRPr="000977E7">
        <w:rPr>
          <w:rFonts w:asciiTheme="minorEastAsia" w:eastAsiaTheme="minorEastAsia" w:hAnsiTheme="minorEastAsia"/>
        </w:rPr>
        <w:t>5</w:t>
      </w:r>
      <w:r w:rsidRPr="000977E7">
        <w:rPr>
          <w:rFonts w:asciiTheme="minorEastAsia" w:eastAsiaTheme="minorEastAsia" w:hAnsiTheme="minorEastAsia" w:hint="eastAsia"/>
        </w:rPr>
        <w:t>年</w:t>
      </w:r>
      <w:r w:rsidR="000977E7" w:rsidRPr="000977E7">
        <w:rPr>
          <w:rFonts w:asciiTheme="minorEastAsia" w:eastAsiaTheme="minorEastAsia" w:hAnsiTheme="minorEastAsia"/>
        </w:rPr>
        <w:t>08</w:t>
      </w:r>
      <w:r w:rsidRPr="000977E7">
        <w:rPr>
          <w:rFonts w:asciiTheme="minorEastAsia" w:eastAsiaTheme="minorEastAsia" w:hAnsiTheme="minorEastAsia" w:hint="eastAsia"/>
        </w:rPr>
        <w:t>月</w:t>
      </w:r>
      <w:r w:rsidR="000977E7" w:rsidRPr="000977E7">
        <w:rPr>
          <w:rFonts w:asciiTheme="minorEastAsia" w:eastAsiaTheme="minorEastAsia" w:hAnsiTheme="minorEastAsia"/>
        </w:rPr>
        <w:t>13</w:t>
      </w:r>
      <w:r w:rsidRPr="000977E7">
        <w:rPr>
          <w:rFonts w:asciiTheme="minorEastAsia" w:eastAsiaTheme="minorEastAsia" w:hAnsiTheme="minorEastAsia" w:hint="eastAsia"/>
        </w:rPr>
        <w:t>日—202</w:t>
      </w:r>
      <w:r w:rsidR="00D16E46">
        <w:rPr>
          <w:rFonts w:asciiTheme="minorEastAsia" w:eastAsiaTheme="minorEastAsia" w:hAnsiTheme="minorEastAsia"/>
        </w:rPr>
        <w:t>6</w:t>
      </w:r>
      <w:r w:rsidRPr="000977E7">
        <w:rPr>
          <w:rFonts w:asciiTheme="minorEastAsia" w:eastAsiaTheme="minorEastAsia" w:hAnsiTheme="minorEastAsia" w:hint="eastAsia"/>
        </w:rPr>
        <w:t>年</w:t>
      </w:r>
      <w:r w:rsidR="00D16E46">
        <w:rPr>
          <w:rFonts w:asciiTheme="minorEastAsia" w:eastAsiaTheme="minorEastAsia" w:hAnsiTheme="minorEastAsia"/>
        </w:rPr>
        <w:t>1</w:t>
      </w:r>
      <w:r w:rsidRPr="000977E7">
        <w:rPr>
          <w:rFonts w:asciiTheme="minorEastAsia" w:eastAsiaTheme="minorEastAsia" w:hAnsiTheme="minorEastAsia" w:hint="eastAsia"/>
        </w:rPr>
        <w:t>月</w:t>
      </w:r>
      <w:r w:rsidR="000977E7" w:rsidRPr="000977E7">
        <w:rPr>
          <w:rFonts w:asciiTheme="minorEastAsia" w:eastAsiaTheme="minorEastAsia" w:hAnsiTheme="minorEastAsia"/>
        </w:rPr>
        <w:t>1</w:t>
      </w:r>
      <w:r w:rsidR="00D16E46">
        <w:rPr>
          <w:rFonts w:asciiTheme="minorEastAsia" w:eastAsiaTheme="minorEastAsia" w:hAnsiTheme="minorEastAsia"/>
        </w:rPr>
        <w:t>2</w:t>
      </w:r>
      <w:r w:rsidRPr="000977E7">
        <w:rPr>
          <w:rFonts w:asciiTheme="minorEastAsia" w:eastAsiaTheme="minorEastAsia" w:hAnsiTheme="minorEastAsia" w:hint="eastAsia"/>
        </w:rPr>
        <w:t>日</w:t>
      </w:r>
      <w:r w:rsidRPr="006D594B">
        <w:rPr>
          <w:rFonts w:asciiTheme="minorEastAsia" w:eastAsiaTheme="minorEastAsia" w:hAnsiTheme="minorEastAsia" w:hint="eastAsia"/>
        </w:rPr>
        <w:t>，</w:t>
      </w:r>
      <w:bookmarkEnd w:id="0"/>
      <w:r w:rsidRPr="006D594B">
        <w:rPr>
          <w:rFonts w:asciiTheme="minorEastAsia" w:eastAsiaTheme="minorEastAsia" w:hAnsiTheme="minorEastAsia" w:hint="eastAsia"/>
        </w:rPr>
        <w:t>标准起草组在标准草案框架的基础上，</w:t>
      </w:r>
      <w:r w:rsidR="00931BB9" w:rsidRPr="00931BB9">
        <w:rPr>
          <w:rFonts w:asciiTheme="minorEastAsia" w:eastAsiaTheme="minorEastAsia" w:hAnsiTheme="minorEastAsia" w:hint="eastAsia"/>
        </w:rPr>
        <w:t>通过查阅资料、调研国际国内有关企业全球化供应链的布局规划、运营管理、风险防控、成熟度评价等方面的标准化现状</w:t>
      </w:r>
      <w:r w:rsidRPr="006D594B">
        <w:rPr>
          <w:rFonts w:asciiTheme="minorEastAsia" w:eastAsiaTheme="minorEastAsia" w:hAnsiTheme="minorEastAsia" w:hint="eastAsia"/>
        </w:rPr>
        <w:t>，对标准技术内容进行充实和完善。同时，采用召开研讨会形式，邀请业内专家对标准框架及草案内容提出修改意见和建议。标准起草组在广泛听取业内专家意见，并经过多次研讨、修改后，</w:t>
      </w:r>
      <w:r w:rsidRPr="000977E7">
        <w:rPr>
          <w:rFonts w:asciiTheme="minorEastAsia" w:eastAsiaTheme="minorEastAsia" w:hAnsiTheme="minorEastAsia" w:hint="eastAsia"/>
        </w:rPr>
        <w:t>于202</w:t>
      </w:r>
      <w:r w:rsidR="00075D3B">
        <w:rPr>
          <w:rFonts w:asciiTheme="minorEastAsia" w:eastAsiaTheme="minorEastAsia" w:hAnsiTheme="minorEastAsia"/>
        </w:rPr>
        <w:t>6</w:t>
      </w:r>
      <w:r w:rsidRPr="000977E7">
        <w:rPr>
          <w:rFonts w:asciiTheme="minorEastAsia" w:eastAsiaTheme="minorEastAsia" w:hAnsiTheme="minorEastAsia" w:hint="eastAsia"/>
        </w:rPr>
        <w:t>年</w:t>
      </w:r>
      <w:r w:rsidR="00075D3B">
        <w:rPr>
          <w:rFonts w:asciiTheme="minorEastAsia" w:eastAsiaTheme="minorEastAsia" w:hAnsiTheme="minorEastAsia"/>
        </w:rPr>
        <w:t>1</w:t>
      </w:r>
      <w:r w:rsidRPr="000977E7">
        <w:rPr>
          <w:rFonts w:asciiTheme="minorEastAsia" w:eastAsiaTheme="minorEastAsia" w:hAnsiTheme="minorEastAsia" w:hint="eastAsia"/>
        </w:rPr>
        <w:t>月</w:t>
      </w:r>
      <w:r w:rsidR="00FD67AC" w:rsidRPr="000977E7">
        <w:rPr>
          <w:rFonts w:asciiTheme="minorEastAsia" w:eastAsiaTheme="minorEastAsia" w:hAnsiTheme="minorEastAsia"/>
        </w:rPr>
        <w:t>1</w:t>
      </w:r>
      <w:r w:rsidR="00075D3B">
        <w:rPr>
          <w:rFonts w:asciiTheme="minorEastAsia" w:eastAsiaTheme="minorEastAsia" w:hAnsiTheme="minorEastAsia"/>
        </w:rPr>
        <w:t>2</w:t>
      </w:r>
      <w:r w:rsidRPr="000977E7">
        <w:rPr>
          <w:rFonts w:asciiTheme="minorEastAsia" w:eastAsiaTheme="minorEastAsia" w:hAnsiTheme="minorEastAsia" w:hint="eastAsia"/>
        </w:rPr>
        <w:t>日</w:t>
      </w:r>
      <w:r w:rsidRPr="006D594B">
        <w:rPr>
          <w:rFonts w:asciiTheme="minorEastAsia" w:eastAsiaTheme="minorEastAsia" w:hAnsiTheme="minorEastAsia" w:hint="eastAsia"/>
        </w:rPr>
        <w:t>形成了标准征求意见稿。</w:t>
      </w:r>
    </w:p>
    <w:p w14:paraId="0D73F349" w14:textId="240B1DC2" w:rsidR="009472A6" w:rsidRDefault="009472A6" w:rsidP="00782E0C">
      <w:pPr>
        <w:pStyle w:val="1"/>
      </w:pPr>
      <w:r>
        <w:rPr>
          <w:rFonts w:hint="eastAsia"/>
        </w:rPr>
        <w:t>团体标准编制原则、主要内容及其确定依据</w:t>
      </w:r>
    </w:p>
    <w:p w14:paraId="3448DD0F" w14:textId="64B877C2" w:rsidR="009472A6" w:rsidRDefault="009472A6" w:rsidP="004D4696">
      <w:pPr>
        <w:pStyle w:val="2"/>
      </w:pPr>
      <w:r>
        <w:rPr>
          <w:rFonts w:hint="eastAsia"/>
        </w:rPr>
        <w:t>编制原则</w:t>
      </w:r>
    </w:p>
    <w:p w14:paraId="410E72C2" w14:textId="7C3C915B" w:rsidR="00691072" w:rsidRPr="00691072" w:rsidRDefault="00691072" w:rsidP="00691072">
      <w:pPr>
        <w:pStyle w:val="aa"/>
        <w:ind w:firstLine="560"/>
        <w:rPr>
          <w:rFonts w:asciiTheme="minorEastAsia" w:eastAsiaTheme="minorEastAsia" w:hAnsiTheme="minorEastAsia" w:hint="eastAsia"/>
        </w:rPr>
      </w:pPr>
      <w:r w:rsidRPr="00691072">
        <w:rPr>
          <w:rFonts w:asciiTheme="minorEastAsia" w:eastAsiaTheme="minorEastAsia" w:hAnsiTheme="minorEastAsia" w:hint="eastAsia"/>
        </w:rPr>
        <w:t>按照GB/T 1.1-2009《标准化工作导则第1部分：标准的结构和编写》、GB/T 20001.8—2023《标准起草规则  第8部分：评价标准》的要求和规定编写本标准内容。</w:t>
      </w:r>
    </w:p>
    <w:p w14:paraId="7379BB4F" w14:textId="39452E22" w:rsidR="00A3754F" w:rsidRPr="00691072" w:rsidRDefault="00691072" w:rsidP="00691072">
      <w:pPr>
        <w:pStyle w:val="aa"/>
        <w:ind w:firstLine="560"/>
        <w:rPr>
          <w:rFonts w:asciiTheme="minorEastAsia" w:eastAsiaTheme="minorEastAsia" w:hAnsiTheme="minorEastAsia" w:hint="eastAsia"/>
        </w:rPr>
      </w:pPr>
      <w:r w:rsidRPr="00691072">
        <w:rPr>
          <w:rFonts w:asciiTheme="minorEastAsia" w:eastAsiaTheme="minorEastAsia" w:hAnsiTheme="minorEastAsia" w:hint="eastAsia"/>
        </w:rPr>
        <w:t>本标准应具有科学性、先进性。评价过程评审方应秉持独立、公正、平等的原则，不受来自第三方意见，同时充分考虑到现阶段我国企业全球化供应链成熟度评价的描述需求，使其具有可操作性。</w:t>
      </w:r>
    </w:p>
    <w:p w14:paraId="63488E6B" w14:textId="3EE6F95E" w:rsidR="009472A6" w:rsidRDefault="009472A6" w:rsidP="004D4696">
      <w:pPr>
        <w:pStyle w:val="2"/>
      </w:pPr>
      <w:r>
        <w:rPr>
          <w:rFonts w:hint="eastAsia"/>
        </w:rPr>
        <w:t>主要内容</w:t>
      </w:r>
    </w:p>
    <w:p w14:paraId="718C81A0" w14:textId="499A3422" w:rsidR="009472A6" w:rsidRPr="00782E0C" w:rsidRDefault="002D4D5F" w:rsidP="009472A6">
      <w:pPr>
        <w:pStyle w:val="aa"/>
        <w:ind w:firstLine="560"/>
        <w:rPr>
          <w:rFonts w:asciiTheme="minorEastAsia" w:eastAsiaTheme="minorEastAsia" w:hAnsiTheme="minorEastAsia" w:hint="eastAsia"/>
        </w:rPr>
      </w:pPr>
      <w:r w:rsidRPr="002D4D5F">
        <w:rPr>
          <w:rFonts w:asciiTheme="minorEastAsia" w:eastAsiaTheme="minorEastAsia" w:hAnsiTheme="minorEastAsia" w:hint="eastAsia"/>
        </w:rPr>
        <w:t>本标准《中国企业全球化供应链成熟度评价指引》共分为8章，主要内容包括范围、规范性引用文件、术语、定义和缩略语、评价原则、基本要求、评价指标体系、评价实施、成熟度等级划分等。</w:t>
      </w:r>
    </w:p>
    <w:p w14:paraId="3B000DC3" w14:textId="479385D3"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1、</w:t>
      </w:r>
      <w:r w:rsidR="009472A6" w:rsidRPr="00782E0C">
        <w:rPr>
          <w:rFonts w:asciiTheme="minorEastAsia" w:eastAsiaTheme="minorEastAsia" w:hAnsiTheme="minorEastAsia" w:hint="eastAsia"/>
        </w:rPr>
        <w:t>范围</w:t>
      </w:r>
    </w:p>
    <w:p w14:paraId="3655C066" w14:textId="08C6D25E" w:rsidR="009472A6" w:rsidRPr="00782E0C" w:rsidRDefault="002D4D5F" w:rsidP="009472A6">
      <w:pPr>
        <w:pStyle w:val="aa"/>
        <w:ind w:firstLine="560"/>
        <w:rPr>
          <w:rFonts w:asciiTheme="minorEastAsia" w:eastAsiaTheme="minorEastAsia" w:hAnsiTheme="minorEastAsia" w:hint="eastAsia"/>
        </w:rPr>
      </w:pPr>
      <w:r w:rsidRPr="002D4D5F">
        <w:rPr>
          <w:rFonts w:asciiTheme="minorEastAsia" w:eastAsiaTheme="minorEastAsia" w:hAnsiTheme="minorEastAsia" w:hint="eastAsia"/>
        </w:rPr>
        <w:lastRenderedPageBreak/>
        <w:t>明确了本标准适用的评价对象为参与全球化经营的中国企业，涵盖制造业、服务业、零售业、能源业等各行业领域开展全球供应</w:t>
      </w:r>
      <w:proofErr w:type="gramStart"/>
      <w:r w:rsidRPr="002D4D5F">
        <w:rPr>
          <w:rFonts w:asciiTheme="minorEastAsia" w:eastAsiaTheme="minorEastAsia" w:hAnsiTheme="minorEastAsia" w:hint="eastAsia"/>
        </w:rPr>
        <w:t>链业务</w:t>
      </w:r>
      <w:proofErr w:type="gramEnd"/>
      <w:r w:rsidRPr="002D4D5F">
        <w:rPr>
          <w:rFonts w:asciiTheme="minorEastAsia" w:eastAsiaTheme="minorEastAsia" w:hAnsiTheme="minorEastAsia" w:hint="eastAsia"/>
        </w:rPr>
        <w:t>的经营主体，规定了标准所包含的评价原则、基本要求、评价指标体系、评价实施、成熟度等级划分等内容的适用边界。</w:t>
      </w:r>
    </w:p>
    <w:p w14:paraId="0506D623" w14:textId="77777777"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2、</w:t>
      </w:r>
      <w:r w:rsidR="009472A6" w:rsidRPr="00782E0C">
        <w:rPr>
          <w:rFonts w:asciiTheme="minorEastAsia" w:eastAsiaTheme="minorEastAsia" w:hAnsiTheme="minorEastAsia" w:hint="eastAsia"/>
        </w:rPr>
        <w:t>规范性引用文件</w:t>
      </w:r>
    </w:p>
    <w:p w14:paraId="3DBC8059" w14:textId="77777777" w:rsidR="00A520C1" w:rsidRPr="00A520C1" w:rsidRDefault="00A520C1" w:rsidP="00A520C1">
      <w:pPr>
        <w:pStyle w:val="aa"/>
        <w:ind w:firstLine="560"/>
        <w:rPr>
          <w:rFonts w:asciiTheme="minorEastAsia" w:eastAsiaTheme="minorEastAsia" w:hAnsiTheme="minorEastAsia" w:hint="eastAsia"/>
        </w:rPr>
      </w:pPr>
      <w:r w:rsidRPr="00A520C1">
        <w:rPr>
          <w:rFonts w:asciiTheme="minorEastAsia" w:eastAsiaTheme="minorEastAsia" w:hAnsiTheme="minorEastAsia" w:hint="eastAsia"/>
        </w:rPr>
        <w:t>ISO 9001  质量管理体系  要求（Quality management systems—Requirements）</w:t>
      </w:r>
    </w:p>
    <w:p w14:paraId="0394BA84" w14:textId="77777777" w:rsidR="00A520C1" w:rsidRPr="00A520C1" w:rsidRDefault="00A520C1" w:rsidP="00A520C1">
      <w:pPr>
        <w:pStyle w:val="aa"/>
        <w:ind w:firstLine="560"/>
        <w:rPr>
          <w:rFonts w:asciiTheme="minorEastAsia" w:eastAsiaTheme="minorEastAsia" w:hAnsiTheme="minorEastAsia" w:hint="eastAsia"/>
        </w:rPr>
      </w:pPr>
      <w:r w:rsidRPr="00A520C1">
        <w:rPr>
          <w:rFonts w:asciiTheme="minorEastAsia" w:eastAsiaTheme="minorEastAsia" w:hAnsiTheme="minorEastAsia" w:hint="eastAsia"/>
        </w:rPr>
        <w:t>ISO 14001  环境管理体系  要求及使用指南（Environmental management systems—Requirements with guidance for use）</w:t>
      </w:r>
    </w:p>
    <w:p w14:paraId="7BC407CE" w14:textId="77777777" w:rsidR="00A520C1" w:rsidRPr="00A520C1" w:rsidRDefault="00A520C1" w:rsidP="00A520C1">
      <w:pPr>
        <w:pStyle w:val="aa"/>
        <w:ind w:firstLine="560"/>
        <w:rPr>
          <w:rFonts w:asciiTheme="minorEastAsia" w:eastAsiaTheme="minorEastAsia" w:hAnsiTheme="minorEastAsia" w:hint="eastAsia"/>
        </w:rPr>
      </w:pPr>
      <w:r w:rsidRPr="00A520C1">
        <w:rPr>
          <w:rFonts w:asciiTheme="minorEastAsia" w:eastAsiaTheme="minorEastAsia" w:hAnsiTheme="minorEastAsia" w:hint="eastAsia"/>
        </w:rPr>
        <w:t>ISO 27001  网络安全技术  信息安全管理体系  要求（Information security，cybersecurity and privacy protection—Information security management systems—Requirements）</w:t>
      </w:r>
    </w:p>
    <w:p w14:paraId="22C0DE4E" w14:textId="2A6C7055" w:rsidR="00A520C1" w:rsidRPr="00A520C1" w:rsidRDefault="00A520C1" w:rsidP="00A520C1">
      <w:pPr>
        <w:pStyle w:val="aa"/>
        <w:ind w:firstLine="560"/>
        <w:rPr>
          <w:rFonts w:asciiTheme="minorEastAsia" w:eastAsiaTheme="minorEastAsia" w:hAnsiTheme="minorEastAsia" w:hint="eastAsia"/>
        </w:rPr>
      </w:pPr>
      <w:r w:rsidRPr="00A520C1">
        <w:rPr>
          <w:rFonts w:asciiTheme="minorEastAsia" w:eastAsiaTheme="minorEastAsia" w:hAnsiTheme="minorEastAsia" w:hint="eastAsia"/>
        </w:rPr>
        <w:t>ISO 45001  职业健康安全管理体系 要求及使用指南（Occupational health and safety management systems—Requirements with guidance for use）</w:t>
      </w:r>
    </w:p>
    <w:p w14:paraId="4E56D509" w14:textId="731D8814" w:rsidR="00AB75AB" w:rsidRDefault="00AB75AB" w:rsidP="00482C43">
      <w:pPr>
        <w:pStyle w:val="aa"/>
        <w:ind w:firstLine="560"/>
        <w:rPr>
          <w:rFonts w:asciiTheme="minorEastAsia" w:eastAsiaTheme="minorEastAsia" w:hAnsiTheme="minorEastAsia" w:hint="eastAsia"/>
        </w:rPr>
      </w:pPr>
      <w:r>
        <w:rPr>
          <w:rFonts w:asciiTheme="minorEastAsia" w:eastAsiaTheme="minorEastAsia" w:hAnsiTheme="minorEastAsia" w:hint="eastAsia"/>
        </w:rPr>
        <w:t>3、</w:t>
      </w:r>
      <w:r w:rsidR="009472A6" w:rsidRPr="00782E0C">
        <w:rPr>
          <w:rFonts w:asciiTheme="minorEastAsia" w:eastAsiaTheme="minorEastAsia" w:hAnsiTheme="minorEastAsia" w:hint="eastAsia"/>
        </w:rPr>
        <w:t>术语</w:t>
      </w:r>
      <w:r w:rsidR="002D4D5F">
        <w:rPr>
          <w:rFonts w:asciiTheme="minorEastAsia" w:eastAsiaTheme="minorEastAsia" w:hAnsiTheme="minorEastAsia" w:hint="eastAsia"/>
        </w:rPr>
        <w:t>、</w:t>
      </w:r>
      <w:r w:rsidR="009472A6" w:rsidRPr="00782E0C">
        <w:rPr>
          <w:rFonts w:asciiTheme="minorEastAsia" w:eastAsiaTheme="minorEastAsia" w:hAnsiTheme="minorEastAsia" w:hint="eastAsia"/>
        </w:rPr>
        <w:t>定义</w:t>
      </w:r>
      <w:r w:rsidR="002D4D5F">
        <w:rPr>
          <w:rFonts w:asciiTheme="minorEastAsia" w:eastAsiaTheme="minorEastAsia" w:hAnsiTheme="minorEastAsia" w:hint="eastAsia"/>
        </w:rPr>
        <w:t>和缩略语</w:t>
      </w:r>
    </w:p>
    <w:p w14:paraId="5AB7EF27" w14:textId="670A9C82" w:rsidR="009472A6" w:rsidRPr="00782E0C" w:rsidRDefault="009472A6" w:rsidP="009472A6">
      <w:pPr>
        <w:pStyle w:val="aa"/>
        <w:ind w:firstLine="560"/>
        <w:rPr>
          <w:rFonts w:asciiTheme="minorEastAsia" w:eastAsiaTheme="minorEastAsia" w:hAnsiTheme="minorEastAsia" w:hint="eastAsia"/>
        </w:rPr>
      </w:pPr>
      <w:r w:rsidRPr="00782E0C">
        <w:rPr>
          <w:rFonts w:asciiTheme="minorEastAsia" w:eastAsiaTheme="minorEastAsia" w:hAnsiTheme="minorEastAsia" w:hint="eastAsia"/>
        </w:rPr>
        <w:t>对标准中</w:t>
      </w:r>
      <w:r w:rsidR="002D4D5F">
        <w:rPr>
          <w:rFonts w:asciiTheme="minorEastAsia" w:eastAsiaTheme="minorEastAsia" w:hAnsiTheme="minorEastAsia" w:hint="eastAsia"/>
        </w:rPr>
        <w:t>“</w:t>
      </w:r>
      <w:r w:rsidR="002D4D5F" w:rsidRPr="002D4D5F">
        <w:rPr>
          <w:rFonts w:asciiTheme="minorEastAsia" w:eastAsiaTheme="minorEastAsia" w:hAnsiTheme="minorEastAsia" w:hint="eastAsia"/>
        </w:rPr>
        <w:t>环境</w:t>
      </w:r>
      <w:r w:rsidR="002D4D5F">
        <w:rPr>
          <w:rFonts w:asciiTheme="minorEastAsia" w:eastAsiaTheme="minorEastAsia" w:hAnsiTheme="minorEastAsia" w:hint="eastAsia"/>
        </w:rPr>
        <w:t>”等</w:t>
      </w:r>
      <w:r w:rsidRPr="00782E0C">
        <w:rPr>
          <w:rFonts w:asciiTheme="minorEastAsia" w:eastAsiaTheme="minorEastAsia" w:hAnsiTheme="minorEastAsia" w:hint="eastAsia"/>
        </w:rPr>
        <w:t>关键术语和定义进行了明确界定，</w:t>
      </w:r>
      <w:r w:rsidR="00300302" w:rsidRPr="00300302">
        <w:rPr>
          <w:rFonts w:asciiTheme="minorEastAsia" w:eastAsiaTheme="minorEastAsia" w:hAnsiTheme="minorEastAsia" w:hint="eastAsia"/>
        </w:rPr>
        <w:t>同时明确了“ESG”、“PPE”等缩略语的含义</w:t>
      </w:r>
      <w:r w:rsidR="00300302">
        <w:rPr>
          <w:rFonts w:asciiTheme="minorEastAsia" w:eastAsiaTheme="minorEastAsia" w:hAnsiTheme="minorEastAsia" w:hint="eastAsia"/>
        </w:rPr>
        <w:t>，</w:t>
      </w:r>
      <w:r w:rsidRPr="00782E0C">
        <w:rPr>
          <w:rFonts w:asciiTheme="minorEastAsia" w:eastAsiaTheme="minorEastAsia" w:hAnsiTheme="minorEastAsia" w:hint="eastAsia"/>
        </w:rPr>
        <w:t>确保各方对标准内容的理解一致。</w:t>
      </w:r>
    </w:p>
    <w:p w14:paraId="36EBD3FF" w14:textId="38631A29"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4、</w:t>
      </w:r>
      <w:r w:rsidR="00476C19" w:rsidRPr="00476C19">
        <w:rPr>
          <w:rFonts w:asciiTheme="minorEastAsia" w:eastAsiaTheme="minorEastAsia" w:hAnsiTheme="minorEastAsia" w:hint="eastAsia"/>
        </w:rPr>
        <w:t>评价原则</w:t>
      </w:r>
    </w:p>
    <w:p w14:paraId="4CEF76CD" w14:textId="57CF9CB3" w:rsidR="00476C19" w:rsidRDefault="00476C19" w:rsidP="009472A6">
      <w:pPr>
        <w:pStyle w:val="aa"/>
        <w:ind w:firstLine="560"/>
        <w:rPr>
          <w:rFonts w:asciiTheme="minorEastAsia" w:eastAsiaTheme="minorEastAsia" w:hAnsiTheme="minorEastAsia" w:hint="eastAsia"/>
        </w:rPr>
      </w:pPr>
      <w:r w:rsidRPr="00476C19">
        <w:rPr>
          <w:rFonts w:asciiTheme="minorEastAsia" w:eastAsiaTheme="minorEastAsia" w:hAnsiTheme="minorEastAsia" w:hint="eastAsia"/>
        </w:rPr>
        <w:t>规定了中国企业全球化供应链成熟度评价需遵循的五大原则，包括客观性原则（被评估方如实提交文件，评估机构客观反映企业能力等级）、科学性原则（评价程序明确、过程完整、资料可追溯）、可操作性原则（评价指标和评分方法具体明确、可衡量、易理解）、安全性原则（评估双方</w:t>
      </w:r>
      <w:r w:rsidRPr="00476C19">
        <w:rPr>
          <w:rFonts w:asciiTheme="minorEastAsia" w:eastAsiaTheme="minorEastAsia" w:hAnsiTheme="minorEastAsia" w:hint="eastAsia"/>
        </w:rPr>
        <w:lastRenderedPageBreak/>
        <w:t>按保密协议保管材料，敏感信息脱敏提交）、持续改进原则（不断完善评价指标与方法以提升评价准确性）。</w:t>
      </w:r>
    </w:p>
    <w:p w14:paraId="64D9CEFD" w14:textId="1E50B85C"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5、</w:t>
      </w:r>
      <w:r w:rsidR="00476C19">
        <w:rPr>
          <w:rFonts w:asciiTheme="minorEastAsia" w:eastAsiaTheme="minorEastAsia" w:hAnsiTheme="minorEastAsia" w:hint="eastAsia"/>
        </w:rPr>
        <w:t>基本要求</w:t>
      </w:r>
    </w:p>
    <w:p w14:paraId="1196C792" w14:textId="1A6DF51C" w:rsidR="009472A6" w:rsidRPr="00782E0C" w:rsidRDefault="00476C19" w:rsidP="009472A6">
      <w:pPr>
        <w:pStyle w:val="aa"/>
        <w:ind w:firstLine="560"/>
        <w:rPr>
          <w:rFonts w:asciiTheme="minorEastAsia" w:eastAsiaTheme="minorEastAsia" w:hAnsiTheme="minorEastAsia" w:hint="eastAsia"/>
        </w:rPr>
      </w:pPr>
      <w:r w:rsidRPr="00476C19">
        <w:rPr>
          <w:rFonts w:asciiTheme="minorEastAsia" w:eastAsiaTheme="minorEastAsia" w:hAnsiTheme="minorEastAsia" w:hint="eastAsia"/>
        </w:rPr>
        <w:t>明确了评价对象、评价机构、评价人员三方面的要求。评价对象为参与全球化经营的中国企业；评价机构需具备独立法人资格、良好市场信誉，配备专职评价人员，设立内部评审委员会，制定程序手册和质量控制文件；评价人员中，委员会组长需具备至少5年相关工作经历，其他成员需熟悉相关政策标准、具备风险识别能力、知晓行业特点并恪守职业道德。</w:t>
      </w:r>
    </w:p>
    <w:p w14:paraId="4C21726B" w14:textId="734CB162"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6、</w:t>
      </w:r>
      <w:r w:rsidR="00476C19" w:rsidRPr="00476C19">
        <w:rPr>
          <w:rFonts w:asciiTheme="minorEastAsia" w:eastAsiaTheme="minorEastAsia" w:hAnsiTheme="minorEastAsia" w:hint="eastAsia"/>
        </w:rPr>
        <w:t>评价指标体系</w:t>
      </w:r>
    </w:p>
    <w:p w14:paraId="6072DBC4" w14:textId="6205307A" w:rsidR="009472A6" w:rsidRPr="00782E0C" w:rsidRDefault="00476C19" w:rsidP="009472A6">
      <w:pPr>
        <w:pStyle w:val="aa"/>
        <w:ind w:firstLine="560"/>
        <w:rPr>
          <w:rFonts w:asciiTheme="minorEastAsia" w:eastAsiaTheme="minorEastAsia" w:hAnsiTheme="minorEastAsia" w:hint="eastAsia"/>
        </w:rPr>
      </w:pPr>
      <w:r w:rsidRPr="00476C19">
        <w:rPr>
          <w:rFonts w:asciiTheme="minorEastAsia" w:eastAsiaTheme="minorEastAsia" w:hAnsiTheme="minorEastAsia" w:hint="eastAsia"/>
        </w:rPr>
        <w:t>这是标准的核心内容，构建了由ESG评价、供应链评价、信用风险与合</w:t>
      </w:r>
      <w:proofErr w:type="gramStart"/>
      <w:r w:rsidRPr="00476C19">
        <w:rPr>
          <w:rFonts w:asciiTheme="minorEastAsia" w:eastAsiaTheme="minorEastAsia" w:hAnsiTheme="minorEastAsia" w:hint="eastAsia"/>
        </w:rPr>
        <w:t>规</w:t>
      </w:r>
      <w:proofErr w:type="gramEnd"/>
      <w:r w:rsidRPr="00476C19">
        <w:rPr>
          <w:rFonts w:asciiTheme="minorEastAsia" w:eastAsiaTheme="minorEastAsia" w:hAnsiTheme="minorEastAsia" w:hint="eastAsia"/>
        </w:rPr>
        <w:t>评价</w:t>
      </w:r>
      <w:r w:rsidR="006717AE">
        <w:rPr>
          <w:rFonts w:asciiTheme="minorEastAsia" w:eastAsiaTheme="minorEastAsia" w:hAnsiTheme="minorEastAsia" w:hint="eastAsia"/>
        </w:rPr>
        <w:t>、智能制造评价</w:t>
      </w:r>
      <w:r w:rsidRPr="00476C19">
        <w:rPr>
          <w:rFonts w:asciiTheme="minorEastAsia" w:eastAsiaTheme="minorEastAsia" w:hAnsiTheme="minorEastAsia" w:hint="eastAsia"/>
        </w:rPr>
        <w:t>组成的评价指标体系框架。其中，ESG评价包含环境、社会、治理3个维度，共14个一级指标、53个二级指标；供应</w:t>
      </w:r>
      <w:proofErr w:type="gramStart"/>
      <w:r w:rsidRPr="00476C19">
        <w:rPr>
          <w:rFonts w:asciiTheme="minorEastAsia" w:eastAsiaTheme="minorEastAsia" w:hAnsiTheme="minorEastAsia" w:hint="eastAsia"/>
        </w:rPr>
        <w:t>链评价</w:t>
      </w:r>
      <w:proofErr w:type="gramEnd"/>
      <w:r w:rsidRPr="00476C19">
        <w:rPr>
          <w:rFonts w:asciiTheme="minorEastAsia" w:eastAsiaTheme="minorEastAsia" w:hAnsiTheme="minorEastAsia" w:hint="eastAsia"/>
        </w:rPr>
        <w:t>包含组织架构、生产能力、质量管控、供应商管理、客户管理、交付能力6个维度，共17个一级指标、72个二级指标；信用风险与合</w:t>
      </w:r>
      <w:proofErr w:type="gramStart"/>
      <w:r w:rsidRPr="00476C19">
        <w:rPr>
          <w:rFonts w:asciiTheme="minorEastAsia" w:eastAsiaTheme="minorEastAsia" w:hAnsiTheme="minorEastAsia" w:hint="eastAsia"/>
        </w:rPr>
        <w:t>规</w:t>
      </w:r>
      <w:proofErr w:type="gramEnd"/>
      <w:r w:rsidRPr="00476C19">
        <w:rPr>
          <w:rFonts w:asciiTheme="minorEastAsia" w:eastAsiaTheme="minorEastAsia" w:hAnsiTheme="minorEastAsia" w:hint="eastAsia"/>
        </w:rPr>
        <w:t>评价包含信用风险、合</w:t>
      </w:r>
      <w:proofErr w:type="gramStart"/>
      <w:r w:rsidRPr="00476C19">
        <w:rPr>
          <w:rFonts w:asciiTheme="minorEastAsia" w:eastAsiaTheme="minorEastAsia" w:hAnsiTheme="minorEastAsia" w:hint="eastAsia"/>
        </w:rPr>
        <w:t>规</w:t>
      </w:r>
      <w:proofErr w:type="gramEnd"/>
      <w:r w:rsidRPr="00476C19">
        <w:rPr>
          <w:rFonts w:asciiTheme="minorEastAsia" w:eastAsiaTheme="minorEastAsia" w:hAnsiTheme="minorEastAsia" w:hint="eastAsia"/>
        </w:rPr>
        <w:t>管理2个维度，共7个一级指标、24个二级指标</w:t>
      </w:r>
      <w:r w:rsidR="006717AE">
        <w:rPr>
          <w:rFonts w:asciiTheme="minorEastAsia" w:eastAsiaTheme="minorEastAsia" w:hAnsiTheme="minorEastAsia" w:hint="eastAsia"/>
        </w:rPr>
        <w:t>；</w:t>
      </w:r>
      <w:r w:rsidR="006717AE" w:rsidRPr="006717AE">
        <w:rPr>
          <w:rFonts w:asciiTheme="minorEastAsia" w:eastAsiaTheme="minorEastAsia" w:hAnsiTheme="minorEastAsia" w:hint="eastAsia"/>
        </w:rPr>
        <w:t>智能制造评价</w:t>
      </w:r>
      <w:r w:rsidR="006717AE">
        <w:rPr>
          <w:rFonts w:asciiTheme="minorEastAsia" w:eastAsiaTheme="minorEastAsia" w:hAnsiTheme="minorEastAsia" w:hint="eastAsia"/>
        </w:rPr>
        <w:t>包括</w:t>
      </w:r>
      <w:r w:rsidR="006717AE" w:rsidRPr="006717AE">
        <w:rPr>
          <w:rFonts w:asciiTheme="minorEastAsia" w:eastAsiaTheme="minorEastAsia" w:hAnsiTheme="minorEastAsia" w:hint="eastAsia"/>
        </w:rPr>
        <w:t>人员、技术、资源、制造4个维度</w:t>
      </w:r>
      <w:r w:rsidR="006717AE">
        <w:rPr>
          <w:rFonts w:asciiTheme="minorEastAsia" w:eastAsiaTheme="minorEastAsia" w:hAnsiTheme="minorEastAsia" w:hint="eastAsia"/>
        </w:rPr>
        <w:t>，共</w:t>
      </w:r>
      <w:r w:rsidR="006717AE" w:rsidRPr="006717AE">
        <w:rPr>
          <w:rFonts w:asciiTheme="minorEastAsia" w:eastAsiaTheme="minorEastAsia" w:hAnsiTheme="minorEastAsia" w:hint="eastAsia"/>
        </w:rPr>
        <w:t>13个一级指标，31个二级指标</w:t>
      </w:r>
      <w:r w:rsidR="006717AE">
        <w:rPr>
          <w:rFonts w:asciiTheme="minorEastAsia" w:eastAsiaTheme="minorEastAsia" w:hAnsiTheme="minorEastAsia" w:hint="eastAsia"/>
        </w:rPr>
        <w:t>。</w:t>
      </w:r>
    </w:p>
    <w:p w14:paraId="413E4DC4" w14:textId="77777777" w:rsidR="00B67B71"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7、</w:t>
      </w:r>
      <w:r w:rsidR="00B67B71" w:rsidRPr="00B67B71">
        <w:rPr>
          <w:rFonts w:asciiTheme="minorEastAsia" w:eastAsiaTheme="minorEastAsia" w:hAnsiTheme="minorEastAsia" w:hint="eastAsia"/>
        </w:rPr>
        <w:t>评价实施</w:t>
      </w:r>
    </w:p>
    <w:p w14:paraId="3165E318" w14:textId="29BEE25F" w:rsidR="009472A6" w:rsidRDefault="00B67B71" w:rsidP="009472A6">
      <w:pPr>
        <w:pStyle w:val="aa"/>
        <w:ind w:firstLine="560"/>
        <w:rPr>
          <w:rFonts w:asciiTheme="minorEastAsia" w:eastAsiaTheme="minorEastAsia" w:hAnsiTheme="minorEastAsia" w:hint="eastAsia"/>
        </w:rPr>
      </w:pPr>
      <w:r w:rsidRPr="00B67B71">
        <w:rPr>
          <w:rFonts w:asciiTheme="minorEastAsia" w:eastAsiaTheme="minorEastAsia" w:hAnsiTheme="minorEastAsia" w:hint="eastAsia"/>
        </w:rPr>
        <w:t>针对</w:t>
      </w:r>
      <w:proofErr w:type="gramStart"/>
      <w:r w:rsidRPr="00B67B71">
        <w:rPr>
          <w:rFonts w:asciiTheme="minorEastAsia" w:eastAsiaTheme="minorEastAsia" w:hAnsiTheme="minorEastAsia" w:hint="eastAsia"/>
        </w:rPr>
        <w:t>评价全</w:t>
      </w:r>
      <w:proofErr w:type="gramEnd"/>
      <w:r w:rsidRPr="00B67B71">
        <w:rPr>
          <w:rFonts w:asciiTheme="minorEastAsia" w:eastAsiaTheme="minorEastAsia" w:hAnsiTheme="minorEastAsia" w:hint="eastAsia"/>
        </w:rPr>
        <w:t>流程规定了具体操作要求，包括评价流程、评价准备、资料收集、现场评价、得分计算、报告形成。</w:t>
      </w:r>
    </w:p>
    <w:p w14:paraId="283679F1" w14:textId="511F9035" w:rsidR="00B67B71" w:rsidRPr="00B67B71" w:rsidRDefault="00B67B71" w:rsidP="00B67B71">
      <w:pPr>
        <w:pStyle w:val="aa"/>
        <w:ind w:firstLine="560"/>
        <w:rPr>
          <w:rFonts w:asciiTheme="minorEastAsia" w:eastAsiaTheme="minorEastAsia" w:hAnsiTheme="minorEastAsia" w:hint="eastAsia"/>
        </w:rPr>
      </w:pPr>
      <w:r w:rsidRPr="00B67B71">
        <w:rPr>
          <w:rFonts w:asciiTheme="minorEastAsia" w:eastAsiaTheme="minorEastAsia" w:hAnsiTheme="minorEastAsia"/>
        </w:rPr>
        <w:t>8</w:t>
      </w:r>
      <w:r w:rsidRPr="00B67B71">
        <w:rPr>
          <w:rFonts w:asciiTheme="minorEastAsia" w:eastAsiaTheme="minorEastAsia" w:hAnsiTheme="minorEastAsia" w:hint="eastAsia"/>
        </w:rPr>
        <w:t>、成熟度等级划分</w:t>
      </w:r>
    </w:p>
    <w:p w14:paraId="1AFF12E8" w14:textId="0C02F76F" w:rsidR="00B67B71" w:rsidRPr="00B67B71" w:rsidRDefault="00B67B71" w:rsidP="00B67B71">
      <w:pPr>
        <w:pStyle w:val="aa"/>
        <w:ind w:firstLine="560"/>
        <w:rPr>
          <w:rFonts w:asciiTheme="minorEastAsia" w:eastAsiaTheme="minorEastAsia" w:hAnsiTheme="minorEastAsia" w:hint="eastAsia"/>
        </w:rPr>
      </w:pPr>
      <w:r w:rsidRPr="00B67B71">
        <w:rPr>
          <w:rFonts w:asciiTheme="minorEastAsia" w:eastAsiaTheme="minorEastAsia" w:hAnsiTheme="minorEastAsia" w:hint="eastAsia"/>
        </w:rPr>
        <w:t>明确了成熟度等级划分规则，在未触发“一票否决”（</w:t>
      </w:r>
      <w:proofErr w:type="gramStart"/>
      <w:r w:rsidR="00804203" w:rsidRPr="00804203">
        <w:rPr>
          <w:rFonts w:asciiTheme="minorEastAsia" w:eastAsiaTheme="minorEastAsia" w:hAnsiTheme="minorEastAsia" w:hint="eastAsia"/>
        </w:rPr>
        <w:t>即供应</w:t>
      </w:r>
      <w:proofErr w:type="gramEnd"/>
      <w:r w:rsidR="00804203" w:rsidRPr="00804203">
        <w:rPr>
          <w:rFonts w:asciiTheme="minorEastAsia" w:eastAsiaTheme="minorEastAsia" w:hAnsiTheme="minorEastAsia" w:hint="eastAsia"/>
        </w:rPr>
        <w:t>链、ESG、信用风险与合</w:t>
      </w:r>
      <w:proofErr w:type="gramStart"/>
      <w:r w:rsidR="00804203" w:rsidRPr="00804203">
        <w:rPr>
          <w:rFonts w:asciiTheme="minorEastAsia" w:eastAsiaTheme="minorEastAsia" w:hAnsiTheme="minorEastAsia" w:hint="eastAsia"/>
        </w:rPr>
        <w:t>规</w:t>
      </w:r>
      <w:proofErr w:type="gramEnd"/>
      <w:r w:rsidR="00804203" w:rsidRPr="00804203">
        <w:rPr>
          <w:rFonts w:asciiTheme="minorEastAsia" w:eastAsiaTheme="minorEastAsia" w:hAnsiTheme="minorEastAsia" w:hint="eastAsia"/>
        </w:rPr>
        <w:t>三者得分均＞20分、智能制造得分＞5分</w:t>
      </w:r>
      <w:r w:rsidRPr="00B67B71">
        <w:rPr>
          <w:rFonts w:asciiTheme="minorEastAsia" w:eastAsiaTheme="minorEastAsia" w:hAnsiTheme="minorEastAsia" w:hint="eastAsia"/>
        </w:rPr>
        <w:t>）的前提下，按百分制综合得分区间划分等级：领航级（★★★★★，95≤S≤100）、卓</w:t>
      </w:r>
      <w:r w:rsidRPr="00B67B71">
        <w:rPr>
          <w:rFonts w:asciiTheme="minorEastAsia" w:eastAsiaTheme="minorEastAsia" w:hAnsiTheme="minorEastAsia" w:hint="eastAsia"/>
        </w:rPr>
        <w:lastRenderedPageBreak/>
        <w:t>越级（★★★★，85≤S＜95）、先进级（★★★，75≤S＜85）、基础级（★★，65≤S＜75）、初始级（★，60≤S＜65）。若企业仅完成部分维度评价，不计算综合得分，仅给出</w:t>
      </w:r>
      <w:proofErr w:type="gramStart"/>
      <w:r w:rsidRPr="00B67B71">
        <w:rPr>
          <w:rFonts w:asciiTheme="minorEastAsia" w:eastAsiaTheme="minorEastAsia" w:hAnsiTheme="minorEastAsia" w:hint="eastAsia"/>
        </w:rPr>
        <w:t>已评价维</w:t>
      </w:r>
      <w:proofErr w:type="gramEnd"/>
      <w:r w:rsidRPr="00B67B71">
        <w:rPr>
          <w:rFonts w:asciiTheme="minorEastAsia" w:eastAsiaTheme="minorEastAsia" w:hAnsiTheme="minorEastAsia" w:hint="eastAsia"/>
        </w:rPr>
        <w:t>度的等级。</w:t>
      </w:r>
    </w:p>
    <w:p w14:paraId="2CC5D0FC" w14:textId="65323288" w:rsidR="009472A6" w:rsidRDefault="009472A6" w:rsidP="004D4696">
      <w:pPr>
        <w:pStyle w:val="2"/>
      </w:pPr>
      <w:bookmarkStart w:id="1" w:name="OLE_LINK2"/>
      <w:r>
        <w:rPr>
          <w:rFonts w:hint="eastAsia"/>
        </w:rPr>
        <w:t>确定依据</w:t>
      </w:r>
    </w:p>
    <w:p w14:paraId="64CE7C9A" w14:textId="6A8129A0"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1、</w:t>
      </w:r>
      <w:r w:rsidR="009472A6" w:rsidRPr="00782E0C">
        <w:rPr>
          <w:rFonts w:asciiTheme="minorEastAsia" w:eastAsiaTheme="minorEastAsia" w:hAnsiTheme="minorEastAsia" w:hint="eastAsia"/>
        </w:rPr>
        <w:t>行业实践</w:t>
      </w:r>
    </w:p>
    <w:p w14:paraId="3BEF0F0A" w14:textId="34D9234F" w:rsidR="009472A6" w:rsidRPr="00782E0C" w:rsidRDefault="000D21D8" w:rsidP="009472A6">
      <w:pPr>
        <w:pStyle w:val="aa"/>
        <w:ind w:firstLine="560"/>
        <w:rPr>
          <w:rFonts w:asciiTheme="minorEastAsia" w:eastAsiaTheme="minorEastAsia" w:hAnsiTheme="minorEastAsia" w:hint="eastAsia"/>
        </w:rPr>
      </w:pPr>
      <w:r w:rsidRPr="000D21D8">
        <w:rPr>
          <w:rFonts w:asciiTheme="minorEastAsia" w:eastAsiaTheme="minorEastAsia" w:hAnsiTheme="minorEastAsia" w:hint="eastAsia"/>
        </w:rPr>
        <w:t>标准的评价体系与实施要求充分参考了国内主流跨国企业的全球化供应链管理实践经验，结合了制造业、服务业、零售业等不同行业企业在全球资源整合、风险防控、跨境协同等方面的实际需求。通过对多家企业的供应链布局策略、运营管理流程、成熟度提升路径及效果数据的分析，确定了合理的评价维度、指标权重及等级划分标准。</w:t>
      </w:r>
    </w:p>
    <w:p w14:paraId="27A083A7" w14:textId="0525601C" w:rsidR="00AB75AB" w:rsidRDefault="000D21D8" w:rsidP="009472A6">
      <w:pPr>
        <w:pStyle w:val="aa"/>
        <w:ind w:firstLine="560"/>
        <w:rPr>
          <w:rFonts w:asciiTheme="minorEastAsia" w:eastAsiaTheme="minorEastAsia" w:hAnsiTheme="minorEastAsia" w:hint="eastAsia"/>
        </w:rPr>
      </w:pPr>
      <w:r>
        <w:rPr>
          <w:rFonts w:asciiTheme="minorEastAsia" w:eastAsiaTheme="minorEastAsia" w:hAnsiTheme="minorEastAsia"/>
        </w:rPr>
        <w:t>2</w:t>
      </w:r>
      <w:r w:rsidR="00AB75AB">
        <w:rPr>
          <w:rFonts w:asciiTheme="minorEastAsia" w:eastAsiaTheme="minorEastAsia" w:hAnsiTheme="minorEastAsia" w:hint="eastAsia"/>
        </w:rPr>
        <w:t>、</w:t>
      </w:r>
      <w:r w:rsidR="009472A6" w:rsidRPr="00782E0C">
        <w:rPr>
          <w:rFonts w:asciiTheme="minorEastAsia" w:eastAsiaTheme="minorEastAsia" w:hAnsiTheme="minorEastAsia" w:hint="eastAsia"/>
        </w:rPr>
        <w:t>专家意见</w:t>
      </w:r>
    </w:p>
    <w:p w14:paraId="4F98C0E3" w14:textId="062B0A96" w:rsidR="009472A6" w:rsidRPr="00782E0C" w:rsidRDefault="000D21D8" w:rsidP="009472A6">
      <w:pPr>
        <w:pStyle w:val="aa"/>
        <w:ind w:firstLine="560"/>
        <w:rPr>
          <w:rFonts w:asciiTheme="minorEastAsia" w:eastAsiaTheme="minorEastAsia" w:hAnsiTheme="minorEastAsia" w:hint="eastAsia"/>
        </w:rPr>
      </w:pPr>
      <w:r w:rsidRPr="000D21D8">
        <w:rPr>
          <w:rFonts w:asciiTheme="minorEastAsia" w:eastAsiaTheme="minorEastAsia" w:hAnsiTheme="minorEastAsia" w:hint="eastAsia"/>
        </w:rPr>
        <w:t>在标准制定过程中，广泛征求了供应链管理领域专家、跨国企业高管、行业协会代表及科研机构学者的意见和建议。专家们对标准的框架结构、评价指标体系、成熟度等级划分、评价实施流程等进行了严格审查和论证，提出了许多宝贵的修改意见，确保了标准内容的科学性、合理性与前瞻性。</w:t>
      </w:r>
    </w:p>
    <w:p w14:paraId="10D28B96" w14:textId="41A3A7FC" w:rsidR="00AB75AB" w:rsidRDefault="000D21D8" w:rsidP="009472A6">
      <w:pPr>
        <w:pStyle w:val="aa"/>
        <w:ind w:firstLine="560"/>
        <w:rPr>
          <w:rFonts w:asciiTheme="minorEastAsia" w:eastAsiaTheme="minorEastAsia" w:hAnsiTheme="minorEastAsia" w:hint="eastAsia"/>
        </w:rPr>
      </w:pPr>
      <w:r>
        <w:rPr>
          <w:rFonts w:asciiTheme="minorEastAsia" w:eastAsiaTheme="minorEastAsia" w:hAnsiTheme="minorEastAsia"/>
        </w:rPr>
        <w:t>3</w:t>
      </w:r>
      <w:r w:rsidR="00AB75AB">
        <w:rPr>
          <w:rFonts w:asciiTheme="minorEastAsia" w:eastAsiaTheme="minorEastAsia" w:hAnsiTheme="minorEastAsia" w:hint="eastAsia"/>
        </w:rPr>
        <w:t>、</w:t>
      </w:r>
      <w:r w:rsidR="009472A6" w:rsidRPr="00782E0C">
        <w:rPr>
          <w:rFonts w:asciiTheme="minorEastAsia" w:eastAsiaTheme="minorEastAsia" w:hAnsiTheme="minorEastAsia" w:hint="eastAsia"/>
        </w:rPr>
        <w:t>国内外标准</w:t>
      </w:r>
    </w:p>
    <w:p w14:paraId="322C946A" w14:textId="37C9DE26" w:rsidR="009472A6" w:rsidRPr="00782E0C" w:rsidRDefault="009472A6" w:rsidP="004E0ED7">
      <w:pPr>
        <w:pStyle w:val="aa"/>
        <w:ind w:firstLine="560"/>
        <w:rPr>
          <w:rFonts w:asciiTheme="minorEastAsia" w:eastAsiaTheme="minorEastAsia" w:hAnsiTheme="minorEastAsia" w:hint="eastAsia"/>
        </w:rPr>
      </w:pPr>
      <w:r w:rsidRPr="00782E0C">
        <w:rPr>
          <w:rFonts w:asciiTheme="minorEastAsia" w:eastAsiaTheme="minorEastAsia" w:hAnsiTheme="minorEastAsia" w:hint="eastAsia"/>
        </w:rPr>
        <w:t>参考了国际标准如IEC 62133、IEC 61960等，以及国内相关国家标准如GB/T 31484、GB/T 31485、GB/T 31486等的技术要求和试验方法，结合我国行业实际情况进行了适当调整和完善，使本标准既具有国际先进性，又符合国内实际需求。</w:t>
      </w:r>
      <w:r w:rsidR="004E0ED7" w:rsidRPr="004E0ED7">
        <w:rPr>
          <w:rFonts w:asciiTheme="minorEastAsia" w:eastAsiaTheme="minorEastAsia" w:hAnsiTheme="minorEastAsia" w:hint="eastAsia"/>
        </w:rPr>
        <w:t>参考了国际标准如ISO 28000《供应链安全管理体系要求》、ISO 14001《环境管理体系 要求及使用指南》，以及国内相关国家标准如GB/T 35770《合规管理体系 要求及使用指南》、GB/T 19001《质量管理体系 要求》</w:t>
      </w:r>
      <w:r w:rsidR="004E0ED7">
        <w:rPr>
          <w:rFonts w:asciiTheme="minorEastAsia" w:eastAsiaTheme="minorEastAsia" w:hAnsiTheme="minorEastAsia" w:hint="eastAsia"/>
        </w:rPr>
        <w:t>、</w:t>
      </w:r>
      <w:r w:rsidR="004E0ED7" w:rsidRPr="004E0ED7">
        <w:rPr>
          <w:rFonts w:asciiTheme="minorEastAsia" w:eastAsiaTheme="minorEastAsia" w:hAnsiTheme="minorEastAsia" w:hint="eastAsia"/>
        </w:rPr>
        <w:t>GB/T 24001</w:t>
      </w:r>
      <w:r w:rsidR="004E0ED7">
        <w:rPr>
          <w:rFonts w:asciiTheme="minorEastAsia" w:eastAsiaTheme="minorEastAsia" w:hAnsiTheme="minorEastAsia" w:hint="eastAsia"/>
        </w:rPr>
        <w:t>《</w:t>
      </w:r>
      <w:r w:rsidR="004E0ED7" w:rsidRPr="004E0ED7">
        <w:rPr>
          <w:rFonts w:asciiTheme="minorEastAsia" w:eastAsiaTheme="minorEastAsia" w:hAnsiTheme="minorEastAsia" w:hint="eastAsia"/>
        </w:rPr>
        <w:t>环境管理体系 要求及使用指南</w:t>
      </w:r>
      <w:r w:rsidR="004E0ED7">
        <w:rPr>
          <w:rFonts w:asciiTheme="minorEastAsia" w:eastAsiaTheme="minorEastAsia" w:hAnsiTheme="minorEastAsia" w:hint="eastAsia"/>
        </w:rPr>
        <w:t>》、</w:t>
      </w:r>
      <w:r w:rsidR="004E0ED7" w:rsidRPr="004E0ED7">
        <w:rPr>
          <w:rFonts w:asciiTheme="minorEastAsia" w:eastAsiaTheme="minorEastAsia" w:hAnsiTheme="minorEastAsia" w:hint="eastAsia"/>
        </w:rPr>
        <w:t>GB/T 22080</w:t>
      </w:r>
      <w:r w:rsidR="004E0ED7">
        <w:rPr>
          <w:rFonts w:asciiTheme="minorEastAsia" w:eastAsiaTheme="minorEastAsia" w:hAnsiTheme="minorEastAsia" w:hint="eastAsia"/>
        </w:rPr>
        <w:t>《</w:t>
      </w:r>
      <w:r w:rsidR="004E0ED7" w:rsidRPr="004E0ED7">
        <w:rPr>
          <w:rFonts w:asciiTheme="minorEastAsia" w:eastAsiaTheme="minorEastAsia" w:hAnsiTheme="minorEastAsia" w:hint="eastAsia"/>
        </w:rPr>
        <w:t>网络安全技术 信息安全管理体系 要求</w:t>
      </w:r>
      <w:r w:rsidR="004E0ED7">
        <w:rPr>
          <w:rFonts w:asciiTheme="minorEastAsia" w:eastAsiaTheme="minorEastAsia" w:hAnsiTheme="minorEastAsia" w:hint="eastAsia"/>
        </w:rPr>
        <w:t>》、</w:t>
      </w:r>
      <w:r w:rsidR="004E0ED7" w:rsidRPr="004E0ED7">
        <w:rPr>
          <w:rFonts w:asciiTheme="minorEastAsia" w:eastAsiaTheme="minorEastAsia" w:hAnsiTheme="minorEastAsia" w:hint="eastAsia"/>
        </w:rPr>
        <w:t>GB/T 45001</w:t>
      </w:r>
      <w:r w:rsidR="004E0ED7">
        <w:rPr>
          <w:rFonts w:asciiTheme="minorEastAsia" w:eastAsiaTheme="minorEastAsia" w:hAnsiTheme="minorEastAsia" w:hint="eastAsia"/>
        </w:rPr>
        <w:lastRenderedPageBreak/>
        <w:t>《</w:t>
      </w:r>
      <w:r w:rsidR="004E0ED7" w:rsidRPr="004E0ED7">
        <w:rPr>
          <w:rFonts w:asciiTheme="minorEastAsia" w:eastAsiaTheme="minorEastAsia" w:hAnsiTheme="minorEastAsia" w:hint="eastAsia"/>
        </w:rPr>
        <w:t>职业健康安全管理体系 要求及使用指南</w:t>
      </w:r>
      <w:r w:rsidR="004E0ED7">
        <w:rPr>
          <w:rFonts w:asciiTheme="minorEastAsia" w:eastAsiaTheme="minorEastAsia" w:hAnsiTheme="minorEastAsia" w:hint="eastAsia"/>
        </w:rPr>
        <w:t>》</w:t>
      </w:r>
      <w:r w:rsidR="004E0ED7" w:rsidRPr="004E0ED7">
        <w:rPr>
          <w:rFonts w:asciiTheme="minorEastAsia" w:eastAsiaTheme="minorEastAsia" w:hAnsiTheme="minorEastAsia" w:hint="eastAsia"/>
        </w:rPr>
        <w:t>等的核心要求与管理方法，结合我国企业全球化供应</w:t>
      </w:r>
      <w:proofErr w:type="gramStart"/>
      <w:r w:rsidR="004E0ED7" w:rsidRPr="004E0ED7">
        <w:rPr>
          <w:rFonts w:asciiTheme="minorEastAsia" w:eastAsiaTheme="minorEastAsia" w:hAnsiTheme="minorEastAsia" w:hint="eastAsia"/>
        </w:rPr>
        <w:t>链发展</w:t>
      </w:r>
      <w:proofErr w:type="gramEnd"/>
      <w:r w:rsidR="004E0ED7" w:rsidRPr="004E0ED7">
        <w:rPr>
          <w:rFonts w:asciiTheme="minorEastAsia" w:eastAsiaTheme="minorEastAsia" w:hAnsiTheme="minorEastAsia" w:hint="eastAsia"/>
        </w:rPr>
        <w:t>的实际情况进行了适当调整和完善，使本标准既具有国际适配性，又符合国内企业的实际应用需求。</w:t>
      </w:r>
    </w:p>
    <w:p w14:paraId="31600CD9" w14:textId="0FA32EDC" w:rsidR="00AB75AB" w:rsidRDefault="00AB75AB" w:rsidP="009472A6">
      <w:pPr>
        <w:pStyle w:val="aa"/>
        <w:ind w:firstLine="560"/>
        <w:rPr>
          <w:rFonts w:asciiTheme="minorEastAsia" w:eastAsiaTheme="minorEastAsia" w:hAnsiTheme="minorEastAsia" w:hint="eastAsia"/>
        </w:rPr>
      </w:pPr>
      <w:r>
        <w:rPr>
          <w:rFonts w:asciiTheme="minorEastAsia" w:eastAsiaTheme="minorEastAsia" w:hAnsiTheme="minorEastAsia" w:hint="eastAsia"/>
        </w:rPr>
        <w:t>5、</w:t>
      </w:r>
      <w:r w:rsidR="000D21D8">
        <w:rPr>
          <w:rFonts w:asciiTheme="minorEastAsia" w:eastAsiaTheme="minorEastAsia" w:hAnsiTheme="minorEastAsia" w:hint="eastAsia"/>
        </w:rPr>
        <w:t>实践</w:t>
      </w:r>
      <w:r w:rsidR="009472A6" w:rsidRPr="00782E0C">
        <w:rPr>
          <w:rFonts w:asciiTheme="minorEastAsia" w:eastAsiaTheme="minorEastAsia" w:hAnsiTheme="minorEastAsia" w:hint="eastAsia"/>
        </w:rPr>
        <w:t>数据</w:t>
      </w:r>
    </w:p>
    <w:p w14:paraId="73467913" w14:textId="1459FFE5" w:rsidR="009472A6" w:rsidRPr="00782E0C" w:rsidRDefault="000D21D8" w:rsidP="009472A6">
      <w:pPr>
        <w:pStyle w:val="aa"/>
        <w:ind w:firstLine="560"/>
        <w:rPr>
          <w:rFonts w:asciiTheme="minorEastAsia" w:eastAsiaTheme="minorEastAsia" w:hAnsiTheme="minorEastAsia" w:hint="eastAsia"/>
        </w:rPr>
      </w:pPr>
      <w:r w:rsidRPr="000D21D8">
        <w:rPr>
          <w:rFonts w:asciiTheme="minorEastAsia" w:eastAsiaTheme="minorEastAsia" w:hAnsiTheme="minorEastAsia" w:hint="eastAsia"/>
        </w:rPr>
        <w:t>起草工作组组织开展了大量的企业调研与实践验证工作，对不同行业、不同规模跨国企业的全球化供应链运营数据、成熟度自评数据及第三方评价数据进行了收集与分析，积累了丰富的实践数据。标准中的评价指标阈值、权重分配及成熟度等级划分标准均以实践数据为依据，确保了标准的可行性、准确性与实用性。</w:t>
      </w:r>
    </w:p>
    <w:bookmarkEnd w:id="1"/>
    <w:p w14:paraId="719FD48C" w14:textId="3F9D0C44" w:rsidR="009472A6" w:rsidRDefault="009472A6" w:rsidP="004D4696">
      <w:pPr>
        <w:pStyle w:val="2"/>
      </w:pPr>
      <w:r>
        <w:rPr>
          <w:rFonts w:hint="eastAsia"/>
        </w:rPr>
        <w:t>修订说明</w:t>
      </w:r>
    </w:p>
    <w:p w14:paraId="1BA9E870" w14:textId="77777777" w:rsidR="009472A6" w:rsidRPr="00782E0C" w:rsidRDefault="009472A6" w:rsidP="009472A6">
      <w:pPr>
        <w:pStyle w:val="aa"/>
        <w:ind w:firstLine="560"/>
        <w:rPr>
          <w:rFonts w:asciiTheme="minorEastAsia" w:eastAsiaTheme="minorEastAsia" w:hAnsiTheme="minorEastAsia" w:hint="eastAsia"/>
        </w:rPr>
      </w:pPr>
      <w:r w:rsidRPr="00782E0C">
        <w:rPr>
          <w:rFonts w:asciiTheme="minorEastAsia" w:eastAsiaTheme="minorEastAsia" w:hAnsiTheme="minorEastAsia" w:hint="eastAsia"/>
        </w:rPr>
        <w:t>本标准为首次制定，不存在修订情况，故本部分内容略。</w:t>
      </w:r>
    </w:p>
    <w:p w14:paraId="6046C19D" w14:textId="377CD02F" w:rsidR="009472A6" w:rsidRDefault="009472A6" w:rsidP="00782E0C">
      <w:pPr>
        <w:pStyle w:val="1"/>
      </w:pPr>
      <w:r>
        <w:rPr>
          <w:rFonts w:hint="eastAsia"/>
        </w:rPr>
        <w:t>试验验证的分析、综述报告，技术经济论证，预期效益</w:t>
      </w:r>
    </w:p>
    <w:p w14:paraId="14A3480A" w14:textId="77777777" w:rsidR="00AB75AB" w:rsidRPr="00782E0C" w:rsidRDefault="00AB75AB" w:rsidP="00AB75AB">
      <w:pPr>
        <w:pStyle w:val="aa"/>
        <w:ind w:firstLine="560"/>
        <w:rPr>
          <w:rFonts w:asciiTheme="minorEastAsia" w:eastAsiaTheme="minorEastAsia" w:hAnsiTheme="minorEastAsia" w:hint="eastAsia"/>
        </w:rPr>
      </w:pPr>
      <w:r w:rsidRPr="00DB4670">
        <w:rPr>
          <w:rFonts w:asciiTheme="minorEastAsia" w:eastAsiaTheme="minorEastAsia" w:hAnsiTheme="minorEastAsia" w:hint="eastAsia"/>
        </w:rPr>
        <w:t>本标准的技术内容不涉及试验验证的要求。</w:t>
      </w:r>
    </w:p>
    <w:p w14:paraId="58FDC794" w14:textId="1563D6BE" w:rsidR="009472A6" w:rsidRDefault="009472A6" w:rsidP="00782E0C">
      <w:pPr>
        <w:pStyle w:val="1"/>
      </w:pPr>
      <w:r>
        <w:rPr>
          <w:rFonts w:hint="eastAsia"/>
        </w:rPr>
        <w:t>与国际、国外同类标准技术内容的对比情况，或与测试的国外样品、样机的有关数据对比情况</w:t>
      </w:r>
    </w:p>
    <w:p w14:paraId="2868872F" w14:textId="737EC57C" w:rsidR="00461099" w:rsidRPr="00EC2289" w:rsidRDefault="00461099" w:rsidP="00EC2289">
      <w:pPr>
        <w:pStyle w:val="a4"/>
        <w:rPr>
          <w:rFonts w:asciiTheme="minorEastAsia" w:eastAsiaTheme="minorEastAsia" w:hAnsiTheme="minorEastAsia" w:cstheme="minorBidi" w:hint="eastAsia"/>
          <w:color w:val="auto"/>
          <w:szCs w:val="21"/>
        </w:rPr>
      </w:pPr>
      <w:r w:rsidRPr="00461099">
        <w:rPr>
          <w:rFonts w:asciiTheme="minorEastAsia" w:eastAsiaTheme="minorEastAsia" w:hAnsiTheme="minorEastAsia" w:cstheme="minorBidi" w:hint="eastAsia"/>
          <w:color w:val="auto"/>
          <w:szCs w:val="21"/>
        </w:rPr>
        <w:t>本标准没有采用国际标准和国外先进标准。</w:t>
      </w:r>
    </w:p>
    <w:p w14:paraId="6F7D31C9" w14:textId="0C077E70" w:rsidR="009472A6" w:rsidRDefault="009472A6" w:rsidP="00782E0C">
      <w:pPr>
        <w:pStyle w:val="1"/>
      </w:pPr>
      <w:r>
        <w:rPr>
          <w:rFonts w:hint="eastAsia"/>
        </w:rPr>
        <w:t>以国际标准为基础的起草情况，以及是否合</w:t>
      </w:r>
      <w:proofErr w:type="gramStart"/>
      <w:r>
        <w:rPr>
          <w:rFonts w:hint="eastAsia"/>
        </w:rPr>
        <w:t>规</w:t>
      </w:r>
      <w:proofErr w:type="gramEnd"/>
      <w:r>
        <w:rPr>
          <w:rFonts w:hint="eastAsia"/>
        </w:rPr>
        <w:t>引用或者采用国际国外标准，并说明未采用国际标准的原因</w:t>
      </w:r>
    </w:p>
    <w:p w14:paraId="70A30EC7" w14:textId="7B953F6D" w:rsidR="00050D95" w:rsidRDefault="00050D95" w:rsidP="00050D95">
      <w:pPr>
        <w:pStyle w:val="aff1"/>
        <w:spacing w:before="120" w:after="120"/>
      </w:pPr>
      <w:r w:rsidRPr="00EE5A6B">
        <w:rPr>
          <w:rFonts w:hint="eastAsia"/>
        </w:rPr>
        <w:t>本标准</w:t>
      </w:r>
      <w:r w:rsidR="006E1395" w:rsidRPr="006E1395">
        <w:rPr>
          <w:rFonts w:hint="eastAsia"/>
        </w:rPr>
        <w:t>全部合</w:t>
      </w:r>
      <w:proofErr w:type="gramStart"/>
      <w:r w:rsidR="006E1395" w:rsidRPr="006E1395">
        <w:rPr>
          <w:rFonts w:hint="eastAsia"/>
        </w:rPr>
        <w:t>规</w:t>
      </w:r>
      <w:proofErr w:type="gramEnd"/>
      <w:r w:rsidR="006E1395">
        <w:rPr>
          <w:rFonts w:hint="eastAsia"/>
        </w:rPr>
        <w:t>引用</w:t>
      </w:r>
      <w:r w:rsidR="006E1395" w:rsidRPr="006E1395">
        <w:rPr>
          <w:rFonts w:hint="eastAsia"/>
        </w:rPr>
        <w:t>国际标准</w:t>
      </w:r>
      <w:r w:rsidR="00854F31">
        <w:rPr>
          <w:rFonts w:hint="eastAsia"/>
        </w:rPr>
        <w:t>、国外标准</w:t>
      </w:r>
      <w:r w:rsidR="006E1395" w:rsidRPr="006E1395">
        <w:rPr>
          <w:rFonts w:hint="eastAsia"/>
        </w:rPr>
        <w:t>。</w:t>
      </w:r>
    </w:p>
    <w:p w14:paraId="44F12EFC" w14:textId="29977856" w:rsidR="009472A6" w:rsidRDefault="009472A6" w:rsidP="00782E0C">
      <w:pPr>
        <w:pStyle w:val="1"/>
      </w:pPr>
      <w:r>
        <w:rPr>
          <w:rFonts w:hint="eastAsia"/>
        </w:rPr>
        <w:t>与有关法律、行政法规及相关标准的关系</w:t>
      </w:r>
    </w:p>
    <w:p w14:paraId="175D45C2" w14:textId="77777777" w:rsidR="003A1A43" w:rsidRDefault="003A1A43" w:rsidP="003A1A43">
      <w:pPr>
        <w:pStyle w:val="aff1"/>
        <w:spacing w:before="120" w:after="120"/>
      </w:pPr>
      <w:r>
        <w:rPr>
          <w:rFonts w:hint="eastAsia"/>
        </w:rPr>
        <w:t>本标准符合国家现行法律、法规、规章和强制性国家标准的要求。</w:t>
      </w:r>
    </w:p>
    <w:p w14:paraId="7877C2ED" w14:textId="62BE3125" w:rsidR="007D7614" w:rsidRDefault="009472A6" w:rsidP="00A429C9">
      <w:pPr>
        <w:pStyle w:val="1"/>
      </w:pPr>
      <w:r>
        <w:rPr>
          <w:rFonts w:hint="eastAsia"/>
        </w:rPr>
        <w:t>重大分歧意见的处理经过和依据</w:t>
      </w:r>
    </w:p>
    <w:p w14:paraId="58FCE6E5" w14:textId="59A06D0F" w:rsidR="007D7614" w:rsidRDefault="007D7614" w:rsidP="007D7614">
      <w:pPr>
        <w:pStyle w:val="a4"/>
        <w:rPr>
          <w:rFonts w:asciiTheme="minorEastAsia" w:eastAsiaTheme="minorEastAsia" w:hAnsiTheme="minorEastAsia" w:cstheme="minorBidi" w:hint="eastAsia"/>
          <w:color w:val="auto"/>
          <w:szCs w:val="21"/>
        </w:rPr>
      </w:pPr>
      <w:r w:rsidRPr="007D7614">
        <w:rPr>
          <w:rFonts w:asciiTheme="minorEastAsia" w:eastAsiaTheme="minorEastAsia" w:hAnsiTheme="minorEastAsia" w:cstheme="minorBidi" w:hint="eastAsia"/>
          <w:color w:val="auto"/>
          <w:szCs w:val="21"/>
        </w:rPr>
        <w:t>本标准在修订过程中未出现重大分歧意见。</w:t>
      </w:r>
    </w:p>
    <w:p w14:paraId="05BECA34" w14:textId="4CA1C75D" w:rsidR="007D7614" w:rsidRDefault="009472A6" w:rsidP="00A429C9">
      <w:pPr>
        <w:pStyle w:val="1"/>
      </w:pPr>
      <w:r>
        <w:rPr>
          <w:rFonts w:hint="eastAsia"/>
        </w:rPr>
        <w:t>涉及专利的有关说明</w:t>
      </w:r>
    </w:p>
    <w:p w14:paraId="33822DE1" w14:textId="031CAD26" w:rsidR="007D7614" w:rsidRPr="007D7614" w:rsidRDefault="007D7614" w:rsidP="007D7614">
      <w:pPr>
        <w:pStyle w:val="a4"/>
        <w:rPr>
          <w:rFonts w:asciiTheme="minorEastAsia" w:eastAsiaTheme="minorEastAsia" w:hAnsiTheme="minorEastAsia" w:cstheme="minorBidi" w:hint="eastAsia"/>
          <w:color w:val="auto"/>
          <w:szCs w:val="21"/>
        </w:rPr>
      </w:pPr>
      <w:r w:rsidRPr="007D7614">
        <w:rPr>
          <w:rFonts w:asciiTheme="minorEastAsia" w:eastAsiaTheme="minorEastAsia" w:hAnsiTheme="minorEastAsia" w:cstheme="minorBidi" w:hint="eastAsia"/>
          <w:color w:val="auto"/>
          <w:szCs w:val="21"/>
        </w:rPr>
        <w:lastRenderedPageBreak/>
        <w:t>本标准内容不涉及专利内容。</w:t>
      </w:r>
    </w:p>
    <w:p w14:paraId="0BC42E8C" w14:textId="297AD20D" w:rsidR="009472A6" w:rsidRDefault="00EA212E" w:rsidP="00782E0C">
      <w:pPr>
        <w:pStyle w:val="1"/>
      </w:pPr>
      <w:bookmarkStart w:id="2" w:name="OLE_LINK5"/>
      <w:r>
        <w:rPr>
          <w:rFonts w:hint="eastAsia"/>
        </w:rPr>
        <w:t>标准实施过渡期建议</w:t>
      </w:r>
    </w:p>
    <w:bookmarkEnd w:id="2"/>
    <w:p w14:paraId="67D90DA5" w14:textId="35B25526" w:rsidR="00EA212E" w:rsidRDefault="00A1373E" w:rsidP="00EA212E">
      <w:pPr>
        <w:pStyle w:val="a4"/>
        <w:rPr>
          <w:rFonts w:asciiTheme="minorEastAsia" w:eastAsiaTheme="minorEastAsia" w:hAnsiTheme="minorEastAsia" w:cstheme="minorBidi" w:hint="eastAsia"/>
          <w:color w:val="auto"/>
          <w:szCs w:val="21"/>
        </w:rPr>
      </w:pPr>
      <w:r w:rsidRPr="00A1373E">
        <w:rPr>
          <w:rFonts w:asciiTheme="minorEastAsia" w:eastAsiaTheme="minorEastAsia" w:hAnsiTheme="minorEastAsia" w:cstheme="minorBidi" w:hint="eastAsia"/>
          <w:color w:val="auto"/>
          <w:szCs w:val="21"/>
        </w:rPr>
        <w:t>本标准实施涉及企业全球化供应链管理体系优化、评价能力建设、数据梳理与适配等工作，</w:t>
      </w:r>
      <w:proofErr w:type="gramStart"/>
      <w:r w:rsidRPr="00A1373E">
        <w:rPr>
          <w:rFonts w:asciiTheme="minorEastAsia" w:eastAsiaTheme="minorEastAsia" w:hAnsiTheme="minorEastAsia" w:cstheme="minorBidi" w:hint="eastAsia"/>
          <w:color w:val="auto"/>
          <w:szCs w:val="21"/>
        </w:rPr>
        <w:t>建议自</w:t>
      </w:r>
      <w:proofErr w:type="gramEnd"/>
      <w:r w:rsidRPr="00A1373E">
        <w:rPr>
          <w:rFonts w:asciiTheme="minorEastAsia" w:eastAsiaTheme="minorEastAsia" w:hAnsiTheme="minorEastAsia" w:cstheme="minorBidi" w:hint="eastAsia"/>
          <w:color w:val="auto"/>
          <w:szCs w:val="21"/>
        </w:rPr>
        <w:t>发布日期</w:t>
      </w:r>
      <w:proofErr w:type="gramStart"/>
      <w:r w:rsidRPr="00A1373E">
        <w:rPr>
          <w:rFonts w:asciiTheme="minorEastAsia" w:eastAsiaTheme="minorEastAsia" w:hAnsiTheme="minorEastAsia" w:cstheme="minorBidi" w:hint="eastAsia"/>
          <w:color w:val="auto"/>
          <w:szCs w:val="21"/>
        </w:rPr>
        <w:t>至实施</w:t>
      </w:r>
      <w:proofErr w:type="gramEnd"/>
      <w:r w:rsidRPr="00A1373E">
        <w:rPr>
          <w:rFonts w:asciiTheme="minorEastAsia" w:eastAsiaTheme="minorEastAsia" w:hAnsiTheme="minorEastAsia" w:cstheme="minorBidi" w:hint="eastAsia"/>
          <w:color w:val="auto"/>
          <w:szCs w:val="21"/>
        </w:rPr>
        <w:t>日期之间的过渡期为3个月。在此段时间内，一方面，企业可以按照新标准要求开展ESG</w:t>
      </w:r>
      <w:r>
        <w:rPr>
          <w:rFonts w:asciiTheme="minorEastAsia" w:eastAsiaTheme="minorEastAsia" w:hAnsiTheme="minorEastAsia" w:cstheme="minorBidi" w:hint="eastAsia"/>
          <w:color w:val="auto"/>
          <w:szCs w:val="21"/>
        </w:rPr>
        <w:t>评价、</w:t>
      </w:r>
      <w:r w:rsidRPr="00A1373E">
        <w:rPr>
          <w:rFonts w:asciiTheme="minorEastAsia" w:eastAsiaTheme="minorEastAsia" w:hAnsiTheme="minorEastAsia" w:cstheme="minorBidi" w:hint="eastAsia"/>
          <w:color w:val="auto"/>
          <w:szCs w:val="21"/>
        </w:rPr>
        <w:t>供应链</w:t>
      </w:r>
      <w:r>
        <w:rPr>
          <w:rFonts w:asciiTheme="minorEastAsia" w:eastAsiaTheme="minorEastAsia" w:hAnsiTheme="minorEastAsia" w:cstheme="minorBidi" w:hint="eastAsia"/>
          <w:color w:val="auto"/>
          <w:szCs w:val="21"/>
        </w:rPr>
        <w:t>评价</w:t>
      </w:r>
      <w:r w:rsidRPr="00A1373E">
        <w:rPr>
          <w:rFonts w:asciiTheme="minorEastAsia" w:eastAsiaTheme="minorEastAsia" w:hAnsiTheme="minorEastAsia" w:cstheme="minorBidi" w:hint="eastAsia"/>
          <w:color w:val="auto"/>
          <w:szCs w:val="21"/>
        </w:rPr>
        <w:t>、</w:t>
      </w:r>
      <w:r>
        <w:rPr>
          <w:rFonts w:asciiTheme="minorEastAsia" w:eastAsiaTheme="minorEastAsia" w:hAnsiTheme="minorEastAsia" w:cstheme="minorBidi" w:hint="eastAsia"/>
          <w:color w:val="auto"/>
          <w:szCs w:val="21"/>
        </w:rPr>
        <w:t>信用风险与合</w:t>
      </w:r>
      <w:proofErr w:type="gramStart"/>
      <w:r>
        <w:rPr>
          <w:rFonts w:asciiTheme="minorEastAsia" w:eastAsiaTheme="minorEastAsia" w:hAnsiTheme="minorEastAsia" w:cstheme="minorBidi" w:hint="eastAsia"/>
          <w:color w:val="auto"/>
          <w:szCs w:val="21"/>
        </w:rPr>
        <w:t>规</w:t>
      </w:r>
      <w:proofErr w:type="gramEnd"/>
      <w:r>
        <w:rPr>
          <w:rFonts w:asciiTheme="minorEastAsia" w:eastAsiaTheme="minorEastAsia" w:hAnsiTheme="minorEastAsia" w:cstheme="minorBidi" w:hint="eastAsia"/>
          <w:color w:val="auto"/>
          <w:szCs w:val="21"/>
        </w:rPr>
        <w:t>评价</w:t>
      </w:r>
      <w:r w:rsidRPr="00A1373E">
        <w:rPr>
          <w:rFonts w:asciiTheme="minorEastAsia" w:eastAsiaTheme="minorEastAsia" w:hAnsiTheme="minorEastAsia" w:cstheme="minorBidi" w:hint="eastAsia"/>
          <w:color w:val="auto"/>
          <w:szCs w:val="21"/>
        </w:rPr>
        <w:t>等工作，搭建符合标准的成熟度自评框架；另一方面，企业也有足够时间完成当前正在推进的全球化供应</w:t>
      </w:r>
      <w:proofErr w:type="gramStart"/>
      <w:r w:rsidRPr="00A1373E">
        <w:rPr>
          <w:rFonts w:asciiTheme="minorEastAsia" w:eastAsiaTheme="minorEastAsia" w:hAnsiTheme="minorEastAsia" w:cstheme="minorBidi" w:hint="eastAsia"/>
          <w:color w:val="auto"/>
          <w:szCs w:val="21"/>
        </w:rPr>
        <w:t>链合作</w:t>
      </w:r>
      <w:proofErr w:type="gramEnd"/>
      <w:r w:rsidRPr="00A1373E">
        <w:rPr>
          <w:rFonts w:asciiTheme="minorEastAsia" w:eastAsiaTheme="minorEastAsia" w:hAnsiTheme="minorEastAsia" w:cstheme="minorBidi" w:hint="eastAsia"/>
          <w:color w:val="auto"/>
          <w:szCs w:val="21"/>
        </w:rPr>
        <w:t>项目对接、现有管理模式下的阶段性复盘，避免因标准切换对正常经营活动造成影响。</w:t>
      </w:r>
    </w:p>
    <w:p w14:paraId="518D1060" w14:textId="0A961582" w:rsidR="00F71706" w:rsidRDefault="00F71706" w:rsidP="00F71706">
      <w:pPr>
        <w:pStyle w:val="1"/>
      </w:pPr>
      <w:r>
        <w:rPr>
          <w:rFonts w:hint="eastAsia"/>
        </w:rPr>
        <w:t>废止现行有关标准的建议</w:t>
      </w:r>
    </w:p>
    <w:p w14:paraId="6012E6A1" w14:textId="3E9474A4" w:rsidR="00F71706" w:rsidRPr="00F71706" w:rsidRDefault="00F71706" w:rsidP="00F71706">
      <w:pPr>
        <w:pStyle w:val="aa"/>
        <w:ind w:firstLine="560"/>
      </w:pPr>
      <w:r>
        <w:rPr>
          <w:rFonts w:hint="eastAsia"/>
        </w:rPr>
        <w:t>无。</w:t>
      </w:r>
    </w:p>
    <w:p w14:paraId="3D4ABE48" w14:textId="19A87EE6" w:rsidR="009472A6" w:rsidRDefault="009472A6" w:rsidP="00782E0C">
      <w:pPr>
        <w:pStyle w:val="1"/>
      </w:pPr>
      <w:r>
        <w:rPr>
          <w:rFonts w:hint="eastAsia"/>
        </w:rPr>
        <w:t>其他应当说明的事项</w:t>
      </w:r>
    </w:p>
    <w:p w14:paraId="5105D3EE" w14:textId="2BBA2465" w:rsidR="004D4696" w:rsidRPr="00234311" w:rsidRDefault="00F71706" w:rsidP="009472A6">
      <w:pPr>
        <w:pStyle w:val="aa"/>
        <w:ind w:firstLine="560"/>
      </w:pPr>
      <w:r>
        <w:rPr>
          <w:rFonts w:hint="eastAsia"/>
        </w:rPr>
        <w:t>无。</w:t>
      </w:r>
    </w:p>
    <w:p w14:paraId="060901E4" w14:textId="77777777" w:rsidR="004D4696" w:rsidRDefault="004D4696" w:rsidP="009472A6">
      <w:pPr>
        <w:pStyle w:val="aa"/>
        <w:ind w:firstLine="560"/>
      </w:pPr>
    </w:p>
    <w:p w14:paraId="11E7B0C1" w14:textId="1167F488" w:rsidR="004D4696" w:rsidRPr="00B165F4" w:rsidRDefault="004D4696" w:rsidP="00F71706">
      <w:pPr>
        <w:pStyle w:val="aa"/>
        <w:ind w:leftChars="2092" w:left="4393" w:firstLineChars="400" w:firstLine="1120"/>
        <w:jc w:val="right"/>
        <w:rPr>
          <w:rFonts w:asciiTheme="minorEastAsia" w:eastAsiaTheme="minorEastAsia" w:hAnsiTheme="minorEastAsia" w:hint="eastAsia"/>
        </w:rPr>
      </w:pPr>
      <w:r w:rsidRPr="00B165F4">
        <w:rPr>
          <w:rFonts w:asciiTheme="minorEastAsia" w:eastAsiaTheme="minorEastAsia" w:hAnsiTheme="minorEastAsia" w:hint="eastAsia"/>
        </w:rPr>
        <w:t>标准起草组</w:t>
      </w:r>
    </w:p>
    <w:p w14:paraId="5782B587" w14:textId="64CD9256" w:rsidR="004D4696" w:rsidRPr="00B165F4" w:rsidRDefault="004D4696" w:rsidP="00F71706">
      <w:pPr>
        <w:pStyle w:val="aa"/>
        <w:ind w:leftChars="2092" w:left="4393" w:firstLine="560"/>
        <w:jc w:val="right"/>
        <w:rPr>
          <w:rFonts w:asciiTheme="minorEastAsia" w:eastAsiaTheme="minorEastAsia" w:hAnsiTheme="minorEastAsia" w:hint="eastAsia"/>
        </w:rPr>
      </w:pPr>
      <w:r w:rsidRPr="00B165F4">
        <w:rPr>
          <w:rFonts w:asciiTheme="minorEastAsia" w:eastAsiaTheme="minorEastAsia" w:hAnsiTheme="minorEastAsia" w:hint="eastAsia"/>
        </w:rPr>
        <w:t>202</w:t>
      </w:r>
      <w:r w:rsidR="00EC7441">
        <w:rPr>
          <w:rFonts w:asciiTheme="minorEastAsia" w:eastAsiaTheme="minorEastAsia" w:hAnsiTheme="minorEastAsia" w:hint="eastAsia"/>
        </w:rPr>
        <w:t>6</w:t>
      </w:r>
      <w:r w:rsidRPr="00B165F4">
        <w:rPr>
          <w:rFonts w:asciiTheme="minorEastAsia" w:eastAsiaTheme="minorEastAsia" w:hAnsiTheme="minorEastAsia" w:hint="eastAsia"/>
        </w:rPr>
        <w:t>年</w:t>
      </w:r>
      <w:r w:rsidR="00EC7441">
        <w:rPr>
          <w:rFonts w:asciiTheme="minorEastAsia" w:eastAsiaTheme="minorEastAsia" w:hAnsiTheme="minorEastAsia" w:hint="eastAsia"/>
        </w:rPr>
        <w:t>1</w:t>
      </w:r>
      <w:r w:rsidRPr="00B165F4">
        <w:rPr>
          <w:rFonts w:asciiTheme="minorEastAsia" w:eastAsiaTheme="minorEastAsia" w:hAnsiTheme="minorEastAsia" w:hint="eastAsia"/>
        </w:rPr>
        <w:t>月</w:t>
      </w:r>
      <w:r w:rsidR="00EC0582">
        <w:rPr>
          <w:rFonts w:asciiTheme="minorEastAsia" w:eastAsiaTheme="minorEastAsia" w:hAnsiTheme="minorEastAsia"/>
        </w:rPr>
        <w:t>1</w:t>
      </w:r>
      <w:r w:rsidR="00B463F7">
        <w:rPr>
          <w:rFonts w:asciiTheme="minorEastAsia" w:eastAsiaTheme="minorEastAsia" w:hAnsiTheme="minorEastAsia"/>
        </w:rPr>
        <w:t>2</w:t>
      </w:r>
      <w:r w:rsidRPr="00B165F4">
        <w:rPr>
          <w:rFonts w:asciiTheme="minorEastAsia" w:eastAsiaTheme="minorEastAsia" w:hAnsiTheme="minorEastAsia" w:hint="eastAsia"/>
        </w:rPr>
        <w:t>日</w:t>
      </w:r>
    </w:p>
    <w:sectPr w:rsidR="004D4696" w:rsidRPr="00B165F4" w:rsidSect="0066200C">
      <w:footerReference w:type="default" r:id="rId9"/>
      <w:pgSz w:w="11906" w:h="16838" w:code="9"/>
      <w:pgMar w:top="1701" w:right="1531" w:bottom="1531" w:left="1531" w:header="1134"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0CEE7" w14:textId="77777777" w:rsidR="00A26AC0" w:rsidRDefault="00A26AC0" w:rsidP="001D30A7">
      <w:r>
        <w:separator/>
      </w:r>
    </w:p>
  </w:endnote>
  <w:endnote w:type="continuationSeparator" w:id="0">
    <w:p w14:paraId="4FA661B1" w14:textId="77777777" w:rsidR="00A26AC0" w:rsidRDefault="00A26AC0" w:rsidP="001D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580CF" w14:textId="77777777" w:rsidR="009323E4" w:rsidRDefault="009323E4">
    <w:pPr>
      <w:pStyle w:val="af2"/>
      <w:jc w:val="center"/>
    </w:pPr>
    <w:r>
      <w:rPr>
        <w:rFonts w:hint="eastAsia"/>
      </w:rPr>
      <w:t>—</w:t>
    </w:r>
    <w:sdt>
      <w:sdtPr>
        <w:id w:val="-1794445222"/>
        <w:docPartObj>
          <w:docPartGallery w:val="AutoText"/>
        </w:docPartObj>
      </w:sdtPr>
      <w:sdtContent>
        <w:r>
          <w:rPr>
            <w:noProof/>
            <w:lang w:val="zh-CN"/>
          </w:rPr>
          <w:fldChar w:fldCharType="begin"/>
        </w:r>
        <w:r>
          <w:rPr>
            <w:noProof/>
            <w:lang w:val="zh-CN"/>
          </w:rPr>
          <w:instrText>PAGE   \* MERGEFORMAT</w:instrText>
        </w:r>
        <w:r>
          <w:rPr>
            <w:noProof/>
            <w:lang w:val="zh-CN"/>
          </w:rPr>
          <w:fldChar w:fldCharType="separate"/>
        </w:r>
        <w:r w:rsidR="001F4DAE">
          <w:rPr>
            <w:noProof/>
            <w:lang w:val="zh-CN"/>
          </w:rPr>
          <w:t>1</w:t>
        </w:r>
        <w:r>
          <w:rPr>
            <w:noProof/>
            <w:lang w:val="zh-CN"/>
          </w:rP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B26D3" w14:textId="77777777" w:rsidR="00A26AC0" w:rsidRDefault="00A26AC0" w:rsidP="001D30A7">
      <w:r>
        <w:separator/>
      </w:r>
    </w:p>
  </w:footnote>
  <w:footnote w:type="continuationSeparator" w:id="0">
    <w:p w14:paraId="327B711C" w14:textId="77777777" w:rsidR="00A26AC0" w:rsidRDefault="00A26AC0" w:rsidP="001D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63B1C"/>
    <w:multiLevelType w:val="hybridMultilevel"/>
    <w:tmpl w:val="AFE0B06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21A1A5E"/>
    <w:multiLevelType w:val="hybridMultilevel"/>
    <w:tmpl w:val="953A415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5F91C25"/>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AA3F2B"/>
    <w:multiLevelType w:val="hybridMultilevel"/>
    <w:tmpl w:val="363C1A4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94C142B"/>
    <w:multiLevelType w:val="hybridMultilevel"/>
    <w:tmpl w:val="E7C03CB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BAB08D3"/>
    <w:multiLevelType w:val="hybridMultilevel"/>
    <w:tmpl w:val="520A9A5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F9C2743"/>
    <w:multiLevelType w:val="hybridMultilevel"/>
    <w:tmpl w:val="C09A528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89A22D5"/>
    <w:multiLevelType w:val="hybridMultilevel"/>
    <w:tmpl w:val="0DF60AA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392F72EC"/>
    <w:multiLevelType w:val="hybridMultilevel"/>
    <w:tmpl w:val="5254FAF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3F0B5624"/>
    <w:multiLevelType w:val="multilevel"/>
    <w:tmpl w:val="0EFC5B7E"/>
    <w:lvl w:ilvl="0">
      <w:start w:val="1"/>
      <w:numFmt w:val="chineseCountingThousand"/>
      <w:pStyle w:val="1"/>
      <w:suff w:val="nothing"/>
      <w:lvlText w:val="%1、"/>
      <w:lvlJc w:val="left"/>
      <w:pPr>
        <w:ind w:left="0" w:firstLine="0"/>
      </w:pPr>
    </w:lvl>
    <w:lvl w:ilvl="1">
      <w:start w:val="1"/>
      <w:numFmt w:val="chineseCountingThousand"/>
      <w:pStyle w:val="2"/>
      <w:suff w:val="space"/>
      <w:lvlText w:val="(%2)"/>
      <w:lvlJc w:val="left"/>
      <w:pPr>
        <w:ind w:left="0" w:firstLine="0"/>
      </w:pPr>
      <w:rPr>
        <w:rFonts w:ascii="Times New Roman" w:hAnsi="Times New Roman" w:hint="eastAsia"/>
        <w:b w:val="0"/>
        <w:bCs w:val="0"/>
        <w:i w:val="0"/>
        <w:iCs w:val="0"/>
        <w:caps w:val="0"/>
        <w:smallCaps w:val="0"/>
        <w:strike w:val="0"/>
        <w:dstrike w:val="0"/>
        <w:vanish w:val="0"/>
        <w:color w:val="000000"/>
        <w:spacing w:val="0"/>
        <w:position w:val="0"/>
        <w:u w:val="none"/>
        <w:vertAlign w:val="baseline"/>
      </w:rPr>
    </w:lvl>
    <w:lvl w:ilvl="2">
      <w:start w:val="1"/>
      <w:numFmt w:val="decimal"/>
      <w:pStyle w:val="3"/>
      <w:suff w:val="space"/>
      <w:lvlText w:val="%3."/>
      <w:lvlJc w:val="left"/>
      <w:pPr>
        <w:ind w:left="0" w:firstLine="0"/>
      </w:pPr>
      <w:rPr>
        <w:rFonts w:hint="eastAsia"/>
      </w:rPr>
    </w:lvl>
    <w:lvl w:ilvl="3">
      <w:start w:val="1"/>
      <w:numFmt w:val="decimal"/>
      <w:pStyle w:val="4"/>
      <w:suff w:val="space"/>
      <w:lvlText w:val="(%4)"/>
      <w:lvlJc w:val="left"/>
      <w:pPr>
        <w:ind w:left="0" w:firstLine="0"/>
      </w:pPr>
      <w:rPr>
        <w:rFonts w:hint="eastAsia"/>
      </w:rPr>
    </w:lvl>
    <w:lvl w:ilvl="4">
      <w:start w:val="1"/>
      <w:numFmt w:val="decimal"/>
      <w:pStyle w:val="5"/>
      <w:suff w:val="space"/>
      <w:lvlText w:val="%5)"/>
      <w:lvlJc w:val="left"/>
      <w:pPr>
        <w:ind w:left="0" w:firstLine="0"/>
      </w:pPr>
      <w:rPr>
        <w:rFonts w:hint="eastAsia"/>
      </w:rPr>
    </w:lvl>
    <w:lvl w:ilvl="5">
      <w:start w:val="1"/>
      <w:numFmt w:val="lowerLetter"/>
      <w:pStyle w:val="6"/>
      <w:suff w:val="space"/>
      <w:lvlText w:val="%6."/>
      <w:lvlJc w:val="left"/>
      <w:pPr>
        <w:ind w:left="0" w:firstLine="0"/>
      </w:pPr>
      <w:rPr>
        <w:rFonts w:hint="eastAsia"/>
      </w:rPr>
    </w:lvl>
    <w:lvl w:ilvl="6">
      <w:start w:val="1"/>
      <w:numFmt w:val="lowerLetter"/>
      <w:pStyle w:val="7"/>
      <w:suff w:val="space"/>
      <w:lvlText w:val="%7)"/>
      <w:lvlJc w:val="left"/>
      <w:pPr>
        <w:ind w:left="0" w:firstLine="0"/>
      </w:pPr>
      <w:rPr>
        <w:rFonts w:hint="eastAsia"/>
      </w:rPr>
    </w:lvl>
    <w:lvl w:ilvl="7">
      <w:start w:val="1"/>
      <w:numFmt w:val="lowerLetter"/>
      <w:pStyle w:val="8"/>
      <w:suff w:val="space"/>
      <w:lvlText w:val="(%8)"/>
      <w:lvlJc w:val="left"/>
      <w:pPr>
        <w:ind w:left="0" w:firstLine="0"/>
      </w:pPr>
      <w:rPr>
        <w:rFonts w:hint="eastAsia"/>
      </w:rPr>
    </w:lvl>
    <w:lvl w:ilvl="8">
      <w:start w:val="1"/>
      <w:numFmt w:val="ideographTraditional"/>
      <w:pStyle w:val="9"/>
      <w:suff w:val="space"/>
      <w:lvlText w:val="%9"/>
      <w:lvlJc w:val="left"/>
      <w:pPr>
        <w:ind w:left="0" w:firstLine="0"/>
      </w:pPr>
      <w:rPr>
        <w:rFonts w:hint="eastAsia"/>
      </w:rPr>
    </w:lvl>
  </w:abstractNum>
  <w:abstractNum w:abstractNumId="10" w15:restartNumberingAfterBreak="0">
    <w:nsid w:val="3FF272C6"/>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8228D5"/>
    <w:multiLevelType w:val="hybridMultilevel"/>
    <w:tmpl w:val="75B8B2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4DF31E85"/>
    <w:multiLevelType w:val="hybridMultilevel"/>
    <w:tmpl w:val="F9C0DF8C"/>
    <w:lvl w:ilvl="0" w:tplc="829AF48A">
      <w:start w:val="1"/>
      <w:numFmt w:val="decimal"/>
      <w:pStyle w:val="a"/>
      <w:lvlText w:val="图%1 "/>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59B4117D"/>
    <w:multiLevelType w:val="hybridMultilevel"/>
    <w:tmpl w:val="18302E8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5A261E85"/>
    <w:multiLevelType w:val="hybridMultilevel"/>
    <w:tmpl w:val="3D30CF7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B836E86"/>
    <w:multiLevelType w:val="hybridMultilevel"/>
    <w:tmpl w:val="D958BA4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5BCD1758"/>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EC622FD"/>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4B4174A"/>
    <w:multiLevelType w:val="hybridMultilevel"/>
    <w:tmpl w:val="3F8AEF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6664480A"/>
    <w:multiLevelType w:val="hybridMultilevel"/>
    <w:tmpl w:val="78887C1C"/>
    <w:lvl w:ilvl="0" w:tplc="DDAE0DA4">
      <w:start w:val="1"/>
      <w:numFmt w:val="decimal"/>
      <w:lvlText w:val="表%1 "/>
      <w:lvlJc w:val="left"/>
      <w:pPr>
        <w:ind w:left="2406"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673038A"/>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8456025"/>
    <w:multiLevelType w:val="hybridMultilevel"/>
    <w:tmpl w:val="718C7A46"/>
    <w:lvl w:ilvl="0" w:tplc="3FECB43C">
      <w:start w:val="1"/>
      <w:numFmt w:val="decimal"/>
      <w:pStyle w:val="a0"/>
      <w:lvlText w:val="图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3A7D01"/>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F0E4AE3"/>
    <w:multiLevelType w:val="hybridMultilevel"/>
    <w:tmpl w:val="457CF57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72613FD3"/>
    <w:multiLevelType w:val="hybridMultilevel"/>
    <w:tmpl w:val="01F0C7E4"/>
    <w:lvl w:ilvl="0" w:tplc="602859F8">
      <w:start w:val="1"/>
      <w:numFmt w:val="decimal"/>
      <w:pStyle w:val="a1"/>
      <w:lvlText w:val="表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4540E4"/>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5C040E"/>
    <w:multiLevelType w:val="hybridMultilevel"/>
    <w:tmpl w:val="7A6AB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412576">
    <w:abstractNumId w:val="9"/>
  </w:num>
  <w:num w:numId="2" w16cid:durableId="1428424845">
    <w:abstractNumId w:val="19"/>
  </w:num>
  <w:num w:numId="3" w16cid:durableId="934746992">
    <w:abstractNumId w:val="24"/>
  </w:num>
  <w:num w:numId="4" w16cid:durableId="475420208">
    <w:abstractNumId w:val="21"/>
  </w:num>
  <w:num w:numId="5" w16cid:durableId="309528348">
    <w:abstractNumId w:val="12"/>
  </w:num>
  <w:num w:numId="6" w16cid:durableId="1176187013">
    <w:abstractNumId w:val="18"/>
  </w:num>
  <w:num w:numId="7" w16cid:durableId="288900029">
    <w:abstractNumId w:val="4"/>
  </w:num>
  <w:num w:numId="8" w16cid:durableId="2007779218">
    <w:abstractNumId w:val="3"/>
  </w:num>
  <w:num w:numId="9" w16cid:durableId="1153252865">
    <w:abstractNumId w:val="11"/>
  </w:num>
  <w:num w:numId="10" w16cid:durableId="1287587594">
    <w:abstractNumId w:val="14"/>
  </w:num>
  <w:num w:numId="11" w16cid:durableId="515996610">
    <w:abstractNumId w:val="6"/>
  </w:num>
  <w:num w:numId="12" w16cid:durableId="1712225296">
    <w:abstractNumId w:val="13"/>
  </w:num>
  <w:num w:numId="13" w16cid:durableId="995262433">
    <w:abstractNumId w:val="23"/>
  </w:num>
  <w:num w:numId="14" w16cid:durableId="1965503892">
    <w:abstractNumId w:val="1"/>
  </w:num>
  <w:num w:numId="15" w16cid:durableId="455682815">
    <w:abstractNumId w:val="5"/>
  </w:num>
  <w:num w:numId="16" w16cid:durableId="898832413">
    <w:abstractNumId w:val="25"/>
  </w:num>
  <w:num w:numId="17" w16cid:durableId="554046090">
    <w:abstractNumId w:val="22"/>
  </w:num>
  <w:num w:numId="18" w16cid:durableId="1613320142">
    <w:abstractNumId w:val="17"/>
  </w:num>
  <w:num w:numId="19" w16cid:durableId="1866479020">
    <w:abstractNumId w:val="2"/>
  </w:num>
  <w:num w:numId="20" w16cid:durableId="705066503">
    <w:abstractNumId w:val="10"/>
  </w:num>
  <w:num w:numId="21" w16cid:durableId="608468388">
    <w:abstractNumId w:val="16"/>
  </w:num>
  <w:num w:numId="22" w16cid:durableId="1212183030">
    <w:abstractNumId w:val="20"/>
  </w:num>
  <w:num w:numId="23" w16cid:durableId="706565553">
    <w:abstractNumId w:val="26"/>
  </w:num>
  <w:num w:numId="24" w16cid:durableId="843401843">
    <w:abstractNumId w:val="15"/>
  </w:num>
  <w:num w:numId="25" w16cid:durableId="1114599081">
    <w:abstractNumId w:val="0"/>
  </w:num>
  <w:num w:numId="26" w16cid:durableId="1029376303">
    <w:abstractNumId w:val="8"/>
  </w:num>
  <w:num w:numId="27" w16cid:durableId="46412717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A6"/>
    <w:rsid w:val="000005E4"/>
    <w:rsid w:val="000015AF"/>
    <w:rsid w:val="000016BD"/>
    <w:rsid w:val="000026E4"/>
    <w:rsid w:val="00002AE1"/>
    <w:rsid w:val="00002BC1"/>
    <w:rsid w:val="00003508"/>
    <w:rsid w:val="00004127"/>
    <w:rsid w:val="00004A2E"/>
    <w:rsid w:val="00005CE5"/>
    <w:rsid w:val="00007768"/>
    <w:rsid w:val="000104A0"/>
    <w:rsid w:val="00010C80"/>
    <w:rsid w:val="00010DCD"/>
    <w:rsid w:val="000115F6"/>
    <w:rsid w:val="0001173F"/>
    <w:rsid w:val="00012318"/>
    <w:rsid w:val="0001283E"/>
    <w:rsid w:val="00012A51"/>
    <w:rsid w:val="00012E16"/>
    <w:rsid w:val="000157F9"/>
    <w:rsid w:val="00016555"/>
    <w:rsid w:val="00016A56"/>
    <w:rsid w:val="000208C7"/>
    <w:rsid w:val="00021EEC"/>
    <w:rsid w:val="00022EAE"/>
    <w:rsid w:val="00023FB1"/>
    <w:rsid w:val="0002417D"/>
    <w:rsid w:val="000241F6"/>
    <w:rsid w:val="000250D2"/>
    <w:rsid w:val="00025D22"/>
    <w:rsid w:val="000307BA"/>
    <w:rsid w:val="00031127"/>
    <w:rsid w:val="00031B41"/>
    <w:rsid w:val="00032132"/>
    <w:rsid w:val="0003262D"/>
    <w:rsid w:val="000339AE"/>
    <w:rsid w:val="00033B14"/>
    <w:rsid w:val="00034465"/>
    <w:rsid w:val="00034C8C"/>
    <w:rsid w:val="000375B4"/>
    <w:rsid w:val="000434BD"/>
    <w:rsid w:val="00043970"/>
    <w:rsid w:val="00044665"/>
    <w:rsid w:val="00044687"/>
    <w:rsid w:val="00045401"/>
    <w:rsid w:val="0004548E"/>
    <w:rsid w:val="000457BA"/>
    <w:rsid w:val="00046ABD"/>
    <w:rsid w:val="00050D71"/>
    <w:rsid w:val="00050D95"/>
    <w:rsid w:val="000514C8"/>
    <w:rsid w:val="0005153B"/>
    <w:rsid w:val="00051A93"/>
    <w:rsid w:val="00052FE7"/>
    <w:rsid w:val="000536BF"/>
    <w:rsid w:val="0005484A"/>
    <w:rsid w:val="0005549B"/>
    <w:rsid w:val="000578F1"/>
    <w:rsid w:val="00061283"/>
    <w:rsid w:val="0006188B"/>
    <w:rsid w:val="00064B3B"/>
    <w:rsid w:val="00064F98"/>
    <w:rsid w:val="00065E3A"/>
    <w:rsid w:val="00066E0F"/>
    <w:rsid w:val="000677B8"/>
    <w:rsid w:val="0006782A"/>
    <w:rsid w:val="00067F65"/>
    <w:rsid w:val="00071CA4"/>
    <w:rsid w:val="0007234C"/>
    <w:rsid w:val="0007367B"/>
    <w:rsid w:val="00073709"/>
    <w:rsid w:val="000738EE"/>
    <w:rsid w:val="0007394E"/>
    <w:rsid w:val="00073C03"/>
    <w:rsid w:val="000747F1"/>
    <w:rsid w:val="00075D3B"/>
    <w:rsid w:val="000765C4"/>
    <w:rsid w:val="00076AC9"/>
    <w:rsid w:val="00076AE3"/>
    <w:rsid w:val="00077352"/>
    <w:rsid w:val="00080C33"/>
    <w:rsid w:val="00081B7C"/>
    <w:rsid w:val="00081CC2"/>
    <w:rsid w:val="00083451"/>
    <w:rsid w:val="000834A5"/>
    <w:rsid w:val="00084441"/>
    <w:rsid w:val="00084CD8"/>
    <w:rsid w:val="00085C0E"/>
    <w:rsid w:val="00086DC9"/>
    <w:rsid w:val="00087528"/>
    <w:rsid w:val="0009008F"/>
    <w:rsid w:val="00090675"/>
    <w:rsid w:val="00090D44"/>
    <w:rsid w:val="0009262A"/>
    <w:rsid w:val="00092DC4"/>
    <w:rsid w:val="000937EE"/>
    <w:rsid w:val="00093AC5"/>
    <w:rsid w:val="00094F41"/>
    <w:rsid w:val="00095327"/>
    <w:rsid w:val="00096634"/>
    <w:rsid w:val="000973D7"/>
    <w:rsid w:val="0009768E"/>
    <w:rsid w:val="000977E7"/>
    <w:rsid w:val="000A05BA"/>
    <w:rsid w:val="000A0B38"/>
    <w:rsid w:val="000A166F"/>
    <w:rsid w:val="000A1920"/>
    <w:rsid w:val="000A23B6"/>
    <w:rsid w:val="000A265C"/>
    <w:rsid w:val="000A30FB"/>
    <w:rsid w:val="000A4A85"/>
    <w:rsid w:val="000A5E48"/>
    <w:rsid w:val="000A718E"/>
    <w:rsid w:val="000A7CA1"/>
    <w:rsid w:val="000B0195"/>
    <w:rsid w:val="000B143C"/>
    <w:rsid w:val="000B1469"/>
    <w:rsid w:val="000B1892"/>
    <w:rsid w:val="000B20BC"/>
    <w:rsid w:val="000B2F90"/>
    <w:rsid w:val="000B450F"/>
    <w:rsid w:val="000B555A"/>
    <w:rsid w:val="000B5A28"/>
    <w:rsid w:val="000B601B"/>
    <w:rsid w:val="000B6B81"/>
    <w:rsid w:val="000B7241"/>
    <w:rsid w:val="000B7D4E"/>
    <w:rsid w:val="000B7FCA"/>
    <w:rsid w:val="000C19C3"/>
    <w:rsid w:val="000C1E6B"/>
    <w:rsid w:val="000C1EB7"/>
    <w:rsid w:val="000C1FB3"/>
    <w:rsid w:val="000C20BE"/>
    <w:rsid w:val="000C26EE"/>
    <w:rsid w:val="000C2D0B"/>
    <w:rsid w:val="000C3D24"/>
    <w:rsid w:val="000C3F53"/>
    <w:rsid w:val="000C5C34"/>
    <w:rsid w:val="000C60D7"/>
    <w:rsid w:val="000C64B2"/>
    <w:rsid w:val="000C7E70"/>
    <w:rsid w:val="000C7F84"/>
    <w:rsid w:val="000D029A"/>
    <w:rsid w:val="000D0439"/>
    <w:rsid w:val="000D0742"/>
    <w:rsid w:val="000D162F"/>
    <w:rsid w:val="000D1B5C"/>
    <w:rsid w:val="000D1FD5"/>
    <w:rsid w:val="000D2052"/>
    <w:rsid w:val="000D21D8"/>
    <w:rsid w:val="000D272E"/>
    <w:rsid w:val="000D2887"/>
    <w:rsid w:val="000D38F1"/>
    <w:rsid w:val="000D6E36"/>
    <w:rsid w:val="000D7411"/>
    <w:rsid w:val="000D79A6"/>
    <w:rsid w:val="000E0206"/>
    <w:rsid w:val="000E0EE8"/>
    <w:rsid w:val="000E1991"/>
    <w:rsid w:val="000E1FB5"/>
    <w:rsid w:val="000E2A61"/>
    <w:rsid w:val="000E40A6"/>
    <w:rsid w:val="000E51F0"/>
    <w:rsid w:val="000E6841"/>
    <w:rsid w:val="000E6F9B"/>
    <w:rsid w:val="000E7B11"/>
    <w:rsid w:val="000F151C"/>
    <w:rsid w:val="000F223F"/>
    <w:rsid w:val="000F2771"/>
    <w:rsid w:val="000F2921"/>
    <w:rsid w:val="000F38C3"/>
    <w:rsid w:val="000F4FBF"/>
    <w:rsid w:val="000F596D"/>
    <w:rsid w:val="000F65DA"/>
    <w:rsid w:val="000F6CC4"/>
    <w:rsid w:val="000F79B6"/>
    <w:rsid w:val="000F7B76"/>
    <w:rsid w:val="000F7EB4"/>
    <w:rsid w:val="00100644"/>
    <w:rsid w:val="00100DF3"/>
    <w:rsid w:val="00101102"/>
    <w:rsid w:val="0010123D"/>
    <w:rsid w:val="001043BB"/>
    <w:rsid w:val="00104C58"/>
    <w:rsid w:val="00104E0D"/>
    <w:rsid w:val="00105AFF"/>
    <w:rsid w:val="00106493"/>
    <w:rsid w:val="00106703"/>
    <w:rsid w:val="00106803"/>
    <w:rsid w:val="00107212"/>
    <w:rsid w:val="00107F4C"/>
    <w:rsid w:val="001101B4"/>
    <w:rsid w:val="00110424"/>
    <w:rsid w:val="001105A6"/>
    <w:rsid w:val="00112B87"/>
    <w:rsid w:val="00112EF2"/>
    <w:rsid w:val="00113E1E"/>
    <w:rsid w:val="00113E38"/>
    <w:rsid w:val="00114339"/>
    <w:rsid w:val="00115015"/>
    <w:rsid w:val="0011519A"/>
    <w:rsid w:val="00115DCA"/>
    <w:rsid w:val="00116FE9"/>
    <w:rsid w:val="00120EFC"/>
    <w:rsid w:val="0012128B"/>
    <w:rsid w:val="0012302A"/>
    <w:rsid w:val="00123ACE"/>
    <w:rsid w:val="00123F65"/>
    <w:rsid w:val="00127710"/>
    <w:rsid w:val="00130C59"/>
    <w:rsid w:val="00130E03"/>
    <w:rsid w:val="00132066"/>
    <w:rsid w:val="001326AF"/>
    <w:rsid w:val="0013331B"/>
    <w:rsid w:val="00133492"/>
    <w:rsid w:val="00134B9B"/>
    <w:rsid w:val="00135F10"/>
    <w:rsid w:val="00136282"/>
    <w:rsid w:val="00136D01"/>
    <w:rsid w:val="00136E08"/>
    <w:rsid w:val="00140394"/>
    <w:rsid w:val="00140B1B"/>
    <w:rsid w:val="00141088"/>
    <w:rsid w:val="001412AA"/>
    <w:rsid w:val="001429D0"/>
    <w:rsid w:val="0014398D"/>
    <w:rsid w:val="001440C1"/>
    <w:rsid w:val="00144402"/>
    <w:rsid w:val="0014440C"/>
    <w:rsid w:val="001453CC"/>
    <w:rsid w:val="00145CC7"/>
    <w:rsid w:val="00146031"/>
    <w:rsid w:val="001464B7"/>
    <w:rsid w:val="001467E0"/>
    <w:rsid w:val="00146BAE"/>
    <w:rsid w:val="0014777B"/>
    <w:rsid w:val="0014780E"/>
    <w:rsid w:val="001506D3"/>
    <w:rsid w:val="001513DE"/>
    <w:rsid w:val="0015166A"/>
    <w:rsid w:val="00151E3A"/>
    <w:rsid w:val="001522C1"/>
    <w:rsid w:val="001524D6"/>
    <w:rsid w:val="00152B63"/>
    <w:rsid w:val="00152D41"/>
    <w:rsid w:val="0015303F"/>
    <w:rsid w:val="001539D1"/>
    <w:rsid w:val="00153D0C"/>
    <w:rsid w:val="00154AA4"/>
    <w:rsid w:val="00154AF6"/>
    <w:rsid w:val="00156243"/>
    <w:rsid w:val="00157996"/>
    <w:rsid w:val="00157A16"/>
    <w:rsid w:val="00157A88"/>
    <w:rsid w:val="00160556"/>
    <w:rsid w:val="00160DA1"/>
    <w:rsid w:val="001612AD"/>
    <w:rsid w:val="0016136A"/>
    <w:rsid w:val="00161643"/>
    <w:rsid w:val="00161ECE"/>
    <w:rsid w:val="0016256C"/>
    <w:rsid w:val="001628F5"/>
    <w:rsid w:val="00162CBB"/>
    <w:rsid w:val="00163B5C"/>
    <w:rsid w:val="00163BEB"/>
    <w:rsid w:val="001644F4"/>
    <w:rsid w:val="0016457A"/>
    <w:rsid w:val="001647B4"/>
    <w:rsid w:val="00164B63"/>
    <w:rsid w:val="0016526C"/>
    <w:rsid w:val="0016659F"/>
    <w:rsid w:val="00172474"/>
    <w:rsid w:val="00173650"/>
    <w:rsid w:val="00173C92"/>
    <w:rsid w:val="00173CB0"/>
    <w:rsid w:val="00174744"/>
    <w:rsid w:val="00175AE2"/>
    <w:rsid w:val="001763D7"/>
    <w:rsid w:val="001771DC"/>
    <w:rsid w:val="001778F2"/>
    <w:rsid w:val="00177E0B"/>
    <w:rsid w:val="00181C62"/>
    <w:rsid w:val="00181CC3"/>
    <w:rsid w:val="00182D28"/>
    <w:rsid w:val="00183BF8"/>
    <w:rsid w:val="00183C96"/>
    <w:rsid w:val="001848FB"/>
    <w:rsid w:val="00184A4D"/>
    <w:rsid w:val="0018511C"/>
    <w:rsid w:val="00185407"/>
    <w:rsid w:val="00185469"/>
    <w:rsid w:val="001878CD"/>
    <w:rsid w:val="00190019"/>
    <w:rsid w:val="001907C6"/>
    <w:rsid w:val="00192123"/>
    <w:rsid w:val="00193489"/>
    <w:rsid w:val="00193585"/>
    <w:rsid w:val="001937E1"/>
    <w:rsid w:val="00195F39"/>
    <w:rsid w:val="00197013"/>
    <w:rsid w:val="00197411"/>
    <w:rsid w:val="001A084D"/>
    <w:rsid w:val="001A08AF"/>
    <w:rsid w:val="001A1688"/>
    <w:rsid w:val="001A3D0D"/>
    <w:rsid w:val="001A56E0"/>
    <w:rsid w:val="001A5B8C"/>
    <w:rsid w:val="001A65A2"/>
    <w:rsid w:val="001A6603"/>
    <w:rsid w:val="001A7BB0"/>
    <w:rsid w:val="001B0206"/>
    <w:rsid w:val="001B1164"/>
    <w:rsid w:val="001B12D4"/>
    <w:rsid w:val="001B177A"/>
    <w:rsid w:val="001B1B05"/>
    <w:rsid w:val="001B3820"/>
    <w:rsid w:val="001B4304"/>
    <w:rsid w:val="001B4346"/>
    <w:rsid w:val="001B4441"/>
    <w:rsid w:val="001B5507"/>
    <w:rsid w:val="001B6A7E"/>
    <w:rsid w:val="001B6C2F"/>
    <w:rsid w:val="001B6FC2"/>
    <w:rsid w:val="001B71A3"/>
    <w:rsid w:val="001C0452"/>
    <w:rsid w:val="001C082A"/>
    <w:rsid w:val="001C0FE5"/>
    <w:rsid w:val="001C240B"/>
    <w:rsid w:val="001C2586"/>
    <w:rsid w:val="001C4CC6"/>
    <w:rsid w:val="001C4D16"/>
    <w:rsid w:val="001C4D9A"/>
    <w:rsid w:val="001C5416"/>
    <w:rsid w:val="001C5B5B"/>
    <w:rsid w:val="001C63EA"/>
    <w:rsid w:val="001C648C"/>
    <w:rsid w:val="001C65B8"/>
    <w:rsid w:val="001C6A1A"/>
    <w:rsid w:val="001C6EB1"/>
    <w:rsid w:val="001C72D9"/>
    <w:rsid w:val="001C747A"/>
    <w:rsid w:val="001C7A10"/>
    <w:rsid w:val="001D09A3"/>
    <w:rsid w:val="001D0ED6"/>
    <w:rsid w:val="001D25E7"/>
    <w:rsid w:val="001D2AD7"/>
    <w:rsid w:val="001D30A7"/>
    <w:rsid w:val="001D33EB"/>
    <w:rsid w:val="001D3510"/>
    <w:rsid w:val="001D40A8"/>
    <w:rsid w:val="001D49C1"/>
    <w:rsid w:val="001D4D4C"/>
    <w:rsid w:val="001D525F"/>
    <w:rsid w:val="001D5DBA"/>
    <w:rsid w:val="001D65D1"/>
    <w:rsid w:val="001D7D15"/>
    <w:rsid w:val="001E08F9"/>
    <w:rsid w:val="001E1A42"/>
    <w:rsid w:val="001E1ED7"/>
    <w:rsid w:val="001E1F75"/>
    <w:rsid w:val="001E37C5"/>
    <w:rsid w:val="001E393E"/>
    <w:rsid w:val="001E3B2C"/>
    <w:rsid w:val="001E4334"/>
    <w:rsid w:val="001E482E"/>
    <w:rsid w:val="001E55C8"/>
    <w:rsid w:val="001E59E3"/>
    <w:rsid w:val="001E7352"/>
    <w:rsid w:val="001F1801"/>
    <w:rsid w:val="001F1859"/>
    <w:rsid w:val="001F25A6"/>
    <w:rsid w:val="001F2D89"/>
    <w:rsid w:val="001F395B"/>
    <w:rsid w:val="001F46AF"/>
    <w:rsid w:val="001F4DAE"/>
    <w:rsid w:val="001F4EF4"/>
    <w:rsid w:val="001F621F"/>
    <w:rsid w:val="001F66EE"/>
    <w:rsid w:val="001F684F"/>
    <w:rsid w:val="001F6A0F"/>
    <w:rsid w:val="0020001E"/>
    <w:rsid w:val="00200339"/>
    <w:rsid w:val="00200788"/>
    <w:rsid w:val="002010DC"/>
    <w:rsid w:val="0020134B"/>
    <w:rsid w:val="002014BA"/>
    <w:rsid w:val="00201925"/>
    <w:rsid w:val="00201F19"/>
    <w:rsid w:val="00202573"/>
    <w:rsid w:val="002031EC"/>
    <w:rsid w:val="00204FB0"/>
    <w:rsid w:val="002055F5"/>
    <w:rsid w:val="00205858"/>
    <w:rsid w:val="00207828"/>
    <w:rsid w:val="00207CC5"/>
    <w:rsid w:val="002104D4"/>
    <w:rsid w:val="00214069"/>
    <w:rsid w:val="00214AFB"/>
    <w:rsid w:val="00217527"/>
    <w:rsid w:val="00220055"/>
    <w:rsid w:val="002204D0"/>
    <w:rsid w:val="00220E9B"/>
    <w:rsid w:val="00220EB1"/>
    <w:rsid w:val="002221C9"/>
    <w:rsid w:val="00222A05"/>
    <w:rsid w:val="00222B48"/>
    <w:rsid w:val="0022317E"/>
    <w:rsid w:val="00224544"/>
    <w:rsid w:val="00224A8F"/>
    <w:rsid w:val="00225C1B"/>
    <w:rsid w:val="00226828"/>
    <w:rsid w:val="00227948"/>
    <w:rsid w:val="002279F6"/>
    <w:rsid w:val="00231D5B"/>
    <w:rsid w:val="00233F8B"/>
    <w:rsid w:val="00234311"/>
    <w:rsid w:val="00235D2F"/>
    <w:rsid w:val="00235EDC"/>
    <w:rsid w:val="00236678"/>
    <w:rsid w:val="00237255"/>
    <w:rsid w:val="002374C2"/>
    <w:rsid w:val="002374C8"/>
    <w:rsid w:val="002413BD"/>
    <w:rsid w:val="00241763"/>
    <w:rsid w:val="00241EFA"/>
    <w:rsid w:val="002422AC"/>
    <w:rsid w:val="00242BBE"/>
    <w:rsid w:val="0024338A"/>
    <w:rsid w:val="00243538"/>
    <w:rsid w:val="00243A28"/>
    <w:rsid w:val="002447B5"/>
    <w:rsid w:val="00244F6C"/>
    <w:rsid w:val="002472D8"/>
    <w:rsid w:val="0025067F"/>
    <w:rsid w:val="00250A18"/>
    <w:rsid w:val="00250FEB"/>
    <w:rsid w:val="002510D9"/>
    <w:rsid w:val="002515C1"/>
    <w:rsid w:val="00252023"/>
    <w:rsid w:val="00252330"/>
    <w:rsid w:val="002529CB"/>
    <w:rsid w:val="00252A0E"/>
    <w:rsid w:val="0025343E"/>
    <w:rsid w:val="0025359A"/>
    <w:rsid w:val="00253DC0"/>
    <w:rsid w:val="00253DDF"/>
    <w:rsid w:val="00253E16"/>
    <w:rsid w:val="0025554C"/>
    <w:rsid w:val="00255744"/>
    <w:rsid w:val="00257C49"/>
    <w:rsid w:val="00257E78"/>
    <w:rsid w:val="0026018B"/>
    <w:rsid w:val="002613CB"/>
    <w:rsid w:val="00262772"/>
    <w:rsid w:val="002657A3"/>
    <w:rsid w:val="0026659C"/>
    <w:rsid w:val="0026779B"/>
    <w:rsid w:val="00270637"/>
    <w:rsid w:val="00270D29"/>
    <w:rsid w:val="0027127B"/>
    <w:rsid w:val="002717C8"/>
    <w:rsid w:val="00271AAD"/>
    <w:rsid w:val="00271B00"/>
    <w:rsid w:val="00272AD7"/>
    <w:rsid w:val="00273B70"/>
    <w:rsid w:val="00273B72"/>
    <w:rsid w:val="0027418D"/>
    <w:rsid w:val="00274B95"/>
    <w:rsid w:val="00275591"/>
    <w:rsid w:val="00275A97"/>
    <w:rsid w:val="00276D86"/>
    <w:rsid w:val="0027797E"/>
    <w:rsid w:val="00277B75"/>
    <w:rsid w:val="00277BFD"/>
    <w:rsid w:val="002805A4"/>
    <w:rsid w:val="00280C91"/>
    <w:rsid w:val="002817E4"/>
    <w:rsid w:val="0028192C"/>
    <w:rsid w:val="00282B6D"/>
    <w:rsid w:val="0028304A"/>
    <w:rsid w:val="002840A6"/>
    <w:rsid w:val="00284A6E"/>
    <w:rsid w:val="00284DF8"/>
    <w:rsid w:val="00285158"/>
    <w:rsid w:val="00285C7B"/>
    <w:rsid w:val="00285D50"/>
    <w:rsid w:val="00285E01"/>
    <w:rsid w:val="00287197"/>
    <w:rsid w:val="002904F3"/>
    <w:rsid w:val="0029077B"/>
    <w:rsid w:val="00291429"/>
    <w:rsid w:val="00293740"/>
    <w:rsid w:val="0029503B"/>
    <w:rsid w:val="002958DA"/>
    <w:rsid w:val="00295C1D"/>
    <w:rsid w:val="002960FC"/>
    <w:rsid w:val="0029652F"/>
    <w:rsid w:val="0029661B"/>
    <w:rsid w:val="00296E19"/>
    <w:rsid w:val="00297831"/>
    <w:rsid w:val="002A04D0"/>
    <w:rsid w:val="002A0C4E"/>
    <w:rsid w:val="002A20CC"/>
    <w:rsid w:val="002A3CF6"/>
    <w:rsid w:val="002A4D92"/>
    <w:rsid w:val="002A62B6"/>
    <w:rsid w:val="002A6CB9"/>
    <w:rsid w:val="002A7407"/>
    <w:rsid w:val="002B1215"/>
    <w:rsid w:val="002B23F2"/>
    <w:rsid w:val="002B2F98"/>
    <w:rsid w:val="002B41F6"/>
    <w:rsid w:val="002B4EB0"/>
    <w:rsid w:val="002B5B9C"/>
    <w:rsid w:val="002B5D59"/>
    <w:rsid w:val="002B6964"/>
    <w:rsid w:val="002C063B"/>
    <w:rsid w:val="002C1189"/>
    <w:rsid w:val="002C1374"/>
    <w:rsid w:val="002C148F"/>
    <w:rsid w:val="002C2486"/>
    <w:rsid w:val="002C3096"/>
    <w:rsid w:val="002C35E1"/>
    <w:rsid w:val="002C646D"/>
    <w:rsid w:val="002D0B6E"/>
    <w:rsid w:val="002D235F"/>
    <w:rsid w:val="002D24AC"/>
    <w:rsid w:val="002D4ACB"/>
    <w:rsid w:val="002D4D5F"/>
    <w:rsid w:val="002D582D"/>
    <w:rsid w:val="002D59BA"/>
    <w:rsid w:val="002D5D94"/>
    <w:rsid w:val="002D6294"/>
    <w:rsid w:val="002D6A08"/>
    <w:rsid w:val="002D70EC"/>
    <w:rsid w:val="002D7712"/>
    <w:rsid w:val="002E0A8B"/>
    <w:rsid w:val="002E18A5"/>
    <w:rsid w:val="002E22CB"/>
    <w:rsid w:val="002E4CF6"/>
    <w:rsid w:val="002E4E92"/>
    <w:rsid w:val="002E4F3F"/>
    <w:rsid w:val="002E5235"/>
    <w:rsid w:val="002E5323"/>
    <w:rsid w:val="002E53C7"/>
    <w:rsid w:val="002E60CF"/>
    <w:rsid w:val="002E70DE"/>
    <w:rsid w:val="002E71A8"/>
    <w:rsid w:val="002F0441"/>
    <w:rsid w:val="002F14C2"/>
    <w:rsid w:val="002F2900"/>
    <w:rsid w:val="002F363D"/>
    <w:rsid w:val="002F437C"/>
    <w:rsid w:val="002F44CD"/>
    <w:rsid w:val="002F4528"/>
    <w:rsid w:val="002F5C41"/>
    <w:rsid w:val="002F5E2B"/>
    <w:rsid w:val="002F6581"/>
    <w:rsid w:val="002F73AA"/>
    <w:rsid w:val="00300302"/>
    <w:rsid w:val="00301174"/>
    <w:rsid w:val="00301FAF"/>
    <w:rsid w:val="00303490"/>
    <w:rsid w:val="003039ED"/>
    <w:rsid w:val="003041FC"/>
    <w:rsid w:val="00304251"/>
    <w:rsid w:val="003064A4"/>
    <w:rsid w:val="003067C8"/>
    <w:rsid w:val="00306878"/>
    <w:rsid w:val="0030773A"/>
    <w:rsid w:val="0031032A"/>
    <w:rsid w:val="003107FA"/>
    <w:rsid w:val="00311174"/>
    <w:rsid w:val="00312BB5"/>
    <w:rsid w:val="003138BB"/>
    <w:rsid w:val="00314F86"/>
    <w:rsid w:val="00315A78"/>
    <w:rsid w:val="00315FD3"/>
    <w:rsid w:val="0031659E"/>
    <w:rsid w:val="0031739B"/>
    <w:rsid w:val="00320CD8"/>
    <w:rsid w:val="00321AD7"/>
    <w:rsid w:val="00322007"/>
    <w:rsid w:val="00322189"/>
    <w:rsid w:val="003221CC"/>
    <w:rsid w:val="00322399"/>
    <w:rsid w:val="0032263C"/>
    <w:rsid w:val="00322CFC"/>
    <w:rsid w:val="00323588"/>
    <w:rsid w:val="0032400D"/>
    <w:rsid w:val="0032598E"/>
    <w:rsid w:val="00325D2F"/>
    <w:rsid w:val="00325F66"/>
    <w:rsid w:val="0032627E"/>
    <w:rsid w:val="00326CFE"/>
    <w:rsid w:val="003302F0"/>
    <w:rsid w:val="003305F4"/>
    <w:rsid w:val="003309C1"/>
    <w:rsid w:val="003329DB"/>
    <w:rsid w:val="003337FB"/>
    <w:rsid w:val="00333950"/>
    <w:rsid w:val="003347AE"/>
    <w:rsid w:val="00334C79"/>
    <w:rsid w:val="00336458"/>
    <w:rsid w:val="00337665"/>
    <w:rsid w:val="00337E1C"/>
    <w:rsid w:val="00337FB3"/>
    <w:rsid w:val="003400F5"/>
    <w:rsid w:val="00340105"/>
    <w:rsid w:val="0034259A"/>
    <w:rsid w:val="00342F19"/>
    <w:rsid w:val="00343073"/>
    <w:rsid w:val="003432E6"/>
    <w:rsid w:val="00343AE6"/>
    <w:rsid w:val="00344CB5"/>
    <w:rsid w:val="00344FC0"/>
    <w:rsid w:val="00345070"/>
    <w:rsid w:val="00345CA2"/>
    <w:rsid w:val="00346374"/>
    <w:rsid w:val="00346E26"/>
    <w:rsid w:val="00347316"/>
    <w:rsid w:val="00347AC2"/>
    <w:rsid w:val="003507D5"/>
    <w:rsid w:val="00350EAA"/>
    <w:rsid w:val="003511FC"/>
    <w:rsid w:val="00351280"/>
    <w:rsid w:val="00351979"/>
    <w:rsid w:val="00352282"/>
    <w:rsid w:val="003525F7"/>
    <w:rsid w:val="0035277C"/>
    <w:rsid w:val="00352C09"/>
    <w:rsid w:val="00353EBD"/>
    <w:rsid w:val="00354C42"/>
    <w:rsid w:val="00355234"/>
    <w:rsid w:val="003552DF"/>
    <w:rsid w:val="00356FBE"/>
    <w:rsid w:val="003578C7"/>
    <w:rsid w:val="00357E66"/>
    <w:rsid w:val="003605CD"/>
    <w:rsid w:val="00360B2D"/>
    <w:rsid w:val="00360C24"/>
    <w:rsid w:val="00360C3F"/>
    <w:rsid w:val="0036200E"/>
    <w:rsid w:val="003626E2"/>
    <w:rsid w:val="00362AF8"/>
    <w:rsid w:val="0036354B"/>
    <w:rsid w:val="00363D1F"/>
    <w:rsid w:val="003646A7"/>
    <w:rsid w:val="0036554E"/>
    <w:rsid w:val="003657AB"/>
    <w:rsid w:val="003661BC"/>
    <w:rsid w:val="00366418"/>
    <w:rsid w:val="00366F1A"/>
    <w:rsid w:val="00367093"/>
    <w:rsid w:val="00367DF2"/>
    <w:rsid w:val="003707FB"/>
    <w:rsid w:val="00371145"/>
    <w:rsid w:val="00372A37"/>
    <w:rsid w:val="00373C37"/>
    <w:rsid w:val="0037400E"/>
    <w:rsid w:val="003749D4"/>
    <w:rsid w:val="00375154"/>
    <w:rsid w:val="003752A3"/>
    <w:rsid w:val="00375FE7"/>
    <w:rsid w:val="00376407"/>
    <w:rsid w:val="003772DC"/>
    <w:rsid w:val="00380758"/>
    <w:rsid w:val="00380DFA"/>
    <w:rsid w:val="003833F8"/>
    <w:rsid w:val="003843DC"/>
    <w:rsid w:val="00384888"/>
    <w:rsid w:val="003872EC"/>
    <w:rsid w:val="0038738E"/>
    <w:rsid w:val="00390D3A"/>
    <w:rsid w:val="00391CB7"/>
    <w:rsid w:val="00392073"/>
    <w:rsid w:val="00392A54"/>
    <w:rsid w:val="00392C3C"/>
    <w:rsid w:val="003935C2"/>
    <w:rsid w:val="00393F5E"/>
    <w:rsid w:val="003942A6"/>
    <w:rsid w:val="003952EE"/>
    <w:rsid w:val="00395695"/>
    <w:rsid w:val="00395BCE"/>
    <w:rsid w:val="00395F9E"/>
    <w:rsid w:val="00396E4A"/>
    <w:rsid w:val="003976C1"/>
    <w:rsid w:val="003977E9"/>
    <w:rsid w:val="003A0199"/>
    <w:rsid w:val="003A06C7"/>
    <w:rsid w:val="003A0D75"/>
    <w:rsid w:val="003A1A43"/>
    <w:rsid w:val="003A1AEF"/>
    <w:rsid w:val="003A25D1"/>
    <w:rsid w:val="003A3227"/>
    <w:rsid w:val="003A468D"/>
    <w:rsid w:val="003A51F5"/>
    <w:rsid w:val="003A559E"/>
    <w:rsid w:val="003A5CE5"/>
    <w:rsid w:val="003A665C"/>
    <w:rsid w:val="003A6E47"/>
    <w:rsid w:val="003A7E9A"/>
    <w:rsid w:val="003B0244"/>
    <w:rsid w:val="003B0B98"/>
    <w:rsid w:val="003B101B"/>
    <w:rsid w:val="003B122E"/>
    <w:rsid w:val="003B1459"/>
    <w:rsid w:val="003B24EA"/>
    <w:rsid w:val="003B30C5"/>
    <w:rsid w:val="003B4130"/>
    <w:rsid w:val="003B4540"/>
    <w:rsid w:val="003B48CF"/>
    <w:rsid w:val="003B4C6E"/>
    <w:rsid w:val="003B50CE"/>
    <w:rsid w:val="003B639D"/>
    <w:rsid w:val="003C12C7"/>
    <w:rsid w:val="003C1BC8"/>
    <w:rsid w:val="003C2140"/>
    <w:rsid w:val="003C263A"/>
    <w:rsid w:val="003C270E"/>
    <w:rsid w:val="003C2B3A"/>
    <w:rsid w:val="003C3A00"/>
    <w:rsid w:val="003C421C"/>
    <w:rsid w:val="003C42AC"/>
    <w:rsid w:val="003C49A5"/>
    <w:rsid w:val="003C4E07"/>
    <w:rsid w:val="003C5847"/>
    <w:rsid w:val="003C6A93"/>
    <w:rsid w:val="003C7AB0"/>
    <w:rsid w:val="003C7CC2"/>
    <w:rsid w:val="003D01D1"/>
    <w:rsid w:val="003D0914"/>
    <w:rsid w:val="003D0C51"/>
    <w:rsid w:val="003D0F9A"/>
    <w:rsid w:val="003D2104"/>
    <w:rsid w:val="003D2A25"/>
    <w:rsid w:val="003D2E29"/>
    <w:rsid w:val="003D3434"/>
    <w:rsid w:val="003D3680"/>
    <w:rsid w:val="003D3795"/>
    <w:rsid w:val="003D51A7"/>
    <w:rsid w:val="003D6673"/>
    <w:rsid w:val="003D67FB"/>
    <w:rsid w:val="003E018F"/>
    <w:rsid w:val="003E029F"/>
    <w:rsid w:val="003E0E89"/>
    <w:rsid w:val="003E1CFD"/>
    <w:rsid w:val="003E251D"/>
    <w:rsid w:val="003E2E2D"/>
    <w:rsid w:val="003E3590"/>
    <w:rsid w:val="003E3805"/>
    <w:rsid w:val="003E481B"/>
    <w:rsid w:val="003E4ED1"/>
    <w:rsid w:val="003F007F"/>
    <w:rsid w:val="003F0565"/>
    <w:rsid w:val="003F1214"/>
    <w:rsid w:val="003F1EA8"/>
    <w:rsid w:val="003F211D"/>
    <w:rsid w:val="003F25BD"/>
    <w:rsid w:val="003F5588"/>
    <w:rsid w:val="003F7762"/>
    <w:rsid w:val="003F7CDA"/>
    <w:rsid w:val="0040036E"/>
    <w:rsid w:val="0040055A"/>
    <w:rsid w:val="00400D0B"/>
    <w:rsid w:val="00401029"/>
    <w:rsid w:val="00401930"/>
    <w:rsid w:val="00401E98"/>
    <w:rsid w:val="0040314E"/>
    <w:rsid w:val="00405881"/>
    <w:rsid w:val="004058AC"/>
    <w:rsid w:val="00406AF3"/>
    <w:rsid w:val="00410622"/>
    <w:rsid w:val="00411247"/>
    <w:rsid w:val="004118C7"/>
    <w:rsid w:val="00411F46"/>
    <w:rsid w:val="00412206"/>
    <w:rsid w:val="00412439"/>
    <w:rsid w:val="004136E0"/>
    <w:rsid w:val="004153B9"/>
    <w:rsid w:val="00416F76"/>
    <w:rsid w:val="004177DB"/>
    <w:rsid w:val="00420039"/>
    <w:rsid w:val="004205CF"/>
    <w:rsid w:val="004207CF"/>
    <w:rsid w:val="00421006"/>
    <w:rsid w:val="004215BC"/>
    <w:rsid w:val="00421901"/>
    <w:rsid w:val="00421F72"/>
    <w:rsid w:val="00422D26"/>
    <w:rsid w:val="004235F6"/>
    <w:rsid w:val="0042364C"/>
    <w:rsid w:val="00423F60"/>
    <w:rsid w:val="00424B77"/>
    <w:rsid w:val="00424BBE"/>
    <w:rsid w:val="00425367"/>
    <w:rsid w:val="004255D6"/>
    <w:rsid w:val="00425C5A"/>
    <w:rsid w:val="00425EE8"/>
    <w:rsid w:val="00426995"/>
    <w:rsid w:val="00430881"/>
    <w:rsid w:val="00431072"/>
    <w:rsid w:val="00431FBC"/>
    <w:rsid w:val="00432664"/>
    <w:rsid w:val="00433939"/>
    <w:rsid w:val="00434E55"/>
    <w:rsid w:val="00435568"/>
    <w:rsid w:val="004357AD"/>
    <w:rsid w:val="0043581A"/>
    <w:rsid w:val="00437FC5"/>
    <w:rsid w:val="004406DA"/>
    <w:rsid w:val="00440906"/>
    <w:rsid w:val="004416CF"/>
    <w:rsid w:val="004417B9"/>
    <w:rsid w:val="00443111"/>
    <w:rsid w:val="004457BB"/>
    <w:rsid w:val="0044655C"/>
    <w:rsid w:val="00450061"/>
    <w:rsid w:val="00451B32"/>
    <w:rsid w:val="00452C61"/>
    <w:rsid w:val="00453275"/>
    <w:rsid w:val="0045378C"/>
    <w:rsid w:val="004539BA"/>
    <w:rsid w:val="00453C2D"/>
    <w:rsid w:val="00454B4C"/>
    <w:rsid w:val="00454DA3"/>
    <w:rsid w:val="0045503E"/>
    <w:rsid w:val="00455146"/>
    <w:rsid w:val="0045559F"/>
    <w:rsid w:val="0045602B"/>
    <w:rsid w:val="004561D8"/>
    <w:rsid w:val="00456759"/>
    <w:rsid w:val="00456C81"/>
    <w:rsid w:val="004575A0"/>
    <w:rsid w:val="00460380"/>
    <w:rsid w:val="0046053C"/>
    <w:rsid w:val="00460A92"/>
    <w:rsid w:val="00461099"/>
    <w:rsid w:val="0046270D"/>
    <w:rsid w:val="00462901"/>
    <w:rsid w:val="00463AA2"/>
    <w:rsid w:val="00463D1B"/>
    <w:rsid w:val="004645D7"/>
    <w:rsid w:val="00464E4D"/>
    <w:rsid w:val="00466961"/>
    <w:rsid w:val="00466DD5"/>
    <w:rsid w:val="00466FA0"/>
    <w:rsid w:val="00466FA3"/>
    <w:rsid w:val="004674B0"/>
    <w:rsid w:val="004676FD"/>
    <w:rsid w:val="00470E52"/>
    <w:rsid w:val="00471106"/>
    <w:rsid w:val="004712AB"/>
    <w:rsid w:val="004720CD"/>
    <w:rsid w:val="0047221A"/>
    <w:rsid w:val="0047229D"/>
    <w:rsid w:val="00472487"/>
    <w:rsid w:val="004733B7"/>
    <w:rsid w:val="004747E9"/>
    <w:rsid w:val="004748E6"/>
    <w:rsid w:val="00476C19"/>
    <w:rsid w:val="00477104"/>
    <w:rsid w:val="00480064"/>
    <w:rsid w:val="00481F13"/>
    <w:rsid w:val="00482C43"/>
    <w:rsid w:val="0048393A"/>
    <w:rsid w:val="004846D4"/>
    <w:rsid w:val="0048481E"/>
    <w:rsid w:val="0048595B"/>
    <w:rsid w:val="00485C6B"/>
    <w:rsid w:val="004868F4"/>
    <w:rsid w:val="004872A1"/>
    <w:rsid w:val="004875A3"/>
    <w:rsid w:val="0048770F"/>
    <w:rsid w:val="00490197"/>
    <w:rsid w:val="00490D73"/>
    <w:rsid w:val="00491AC2"/>
    <w:rsid w:val="00492463"/>
    <w:rsid w:val="00492E02"/>
    <w:rsid w:val="004931BE"/>
    <w:rsid w:val="00493231"/>
    <w:rsid w:val="00493A2A"/>
    <w:rsid w:val="00494151"/>
    <w:rsid w:val="00495B29"/>
    <w:rsid w:val="0049666D"/>
    <w:rsid w:val="00496A9E"/>
    <w:rsid w:val="004A0152"/>
    <w:rsid w:val="004A01AE"/>
    <w:rsid w:val="004A0471"/>
    <w:rsid w:val="004A0FF6"/>
    <w:rsid w:val="004A183D"/>
    <w:rsid w:val="004A228A"/>
    <w:rsid w:val="004A2476"/>
    <w:rsid w:val="004A2A86"/>
    <w:rsid w:val="004A3447"/>
    <w:rsid w:val="004A358E"/>
    <w:rsid w:val="004A38CF"/>
    <w:rsid w:val="004A444C"/>
    <w:rsid w:val="004A46D3"/>
    <w:rsid w:val="004A6D23"/>
    <w:rsid w:val="004A7027"/>
    <w:rsid w:val="004A7633"/>
    <w:rsid w:val="004A78A9"/>
    <w:rsid w:val="004A7ECC"/>
    <w:rsid w:val="004B0077"/>
    <w:rsid w:val="004B069E"/>
    <w:rsid w:val="004B06D8"/>
    <w:rsid w:val="004B0862"/>
    <w:rsid w:val="004B10EE"/>
    <w:rsid w:val="004B1C70"/>
    <w:rsid w:val="004B2A1B"/>
    <w:rsid w:val="004B30A2"/>
    <w:rsid w:val="004B3101"/>
    <w:rsid w:val="004B327E"/>
    <w:rsid w:val="004B36CE"/>
    <w:rsid w:val="004B45AF"/>
    <w:rsid w:val="004B4A2E"/>
    <w:rsid w:val="004B57BB"/>
    <w:rsid w:val="004B5DE0"/>
    <w:rsid w:val="004B600E"/>
    <w:rsid w:val="004B6404"/>
    <w:rsid w:val="004B70D3"/>
    <w:rsid w:val="004B7EA6"/>
    <w:rsid w:val="004C072B"/>
    <w:rsid w:val="004C0B19"/>
    <w:rsid w:val="004C117C"/>
    <w:rsid w:val="004C2B77"/>
    <w:rsid w:val="004C2DF3"/>
    <w:rsid w:val="004C30E1"/>
    <w:rsid w:val="004C31F9"/>
    <w:rsid w:val="004C3206"/>
    <w:rsid w:val="004C3AD9"/>
    <w:rsid w:val="004C45D0"/>
    <w:rsid w:val="004C460E"/>
    <w:rsid w:val="004C48E5"/>
    <w:rsid w:val="004C5729"/>
    <w:rsid w:val="004C591F"/>
    <w:rsid w:val="004C59AC"/>
    <w:rsid w:val="004C5D8B"/>
    <w:rsid w:val="004C6709"/>
    <w:rsid w:val="004C67D1"/>
    <w:rsid w:val="004C6828"/>
    <w:rsid w:val="004C7273"/>
    <w:rsid w:val="004C7877"/>
    <w:rsid w:val="004D0BAA"/>
    <w:rsid w:val="004D10EF"/>
    <w:rsid w:val="004D1B6F"/>
    <w:rsid w:val="004D1BF7"/>
    <w:rsid w:val="004D27F0"/>
    <w:rsid w:val="004D31A4"/>
    <w:rsid w:val="004D3437"/>
    <w:rsid w:val="004D3849"/>
    <w:rsid w:val="004D39AF"/>
    <w:rsid w:val="004D4696"/>
    <w:rsid w:val="004D5341"/>
    <w:rsid w:val="004D5E45"/>
    <w:rsid w:val="004D6E43"/>
    <w:rsid w:val="004D7914"/>
    <w:rsid w:val="004E0ED7"/>
    <w:rsid w:val="004E0FDD"/>
    <w:rsid w:val="004E12FF"/>
    <w:rsid w:val="004E2401"/>
    <w:rsid w:val="004E4B59"/>
    <w:rsid w:val="004E62B6"/>
    <w:rsid w:val="004E681F"/>
    <w:rsid w:val="004E70F8"/>
    <w:rsid w:val="004E71F2"/>
    <w:rsid w:val="004E74B0"/>
    <w:rsid w:val="004E7971"/>
    <w:rsid w:val="004E79DA"/>
    <w:rsid w:val="004F03B0"/>
    <w:rsid w:val="004F0AC3"/>
    <w:rsid w:val="004F1A66"/>
    <w:rsid w:val="004F1D20"/>
    <w:rsid w:val="004F245C"/>
    <w:rsid w:val="004F24FC"/>
    <w:rsid w:val="004F3382"/>
    <w:rsid w:val="004F46FD"/>
    <w:rsid w:val="004F484B"/>
    <w:rsid w:val="004F58C5"/>
    <w:rsid w:val="004F5DEA"/>
    <w:rsid w:val="004F62EA"/>
    <w:rsid w:val="004F63F1"/>
    <w:rsid w:val="004F660F"/>
    <w:rsid w:val="004F7291"/>
    <w:rsid w:val="004F7A4C"/>
    <w:rsid w:val="004F7B0F"/>
    <w:rsid w:val="0050010C"/>
    <w:rsid w:val="0050191B"/>
    <w:rsid w:val="00502FB3"/>
    <w:rsid w:val="00503781"/>
    <w:rsid w:val="005038B2"/>
    <w:rsid w:val="00504B0D"/>
    <w:rsid w:val="00504C51"/>
    <w:rsid w:val="00505D70"/>
    <w:rsid w:val="005066A8"/>
    <w:rsid w:val="005068A3"/>
    <w:rsid w:val="00506B04"/>
    <w:rsid w:val="00507394"/>
    <w:rsid w:val="00507578"/>
    <w:rsid w:val="00507E9A"/>
    <w:rsid w:val="005105D7"/>
    <w:rsid w:val="005106BD"/>
    <w:rsid w:val="00510CD1"/>
    <w:rsid w:val="005114F6"/>
    <w:rsid w:val="005119CC"/>
    <w:rsid w:val="005130E7"/>
    <w:rsid w:val="005131B1"/>
    <w:rsid w:val="00513D7E"/>
    <w:rsid w:val="005142D4"/>
    <w:rsid w:val="005143D5"/>
    <w:rsid w:val="00515741"/>
    <w:rsid w:val="00516443"/>
    <w:rsid w:val="00516F2B"/>
    <w:rsid w:val="00516FDF"/>
    <w:rsid w:val="00517404"/>
    <w:rsid w:val="0051766C"/>
    <w:rsid w:val="00517A18"/>
    <w:rsid w:val="005204CA"/>
    <w:rsid w:val="005219E0"/>
    <w:rsid w:val="00522127"/>
    <w:rsid w:val="005221EA"/>
    <w:rsid w:val="00524551"/>
    <w:rsid w:val="00524C2B"/>
    <w:rsid w:val="0052642E"/>
    <w:rsid w:val="0052789A"/>
    <w:rsid w:val="00532072"/>
    <w:rsid w:val="005328F1"/>
    <w:rsid w:val="00533B65"/>
    <w:rsid w:val="00533F2B"/>
    <w:rsid w:val="0053496D"/>
    <w:rsid w:val="0053505B"/>
    <w:rsid w:val="00535555"/>
    <w:rsid w:val="00535616"/>
    <w:rsid w:val="00535652"/>
    <w:rsid w:val="0053600D"/>
    <w:rsid w:val="0053663D"/>
    <w:rsid w:val="005372FF"/>
    <w:rsid w:val="00540128"/>
    <w:rsid w:val="00540715"/>
    <w:rsid w:val="00541D4B"/>
    <w:rsid w:val="00542B3A"/>
    <w:rsid w:val="00542C4D"/>
    <w:rsid w:val="00544232"/>
    <w:rsid w:val="0054497C"/>
    <w:rsid w:val="00544D3B"/>
    <w:rsid w:val="00545BA5"/>
    <w:rsid w:val="0054637E"/>
    <w:rsid w:val="00547670"/>
    <w:rsid w:val="005501A5"/>
    <w:rsid w:val="0055328A"/>
    <w:rsid w:val="00554234"/>
    <w:rsid w:val="00554928"/>
    <w:rsid w:val="00554FB2"/>
    <w:rsid w:val="0055536C"/>
    <w:rsid w:val="00555E5F"/>
    <w:rsid w:val="00556C49"/>
    <w:rsid w:val="00557E8C"/>
    <w:rsid w:val="0056140C"/>
    <w:rsid w:val="005625AA"/>
    <w:rsid w:val="005625F1"/>
    <w:rsid w:val="00562B11"/>
    <w:rsid w:val="0056387B"/>
    <w:rsid w:val="00563D03"/>
    <w:rsid w:val="0056420F"/>
    <w:rsid w:val="00564262"/>
    <w:rsid w:val="00564DB7"/>
    <w:rsid w:val="00566204"/>
    <w:rsid w:val="00566FB5"/>
    <w:rsid w:val="005704BA"/>
    <w:rsid w:val="005705E1"/>
    <w:rsid w:val="00570B69"/>
    <w:rsid w:val="00570E54"/>
    <w:rsid w:val="00571EAF"/>
    <w:rsid w:val="0057235A"/>
    <w:rsid w:val="005745A7"/>
    <w:rsid w:val="00574694"/>
    <w:rsid w:val="005746C3"/>
    <w:rsid w:val="00575651"/>
    <w:rsid w:val="005764FC"/>
    <w:rsid w:val="00576F08"/>
    <w:rsid w:val="00580423"/>
    <w:rsid w:val="00580C39"/>
    <w:rsid w:val="005815D9"/>
    <w:rsid w:val="00583130"/>
    <w:rsid w:val="00583605"/>
    <w:rsid w:val="00583937"/>
    <w:rsid w:val="005857F2"/>
    <w:rsid w:val="005868E5"/>
    <w:rsid w:val="00586A1B"/>
    <w:rsid w:val="005902CE"/>
    <w:rsid w:val="00590337"/>
    <w:rsid w:val="005908B0"/>
    <w:rsid w:val="005927F6"/>
    <w:rsid w:val="00592FA3"/>
    <w:rsid w:val="00595C17"/>
    <w:rsid w:val="005977B2"/>
    <w:rsid w:val="005A0818"/>
    <w:rsid w:val="005A1E71"/>
    <w:rsid w:val="005A1EC0"/>
    <w:rsid w:val="005A24E4"/>
    <w:rsid w:val="005A413A"/>
    <w:rsid w:val="005A60A8"/>
    <w:rsid w:val="005A6332"/>
    <w:rsid w:val="005A6996"/>
    <w:rsid w:val="005B0257"/>
    <w:rsid w:val="005B0258"/>
    <w:rsid w:val="005B046E"/>
    <w:rsid w:val="005B05E1"/>
    <w:rsid w:val="005B1B42"/>
    <w:rsid w:val="005B28BC"/>
    <w:rsid w:val="005B31AA"/>
    <w:rsid w:val="005B36AF"/>
    <w:rsid w:val="005B3D4D"/>
    <w:rsid w:val="005B3EFC"/>
    <w:rsid w:val="005B4EDA"/>
    <w:rsid w:val="005B52B8"/>
    <w:rsid w:val="005B56C3"/>
    <w:rsid w:val="005B58F5"/>
    <w:rsid w:val="005B6A33"/>
    <w:rsid w:val="005B7414"/>
    <w:rsid w:val="005B74D4"/>
    <w:rsid w:val="005B7637"/>
    <w:rsid w:val="005C178A"/>
    <w:rsid w:val="005C1CCB"/>
    <w:rsid w:val="005C21A1"/>
    <w:rsid w:val="005C2BE6"/>
    <w:rsid w:val="005C32F9"/>
    <w:rsid w:val="005C376C"/>
    <w:rsid w:val="005C382F"/>
    <w:rsid w:val="005C3998"/>
    <w:rsid w:val="005C4E5A"/>
    <w:rsid w:val="005C61A2"/>
    <w:rsid w:val="005C6426"/>
    <w:rsid w:val="005D0A34"/>
    <w:rsid w:val="005D0ED1"/>
    <w:rsid w:val="005D1BB3"/>
    <w:rsid w:val="005D2AEF"/>
    <w:rsid w:val="005D2E08"/>
    <w:rsid w:val="005D2E47"/>
    <w:rsid w:val="005D36C9"/>
    <w:rsid w:val="005D4694"/>
    <w:rsid w:val="005D5464"/>
    <w:rsid w:val="005D5B4C"/>
    <w:rsid w:val="005D5D6D"/>
    <w:rsid w:val="005D5DC8"/>
    <w:rsid w:val="005D6AAB"/>
    <w:rsid w:val="005D7EAA"/>
    <w:rsid w:val="005D7F7E"/>
    <w:rsid w:val="005E01F4"/>
    <w:rsid w:val="005E099F"/>
    <w:rsid w:val="005E1FD0"/>
    <w:rsid w:val="005E20DB"/>
    <w:rsid w:val="005E2100"/>
    <w:rsid w:val="005E2FFF"/>
    <w:rsid w:val="005E38F7"/>
    <w:rsid w:val="005E3B82"/>
    <w:rsid w:val="005E42F0"/>
    <w:rsid w:val="005E57C5"/>
    <w:rsid w:val="005E66F7"/>
    <w:rsid w:val="005E7A7A"/>
    <w:rsid w:val="005F0044"/>
    <w:rsid w:val="005F09A8"/>
    <w:rsid w:val="005F4762"/>
    <w:rsid w:val="005F5578"/>
    <w:rsid w:val="005F5C75"/>
    <w:rsid w:val="005F60CD"/>
    <w:rsid w:val="005F7495"/>
    <w:rsid w:val="005F7B0D"/>
    <w:rsid w:val="006002CA"/>
    <w:rsid w:val="00602678"/>
    <w:rsid w:val="006029BE"/>
    <w:rsid w:val="006045F4"/>
    <w:rsid w:val="0060516E"/>
    <w:rsid w:val="00606089"/>
    <w:rsid w:val="006063DD"/>
    <w:rsid w:val="00606A00"/>
    <w:rsid w:val="00606A3A"/>
    <w:rsid w:val="00610823"/>
    <w:rsid w:val="006117BF"/>
    <w:rsid w:val="006118F4"/>
    <w:rsid w:val="00612C93"/>
    <w:rsid w:val="006142F3"/>
    <w:rsid w:val="00615155"/>
    <w:rsid w:val="00615764"/>
    <w:rsid w:val="0061628A"/>
    <w:rsid w:val="00620A46"/>
    <w:rsid w:val="00620CBB"/>
    <w:rsid w:val="0062130D"/>
    <w:rsid w:val="0062208F"/>
    <w:rsid w:val="00624010"/>
    <w:rsid w:val="006240EA"/>
    <w:rsid w:val="00624C7B"/>
    <w:rsid w:val="00625714"/>
    <w:rsid w:val="0062592C"/>
    <w:rsid w:val="00625AF3"/>
    <w:rsid w:val="00626EA5"/>
    <w:rsid w:val="00626FD7"/>
    <w:rsid w:val="00630616"/>
    <w:rsid w:val="00630971"/>
    <w:rsid w:val="006313D4"/>
    <w:rsid w:val="006319B4"/>
    <w:rsid w:val="00631B2B"/>
    <w:rsid w:val="006325C5"/>
    <w:rsid w:val="0063357D"/>
    <w:rsid w:val="00633CD1"/>
    <w:rsid w:val="00634317"/>
    <w:rsid w:val="00634B50"/>
    <w:rsid w:val="00634E34"/>
    <w:rsid w:val="00635192"/>
    <w:rsid w:val="00635283"/>
    <w:rsid w:val="00636513"/>
    <w:rsid w:val="0063673C"/>
    <w:rsid w:val="00636B1D"/>
    <w:rsid w:val="00636D0D"/>
    <w:rsid w:val="00637F25"/>
    <w:rsid w:val="00640513"/>
    <w:rsid w:val="00640A60"/>
    <w:rsid w:val="00641251"/>
    <w:rsid w:val="00641460"/>
    <w:rsid w:val="006417C9"/>
    <w:rsid w:val="00642482"/>
    <w:rsid w:val="0064519F"/>
    <w:rsid w:val="006456E6"/>
    <w:rsid w:val="00645BB5"/>
    <w:rsid w:val="006464EB"/>
    <w:rsid w:val="006477D4"/>
    <w:rsid w:val="00647973"/>
    <w:rsid w:val="00647DD2"/>
    <w:rsid w:val="00650340"/>
    <w:rsid w:val="006509CE"/>
    <w:rsid w:val="006510B8"/>
    <w:rsid w:val="006534A1"/>
    <w:rsid w:val="0065463B"/>
    <w:rsid w:val="006558A2"/>
    <w:rsid w:val="00656676"/>
    <w:rsid w:val="006568BF"/>
    <w:rsid w:val="00656A08"/>
    <w:rsid w:val="00656B08"/>
    <w:rsid w:val="006578E7"/>
    <w:rsid w:val="00657A0B"/>
    <w:rsid w:val="00657B1E"/>
    <w:rsid w:val="00660772"/>
    <w:rsid w:val="0066092A"/>
    <w:rsid w:val="00662009"/>
    <w:rsid w:val="0066200C"/>
    <w:rsid w:val="00662B46"/>
    <w:rsid w:val="006632AE"/>
    <w:rsid w:val="00663674"/>
    <w:rsid w:val="00663715"/>
    <w:rsid w:val="00663725"/>
    <w:rsid w:val="00663ED8"/>
    <w:rsid w:val="00664487"/>
    <w:rsid w:val="00664D7A"/>
    <w:rsid w:val="00666111"/>
    <w:rsid w:val="006661B5"/>
    <w:rsid w:val="00667120"/>
    <w:rsid w:val="00667B7C"/>
    <w:rsid w:val="00670810"/>
    <w:rsid w:val="006717AE"/>
    <w:rsid w:val="00671D14"/>
    <w:rsid w:val="006723C5"/>
    <w:rsid w:val="006729E0"/>
    <w:rsid w:val="006732A2"/>
    <w:rsid w:val="006735B4"/>
    <w:rsid w:val="00674E43"/>
    <w:rsid w:val="006750C2"/>
    <w:rsid w:val="00675283"/>
    <w:rsid w:val="006759B9"/>
    <w:rsid w:val="0067604A"/>
    <w:rsid w:val="00676ED6"/>
    <w:rsid w:val="00677D25"/>
    <w:rsid w:val="00680DEC"/>
    <w:rsid w:val="00680FC4"/>
    <w:rsid w:val="0068172A"/>
    <w:rsid w:val="00681891"/>
    <w:rsid w:val="00681A46"/>
    <w:rsid w:val="00681F66"/>
    <w:rsid w:val="00683051"/>
    <w:rsid w:val="006830C1"/>
    <w:rsid w:val="0068361B"/>
    <w:rsid w:val="00683FA2"/>
    <w:rsid w:val="006846D7"/>
    <w:rsid w:val="00687354"/>
    <w:rsid w:val="00691072"/>
    <w:rsid w:val="00691654"/>
    <w:rsid w:val="00691AAE"/>
    <w:rsid w:val="00692479"/>
    <w:rsid w:val="006925B0"/>
    <w:rsid w:val="006933BA"/>
    <w:rsid w:val="0069371B"/>
    <w:rsid w:val="00693EB3"/>
    <w:rsid w:val="006940E5"/>
    <w:rsid w:val="00695731"/>
    <w:rsid w:val="00695DC9"/>
    <w:rsid w:val="0069766A"/>
    <w:rsid w:val="006A0326"/>
    <w:rsid w:val="006A041B"/>
    <w:rsid w:val="006A2BEC"/>
    <w:rsid w:val="006A385F"/>
    <w:rsid w:val="006A4B09"/>
    <w:rsid w:val="006A4D33"/>
    <w:rsid w:val="006A4E5B"/>
    <w:rsid w:val="006A548E"/>
    <w:rsid w:val="006A6982"/>
    <w:rsid w:val="006A7205"/>
    <w:rsid w:val="006A73EB"/>
    <w:rsid w:val="006B0309"/>
    <w:rsid w:val="006B0B4E"/>
    <w:rsid w:val="006B0D8F"/>
    <w:rsid w:val="006B1951"/>
    <w:rsid w:val="006B1AAC"/>
    <w:rsid w:val="006B1F69"/>
    <w:rsid w:val="006B2203"/>
    <w:rsid w:val="006B3140"/>
    <w:rsid w:val="006B322E"/>
    <w:rsid w:val="006B513A"/>
    <w:rsid w:val="006B580C"/>
    <w:rsid w:val="006B5B0D"/>
    <w:rsid w:val="006B5C3E"/>
    <w:rsid w:val="006B6857"/>
    <w:rsid w:val="006B693D"/>
    <w:rsid w:val="006B719D"/>
    <w:rsid w:val="006B779E"/>
    <w:rsid w:val="006C0C9D"/>
    <w:rsid w:val="006C10AE"/>
    <w:rsid w:val="006C1178"/>
    <w:rsid w:val="006C1B9C"/>
    <w:rsid w:val="006C2A0F"/>
    <w:rsid w:val="006C346E"/>
    <w:rsid w:val="006C4168"/>
    <w:rsid w:val="006C4490"/>
    <w:rsid w:val="006C52D8"/>
    <w:rsid w:val="006C5BCD"/>
    <w:rsid w:val="006C5EEB"/>
    <w:rsid w:val="006C63DA"/>
    <w:rsid w:val="006C6B62"/>
    <w:rsid w:val="006C7F4E"/>
    <w:rsid w:val="006D1B53"/>
    <w:rsid w:val="006D3796"/>
    <w:rsid w:val="006D39D3"/>
    <w:rsid w:val="006D55A4"/>
    <w:rsid w:val="006D594B"/>
    <w:rsid w:val="006D6801"/>
    <w:rsid w:val="006D6973"/>
    <w:rsid w:val="006D6D9F"/>
    <w:rsid w:val="006D74BF"/>
    <w:rsid w:val="006E0E03"/>
    <w:rsid w:val="006E120B"/>
    <w:rsid w:val="006E1395"/>
    <w:rsid w:val="006E19BD"/>
    <w:rsid w:val="006E2DC7"/>
    <w:rsid w:val="006E49AD"/>
    <w:rsid w:val="006E4D89"/>
    <w:rsid w:val="006E5D72"/>
    <w:rsid w:val="006E6493"/>
    <w:rsid w:val="006E7228"/>
    <w:rsid w:val="006F18F0"/>
    <w:rsid w:val="006F1A2C"/>
    <w:rsid w:val="006F2CD8"/>
    <w:rsid w:val="006F2D02"/>
    <w:rsid w:val="006F3799"/>
    <w:rsid w:val="006F3EA6"/>
    <w:rsid w:val="006F6874"/>
    <w:rsid w:val="006F6990"/>
    <w:rsid w:val="006F7433"/>
    <w:rsid w:val="006F743A"/>
    <w:rsid w:val="006F75C6"/>
    <w:rsid w:val="006F77A2"/>
    <w:rsid w:val="00700CA0"/>
    <w:rsid w:val="00701316"/>
    <w:rsid w:val="007017A5"/>
    <w:rsid w:val="00701C3F"/>
    <w:rsid w:val="00702DEB"/>
    <w:rsid w:val="00704502"/>
    <w:rsid w:val="00704CA1"/>
    <w:rsid w:val="00704F8F"/>
    <w:rsid w:val="007052F0"/>
    <w:rsid w:val="00707492"/>
    <w:rsid w:val="007078C7"/>
    <w:rsid w:val="007079BC"/>
    <w:rsid w:val="00710A3E"/>
    <w:rsid w:val="007114AD"/>
    <w:rsid w:val="00712E29"/>
    <w:rsid w:val="007147DF"/>
    <w:rsid w:val="007162C6"/>
    <w:rsid w:val="00716BA9"/>
    <w:rsid w:val="00716C7F"/>
    <w:rsid w:val="00720040"/>
    <w:rsid w:val="00720388"/>
    <w:rsid w:val="0072082E"/>
    <w:rsid w:val="00720E34"/>
    <w:rsid w:val="00722482"/>
    <w:rsid w:val="007224E7"/>
    <w:rsid w:val="007238B1"/>
    <w:rsid w:val="00724632"/>
    <w:rsid w:val="00724642"/>
    <w:rsid w:val="00725D82"/>
    <w:rsid w:val="00725EC2"/>
    <w:rsid w:val="00727732"/>
    <w:rsid w:val="00727842"/>
    <w:rsid w:val="00727AE3"/>
    <w:rsid w:val="00730E99"/>
    <w:rsid w:val="00731B6F"/>
    <w:rsid w:val="00731B82"/>
    <w:rsid w:val="00733C50"/>
    <w:rsid w:val="00735CAE"/>
    <w:rsid w:val="00736157"/>
    <w:rsid w:val="0073656B"/>
    <w:rsid w:val="00736788"/>
    <w:rsid w:val="00736C44"/>
    <w:rsid w:val="00736D52"/>
    <w:rsid w:val="00736E27"/>
    <w:rsid w:val="00736FB9"/>
    <w:rsid w:val="00737484"/>
    <w:rsid w:val="00737C42"/>
    <w:rsid w:val="00737E62"/>
    <w:rsid w:val="00737FCA"/>
    <w:rsid w:val="00740797"/>
    <w:rsid w:val="00741E6F"/>
    <w:rsid w:val="0074305C"/>
    <w:rsid w:val="00744C03"/>
    <w:rsid w:val="00745508"/>
    <w:rsid w:val="007463AE"/>
    <w:rsid w:val="00746AA9"/>
    <w:rsid w:val="00746D8D"/>
    <w:rsid w:val="00750137"/>
    <w:rsid w:val="007505C4"/>
    <w:rsid w:val="00750849"/>
    <w:rsid w:val="00750C52"/>
    <w:rsid w:val="00752002"/>
    <w:rsid w:val="00754B2A"/>
    <w:rsid w:val="00755043"/>
    <w:rsid w:val="0075511B"/>
    <w:rsid w:val="00755458"/>
    <w:rsid w:val="0075596E"/>
    <w:rsid w:val="00755AF9"/>
    <w:rsid w:val="00756286"/>
    <w:rsid w:val="007565F0"/>
    <w:rsid w:val="007569CC"/>
    <w:rsid w:val="00757F53"/>
    <w:rsid w:val="00760073"/>
    <w:rsid w:val="00760360"/>
    <w:rsid w:val="0076038D"/>
    <w:rsid w:val="00760C06"/>
    <w:rsid w:val="007612DB"/>
    <w:rsid w:val="007624EC"/>
    <w:rsid w:val="00763933"/>
    <w:rsid w:val="00763A48"/>
    <w:rsid w:val="00766291"/>
    <w:rsid w:val="007662F7"/>
    <w:rsid w:val="00771E79"/>
    <w:rsid w:val="007728A2"/>
    <w:rsid w:val="00774A3D"/>
    <w:rsid w:val="0077668C"/>
    <w:rsid w:val="00776D1B"/>
    <w:rsid w:val="00777B64"/>
    <w:rsid w:val="00781293"/>
    <w:rsid w:val="007814E7"/>
    <w:rsid w:val="00781C5C"/>
    <w:rsid w:val="00781E55"/>
    <w:rsid w:val="00782715"/>
    <w:rsid w:val="00782CE0"/>
    <w:rsid w:val="00782E0C"/>
    <w:rsid w:val="007834BF"/>
    <w:rsid w:val="007847F1"/>
    <w:rsid w:val="00784D6A"/>
    <w:rsid w:val="007853DB"/>
    <w:rsid w:val="00785CEF"/>
    <w:rsid w:val="00786009"/>
    <w:rsid w:val="00786077"/>
    <w:rsid w:val="007860D9"/>
    <w:rsid w:val="00786CEB"/>
    <w:rsid w:val="00786D56"/>
    <w:rsid w:val="00786F21"/>
    <w:rsid w:val="00787986"/>
    <w:rsid w:val="00787995"/>
    <w:rsid w:val="00791056"/>
    <w:rsid w:val="00791CC4"/>
    <w:rsid w:val="00793836"/>
    <w:rsid w:val="0079422E"/>
    <w:rsid w:val="00795F62"/>
    <w:rsid w:val="0079604F"/>
    <w:rsid w:val="00796908"/>
    <w:rsid w:val="00796A00"/>
    <w:rsid w:val="007A00DE"/>
    <w:rsid w:val="007A0D0D"/>
    <w:rsid w:val="007A17C5"/>
    <w:rsid w:val="007A2824"/>
    <w:rsid w:val="007A381B"/>
    <w:rsid w:val="007A5A4C"/>
    <w:rsid w:val="007A5A9E"/>
    <w:rsid w:val="007A5EAE"/>
    <w:rsid w:val="007A66E4"/>
    <w:rsid w:val="007A7567"/>
    <w:rsid w:val="007A7600"/>
    <w:rsid w:val="007B012A"/>
    <w:rsid w:val="007B0A18"/>
    <w:rsid w:val="007B0A8C"/>
    <w:rsid w:val="007B1875"/>
    <w:rsid w:val="007B370A"/>
    <w:rsid w:val="007B3C19"/>
    <w:rsid w:val="007B4392"/>
    <w:rsid w:val="007B4780"/>
    <w:rsid w:val="007B4DF6"/>
    <w:rsid w:val="007B59E3"/>
    <w:rsid w:val="007B6898"/>
    <w:rsid w:val="007C0ACE"/>
    <w:rsid w:val="007C0C09"/>
    <w:rsid w:val="007C1624"/>
    <w:rsid w:val="007C1DA1"/>
    <w:rsid w:val="007C1DFA"/>
    <w:rsid w:val="007C1FA2"/>
    <w:rsid w:val="007C2005"/>
    <w:rsid w:val="007C21A0"/>
    <w:rsid w:val="007C25C5"/>
    <w:rsid w:val="007C2D2A"/>
    <w:rsid w:val="007C2EB0"/>
    <w:rsid w:val="007C30E1"/>
    <w:rsid w:val="007C37F2"/>
    <w:rsid w:val="007C4BB0"/>
    <w:rsid w:val="007C58F3"/>
    <w:rsid w:val="007C69B7"/>
    <w:rsid w:val="007C6CFA"/>
    <w:rsid w:val="007D034C"/>
    <w:rsid w:val="007D04EC"/>
    <w:rsid w:val="007D07BB"/>
    <w:rsid w:val="007D0E92"/>
    <w:rsid w:val="007D2E14"/>
    <w:rsid w:val="007D3DC5"/>
    <w:rsid w:val="007D4A0E"/>
    <w:rsid w:val="007D63A7"/>
    <w:rsid w:val="007D6F6F"/>
    <w:rsid w:val="007D7614"/>
    <w:rsid w:val="007D77F2"/>
    <w:rsid w:val="007D79FE"/>
    <w:rsid w:val="007E1878"/>
    <w:rsid w:val="007E1C3D"/>
    <w:rsid w:val="007E1C9A"/>
    <w:rsid w:val="007E243C"/>
    <w:rsid w:val="007E2D59"/>
    <w:rsid w:val="007E3C77"/>
    <w:rsid w:val="007E4BB8"/>
    <w:rsid w:val="007E4C07"/>
    <w:rsid w:val="007E5034"/>
    <w:rsid w:val="007E7215"/>
    <w:rsid w:val="007E78E2"/>
    <w:rsid w:val="007F25DE"/>
    <w:rsid w:val="007F350F"/>
    <w:rsid w:val="007F4243"/>
    <w:rsid w:val="007F5016"/>
    <w:rsid w:val="007F68AC"/>
    <w:rsid w:val="007F6AB8"/>
    <w:rsid w:val="0080018C"/>
    <w:rsid w:val="008001FF"/>
    <w:rsid w:val="00800362"/>
    <w:rsid w:val="0080063F"/>
    <w:rsid w:val="008019EF"/>
    <w:rsid w:val="00802484"/>
    <w:rsid w:val="008027F5"/>
    <w:rsid w:val="0080316C"/>
    <w:rsid w:val="00804203"/>
    <w:rsid w:val="008048FF"/>
    <w:rsid w:val="00805F29"/>
    <w:rsid w:val="00806A7A"/>
    <w:rsid w:val="00811D9B"/>
    <w:rsid w:val="008121F8"/>
    <w:rsid w:val="00812CD2"/>
    <w:rsid w:val="00813047"/>
    <w:rsid w:val="00813583"/>
    <w:rsid w:val="00813F01"/>
    <w:rsid w:val="00815153"/>
    <w:rsid w:val="0081535B"/>
    <w:rsid w:val="00815EC9"/>
    <w:rsid w:val="00816425"/>
    <w:rsid w:val="00816897"/>
    <w:rsid w:val="00816F11"/>
    <w:rsid w:val="008170CB"/>
    <w:rsid w:val="008178C3"/>
    <w:rsid w:val="00820C8B"/>
    <w:rsid w:val="00822219"/>
    <w:rsid w:val="0082290C"/>
    <w:rsid w:val="00822AC8"/>
    <w:rsid w:val="00822EA8"/>
    <w:rsid w:val="00823A4C"/>
    <w:rsid w:val="00823BA4"/>
    <w:rsid w:val="008253D5"/>
    <w:rsid w:val="00825552"/>
    <w:rsid w:val="00825AA0"/>
    <w:rsid w:val="00825F3B"/>
    <w:rsid w:val="00826187"/>
    <w:rsid w:val="008269D1"/>
    <w:rsid w:val="00826E8D"/>
    <w:rsid w:val="00827BE7"/>
    <w:rsid w:val="00827BE8"/>
    <w:rsid w:val="008301CD"/>
    <w:rsid w:val="0083023C"/>
    <w:rsid w:val="0083030E"/>
    <w:rsid w:val="00830419"/>
    <w:rsid w:val="00833684"/>
    <w:rsid w:val="0083477C"/>
    <w:rsid w:val="00834F9E"/>
    <w:rsid w:val="008354C0"/>
    <w:rsid w:val="0083590F"/>
    <w:rsid w:val="008362FF"/>
    <w:rsid w:val="00836411"/>
    <w:rsid w:val="008371F0"/>
    <w:rsid w:val="008374B4"/>
    <w:rsid w:val="00837CB7"/>
    <w:rsid w:val="008400DD"/>
    <w:rsid w:val="00842AE7"/>
    <w:rsid w:val="00842E61"/>
    <w:rsid w:val="00843C5D"/>
    <w:rsid w:val="008443BF"/>
    <w:rsid w:val="00844B84"/>
    <w:rsid w:val="00845439"/>
    <w:rsid w:val="00845734"/>
    <w:rsid w:val="00845B38"/>
    <w:rsid w:val="00846141"/>
    <w:rsid w:val="0084656E"/>
    <w:rsid w:val="008466F3"/>
    <w:rsid w:val="00847354"/>
    <w:rsid w:val="00850B4B"/>
    <w:rsid w:val="00850DF4"/>
    <w:rsid w:val="00851093"/>
    <w:rsid w:val="008518C9"/>
    <w:rsid w:val="00851DA7"/>
    <w:rsid w:val="00853668"/>
    <w:rsid w:val="008545AB"/>
    <w:rsid w:val="00854F1E"/>
    <w:rsid w:val="00854F31"/>
    <w:rsid w:val="00855273"/>
    <w:rsid w:val="008554F1"/>
    <w:rsid w:val="008556D6"/>
    <w:rsid w:val="00855E09"/>
    <w:rsid w:val="00855EC4"/>
    <w:rsid w:val="0085698F"/>
    <w:rsid w:val="00856E83"/>
    <w:rsid w:val="00860329"/>
    <w:rsid w:val="00861F09"/>
    <w:rsid w:val="0086233E"/>
    <w:rsid w:val="008627A4"/>
    <w:rsid w:val="008639D9"/>
    <w:rsid w:val="008646EC"/>
    <w:rsid w:val="008648E5"/>
    <w:rsid w:val="0086577C"/>
    <w:rsid w:val="00865E48"/>
    <w:rsid w:val="00866705"/>
    <w:rsid w:val="008667CB"/>
    <w:rsid w:val="0086710B"/>
    <w:rsid w:val="00867B23"/>
    <w:rsid w:val="00870177"/>
    <w:rsid w:val="00870C1C"/>
    <w:rsid w:val="0087130F"/>
    <w:rsid w:val="00872EC0"/>
    <w:rsid w:val="00874595"/>
    <w:rsid w:val="0087502A"/>
    <w:rsid w:val="00876890"/>
    <w:rsid w:val="00877BB7"/>
    <w:rsid w:val="00880E32"/>
    <w:rsid w:val="00881BDC"/>
    <w:rsid w:val="00882ADF"/>
    <w:rsid w:val="008838C5"/>
    <w:rsid w:val="00883B6B"/>
    <w:rsid w:val="00884044"/>
    <w:rsid w:val="008842C3"/>
    <w:rsid w:val="008847D6"/>
    <w:rsid w:val="00884E98"/>
    <w:rsid w:val="00885623"/>
    <w:rsid w:val="00885C99"/>
    <w:rsid w:val="00885F39"/>
    <w:rsid w:val="00886143"/>
    <w:rsid w:val="008862BF"/>
    <w:rsid w:val="00886B9C"/>
    <w:rsid w:val="008900F3"/>
    <w:rsid w:val="00891688"/>
    <w:rsid w:val="008938ED"/>
    <w:rsid w:val="00894D5E"/>
    <w:rsid w:val="00895452"/>
    <w:rsid w:val="00895719"/>
    <w:rsid w:val="00895ED0"/>
    <w:rsid w:val="008961DD"/>
    <w:rsid w:val="0089660A"/>
    <w:rsid w:val="00896AD2"/>
    <w:rsid w:val="00897017"/>
    <w:rsid w:val="008971FD"/>
    <w:rsid w:val="008976B9"/>
    <w:rsid w:val="008A00A4"/>
    <w:rsid w:val="008A057B"/>
    <w:rsid w:val="008A11FC"/>
    <w:rsid w:val="008A14FF"/>
    <w:rsid w:val="008A2A12"/>
    <w:rsid w:val="008A30B1"/>
    <w:rsid w:val="008A3C09"/>
    <w:rsid w:val="008A6A05"/>
    <w:rsid w:val="008A6BCD"/>
    <w:rsid w:val="008A7B4D"/>
    <w:rsid w:val="008B017E"/>
    <w:rsid w:val="008B1387"/>
    <w:rsid w:val="008B14A9"/>
    <w:rsid w:val="008B2CFA"/>
    <w:rsid w:val="008B434D"/>
    <w:rsid w:val="008B46BF"/>
    <w:rsid w:val="008B4894"/>
    <w:rsid w:val="008B5882"/>
    <w:rsid w:val="008B5A3D"/>
    <w:rsid w:val="008B64AF"/>
    <w:rsid w:val="008B7128"/>
    <w:rsid w:val="008B7D09"/>
    <w:rsid w:val="008B7F20"/>
    <w:rsid w:val="008C02E8"/>
    <w:rsid w:val="008C0763"/>
    <w:rsid w:val="008C0FAA"/>
    <w:rsid w:val="008C20B8"/>
    <w:rsid w:val="008C2578"/>
    <w:rsid w:val="008C2A40"/>
    <w:rsid w:val="008C2F62"/>
    <w:rsid w:val="008C3196"/>
    <w:rsid w:val="008C3320"/>
    <w:rsid w:val="008C3B7F"/>
    <w:rsid w:val="008C4045"/>
    <w:rsid w:val="008C439A"/>
    <w:rsid w:val="008C4B06"/>
    <w:rsid w:val="008C56F1"/>
    <w:rsid w:val="008C6927"/>
    <w:rsid w:val="008C7967"/>
    <w:rsid w:val="008C79E2"/>
    <w:rsid w:val="008D08B4"/>
    <w:rsid w:val="008D0E10"/>
    <w:rsid w:val="008D18FA"/>
    <w:rsid w:val="008D2771"/>
    <w:rsid w:val="008D2779"/>
    <w:rsid w:val="008D3500"/>
    <w:rsid w:val="008D3E93"/>
    <w:rsid w:val="008D632E"/>
    <w:rsid w:val="008D6D59"/>
    <w:rsid w:val="008D70DB"/>
    <w:rsid w:val="008D76F1"/>
    <w:rsid w:val="008E019C"/>
    <w:rsid w:val="008E0B19"/>
    <w:rsid w:val="008E1369"/>
    <w:rsid w:val="008E27F7"/>
    <w:rsid w:val="008E31C9"/>
    <w:rsid w:val="008E62D1"/>
    <w:rsid w:val="008E6DF7"/>
    <w:rsid w:val="008E7346"/>
    <w:rsid w:val="008E7CD7"/>
    <w:rsid w:val="008E7EC4"/>
    <w:rsid w:val="008E7F3B"/>
    <w:rsid w:val="008F01E0"/>
    <w:rsid w:val="008F0473"/>
    <w:rsid w:val="008F0477"/>
    <w:rsid w:val="008F0E23"/>
    <w:rsid w:val="008F1425"/>
    <w:rsid w:val="008F161A"/>
    <w:rsid w:val="008F19DA"/>
    <w:rsid w:val="008F2336"/>
    <w:rsid w:val="008F24A3"/>
    <w:rsid w:val="008F3B6F"/>
    <w:rsid w:val="008F40EB"/>
    <w:rsid w:val="008F5D54"/>
    <w:rsid w:val="008F6AD4"/>
    <w:rsid w:val="008F6EB8"/>
    <w:rsid w:val="008F6FBF"/>
    <w:rsid w:val="008F7229"/>
    <w:rsid w:val="008F72FA"/>
    <w:rsid w:val="008F76EF"/>
    <w:rsid w:val="00900837"/>
    <w:rsid w:val="00901D43"/>
    <w:rsid w:val="00902839"/>
    <w:rsid w:val="00903A33"/>
    <w:rsid w:val="00904613"/>
    <w:rsid w:val="00906B7C"/>
    <w:rsid w:val="00907AB7"/>
    <w:rsid w:val="009100C6"/>
    <w:rsid w:val="009106EF"/>
    <w:rsid w:val="009108D9"/>
    <w:rsid w:val="009118C6"/>
    <w:rsid w:val="00911F8B"/>
    <w:rsid w:val="00913345"/>
    <w:rsid w:val="00913B44"/>
    <w:rsid w:val="0091466B"/>
    <w:rsid w:val="00914DAE"/>
    <w:rsid w:val="00914FC8"/>
    <w:rsid w:val="009150D8"/>
    <w:rsid w:val="00917C32"/>
    <w:rsid w:val="0092099B"/>
    <w:rsid w:val="00921894"/>
    <w:rsid w:val="009228A4"/>
    <w:rsid w:val="00922B55"/>
    <w:rsid w:val="0092304B"/>
    <w:rsid w:val="00923053"/>
    <w:rsid w:val="00923A6F"/>
    <w:rsid w:val="00923D7F"/>
    <w:rsid w:val="00924A0F"/>
    <w:rsid w:val="00924A20"/>
    <w:rsid w:val="00925858"/>
    <w:rsid w:val="009259CA"/>
    <w:rsid w:val="009270C9"/>
    <w:rsid w:val="0092749D"/>
    <w:rsid w:val="00927D0C"/>
    <w:rsid w:val="00930540"/>
    <w:rsid w:val="0093086E"/>
    <w:rsid w:val="00930DCF"/>
    <w:rsid w:val="00931BB9"/>
    <w:rsid w:val="00931CA9"/>
    <w:rsid w:val="00931EB0"/>
    <w:rsid w:val="0093227B"/>
    <w:rsid w:val="009323E4"/>
    <w:rsid w:val="00933419"/>
    <w:rsid w:val="0093402F"/>
    <w:rsid w:val="0093444B"/>
    <w:rsid w:val="00934833"/>
    <w:rsid w:val="0093554D"/>
    <w:rsid w:val="00935B85"/>
    <w:rsid w:val="00936681"/>
    <w:rsid w:val="009416B3"/>
    <w:rsid w:val="00942788"/>
    <w:rsid w:val="009427B4"/>
    <w:rsid w:val="009428CC"/>
    <w:rsid w:val="00942C04"/>
    <w:rsid w:val="00943204"/>
    <w:rsid w:val="009436ED"/>
    <w:rsid w:val="0094380E"/>
    <w:rsid w:val="009441EB"/>
    <w:rsid w:val="009467DE"/>
    <w:rsid w:val="009469BB"/>
    <w:rsid w:val="00946CCD"/>
    <w:rsid w:val="009472A6"/>
    <w:rsid w:val="009507F0"/>
    <w:rsid w:val="0095193C"/>
    <w:rsid w:val="00951B80"/>
    <w:rsid w:val="00951CB3"/>
    <w:rsid w:val="009523BD"/>
    <w:rsid w:val="0095327D"/>
    <w:rsid w:val="009535A4"/>
    <w:rsid w:val="0095384B"/>
    <w:rsid w:val="00953BE6"/>
    <w:rsid w:val="009542D2"/>
    <w:rsid w:val="00955532"/>
    <w:rsid w:val="00955641"/>
    <w:rsid w:val="00955BED"/>
    <w:rsid w:val="009560E6"/>
    <w:rsid w:val="009561EC"/>
    <w:rsid w:val="00956D84"/>
    <w:rsid w:val="00957D79"/>
    <w:rsid w:val="00961999"/>
    <w:rsid w:val="009625BA"/>
    <w:rsid w:val="009625E2"/>
    <w:rsid w:val="00962EB5"/>
    <w:rsid w:val="0096366D"/>
    <w:rsid w:val="00964BFB"/>
    <w:rsid w:val="009661BE"/>
    <w:rsid w:val="00967628"/>
    <w:rsid w:val="009678E7"/>
    <w:rsid w:val="00967C6B"/>
    <w:rsid w:val="00970362"/>
    <w:rsid w:val="009739D4"/>
    <w:rsid w:val="00974777"/>
    <w:rsid w:val="00975DDA"/>
    <w:rsid w:val="00975E7F"/>
    <w:rsid w:val="00976147"/>
    <w:rsid w:val="0097676A"/>
    <w:rsid w:val="00976BAE"/>
    <w:rsid w:val="00977323"/>
    <w:rsid w:val="00977A14"/>
    <w:rsid w:val="00977AE8"/>
    <w:rsid w:val="00980AC6"/>
    <w:rsid w:val="009812BB"/>
    <w:rsid w:val="00981449"/>
    <w:rsid w:val="009834AD"/>
    <w:rsid w:val="00983C67"/>
    <w:rsid w:val="00983FA2"/>
    <w:rsid w:val="00984BB5"/>
    <w:rsid w:val="00985252"/>
    <w:rsid w:val="00986E15"/>
    <w:rsid w:val="009871F9"/>
    <w:rsid w:val="00987568"/>
    <w:rsid w:val="00987859"/>
    <w:rsid w:val="00987B50"/>
    <w:rsid w:val="00990070"/>
    <w:rsid w:val="00990792"/>
    <w:rsid w:val="00991B57"/>
    <w:rsid w:val="009920EA"/>
    <w:rsid w:val="00992625"/>
    <w:rsid w:val="00992BD9"/>
    <w:rsid w:val="00994E0A"/>
    <w:rsid w:val="00996B2C"/>
    <w:rsid w:val="00997980"/>
    <w:rsid w:val="009A03C2"/>
    <w:rsid w:val="009A1BC8"/>
    <w:rsid w:val="009A250A"/>
    <w:rsid w:val="009A2B47"/>
    <w:rsid w:val="009A37AC"/>
    <w:rsid w:val="009A5869"/>
    <w:rsid w:val="009A610F"/>
    <w:rsid w:val="009A7DAA"/>
    <w:rsid w:val="009B146F"/>
    <w:rsid w:val="009B14DF"/>
    <w:rsid w:val="009B18C2"/>
    <w:rsid w:val="009B6C93"/>
    <w:rsid w:val="009B7D67"/>
    <w:rsid w:val="009C017D"/>
    <w:rsid w:val="009C06A9"/>
    <w:rsid w:val="009C10CF"/>
    <w:rsid w:val="009C1286"/>
    <w:rsid w:val="009C148F"/>
    <w:rsid w:val="009C320A"/>
    <w:rsid w:val="009C3537"/>
    <w:rsid w:val="009C3709"/>
    <w:rsid w:val="009C419F"/>
    <w:rsid w:val="009C59DF"/>
    <w:rsid w:val="009C69BA"/>
    <w:rsid w:val="009C7443"/>
    <w:rsid w:val="009D03B8"/>
    <w:rsid w:val="009D13AA"/>
    <w:rsid w:val="009D1E96"/>
    <w:rsid w:val="009D2C70"/>
    <w:rsid w:val="009D2F07"/>
    <w:rsid w:val="009D3CAD"/>
    <w:rsid w:val="009D4565"/>
    <w:rsid w:val="009D4ABF"/>
    <w:rsid w:val="009D51AB"/>
    <w:rsid w:val="009D5415"/>
    <w:rsid w:val="009D63DF"/>
    <w:rsid w:val="009E01A6"/>
    <w:rsid w:val="009E0686"/>
    <w:rsid w:val="009E1AA6"/>
    <w:rsid w:val="009E2354"/>
    <w:rsid w:val="009E253B"/>
    <w:rsid w:val="009E2934"/>
    <w:rsid w:val="009E3087"/>
    <w:rsid w:val="009E3672"/>
    <w:rsid w:val="009E38F8"/>
    <w:rsid w:val="009E55E3"/>
    <w:rsid w:val="009E5E46"/>
    <w:rsid w:val="009E6C72"/>
    <w:rsid w:val="009E6D04"/>
    <w:rsid w:val="009F0AC0"/>
    <w:rsid w:val="009F0B43"/>
    <w:rsid w:val="009F0C83"/>
    <w:rsid w:val="009F1BCB"/>
    <w:rsid w:val="009F1C0E"/>
    <w:rsid w:val="009F2D5D"/>
    <w:rsid w:val="009F5142"/>
    <w:rsid w:val="009F55BA"/>
    <w:rsid w:val="009F583C"/>
    <w:rsid w:val="00A001C1"/>
    <w:rsid w:val="00A0072E"/>
    <w:rsid w:val="00A012B4"/>
    <w:rsid w:val="00A01A32"/>
    <w:rsid w:val="00A0288F"/>
    <w:rsid w:val="00A03795"/>
    <w:rsid w:val="00A04A1E"/>
    <w:rsid w:val="00A04D1C"/>
    <w:rsid w:val="00A05172"/>
    <w:rsid w:val="00A07C75"/>
    <w:rsid w:val="00A07D52"/>
    <w:rsid w:val="00A103ED"/>
    <w:rsid w:val="00A108B9"/>
    <w:rsid w:val="00A10F16"/>
    <w:rsid w:val="00A10FEC"/>
    <w:rsid w:val="00A129F9"/>
    <w:rsid w:val="00A1373E"/>
    <w:rsid w:val="00A13B36"/>
    <w:rsid w:val="00A14A65"/>
    <w:rsid w:val="00A16F23"/>
    <w:rsid w:val="00A20F40"/>
    <w:rsid w:val="00A212F0"/>
    <w:rsid w:val="00A21737"/>
    <w:rsid w:val="00A221A3"/>
    <w:rsid w:val="00A22B61"/>
    <w:rsid w:val="00A2325A"/>
    <w:rsid w:val="00A236EF"/>
    <w:rsid w:val="00A23BA8"/>
    <w:rsid w:val="00A23BC3"/>
    <w:rsid w:val="00A23C37"/>
    <w:rsid w:val="00A2456C"/>
    <w:rsid w:val="00A246FE"/>
    <w:rsid w:val="00A25E33"/>
    <w:rsid w:val="00A2630B"/>
    <w:rsid w:val="00A26AC0"/>
    <w:rsid w:val="00A27238"/>
    <w:rsid w:val="00A27617"/>
    <w:rsid w:val="00A305C4"/>
    <w:rsid w:val="00A3193D"/>
    <w:rsid w:val="00A321DF"/>
    <w:rsid w:val="00A32D6D"/>
    <w:rsid w:val="00A33968"/>
    <w:rsid w:val="00A33BF7"/>
    <w:rsid w:val="00A34B8D"/>
    <w:rsid w:val="00A35789"/>
    <w:rsid w:val="00A35D6C"/>
    <w:rsid w:val="00A365DA"/>
    <w:rsid w:val="00A3754F"/>
    <w:rsid w:val="00A3757A"/>
    <w:rsid w:val="00A41D68"/>
    <w:rsid w:val="00A429C9"/>
    <w:rsid w:val="00A439F7"/>
    <w:rsid w:val="00A43A09"/>
    <w:rsid w:val="00A43BC2"/>
    <w:rsid w:val="00A44E05"/>
    <w:rsid w:val="00A45CAB"/>
    <w:rsid w:val="00A473B9"/>
    <w:rsid w:val="00A47D69"/>
    <w:rsid w:val="00A50084"/>
    <w:rsid w:val="00A51860"/>
    <w:rsid w:val="00A520C1"/>
    <w:rsid w:val="00A54010"/>
    <w:rsid w:val="00A5464E"/>
    <w:rsid w:val="00A54F68"/>
    <w:rsid w:val="00A54F73"/>
    <w:rsid w:val="00A55CA7"/>
    <w:rsid w:val="00A56001"/>
    <w:rsid w:val="00A60008"/>
    <w:rsid w:val="00A60302"/>
    <w:rsid w:val="00A60DF9"/>
    <w:rsid w:val="00A620F3"/>
    <w:rsid w:val="00A627BE"/>
    <w:rsid w:val="00A62C19"/>
    <w:rsid w:val="00A641E9"/>
    <w:rsid w:val="00A64E18"/>
    <w:rsid w:val="00A651D0"/>
    <w:rsid w:val="00A65D1E"/>
    <w:rsid w:val="00A660DD"/>
    <w:rsid w:val="00A670C0"/>
    <w:rsid w:val="00A67386"/>
    <w:rsid w:val="00A67968"/>
    <w:rsid w:val="00A715DE"/>
    <w:rsid w:val="00A752B5"/>
    <w:rsid w:val="00A75B17"/>
    <w:rsid w:val="00A76E61"/>
    <w:rsid w:val="00A829FD"/>
    <w:rsid w:val="00A83084"/>
    <w:rsid w:val="00A842DB"/>
    <w:rsid w:val="00A852F6"/>
    <w:rsid w:val="00A8594B"/>
    <w:rsid w:val="00A85DF2"/>
    <w:rsid w:val="00A86FAA"/>
    <w:rsid w:val="00A87F35"/>
    <w:rsid w:val="00A91192"/>
    <w:rsid w:val="00A9170D"/>
    <w:rsid w:val="00A91FE4"/>
    <w:rsid w:val="00A927F4"/>
    <w:rsid w:val="00A9354E"/>
    <w:rsid w:val="00A94ACE"/>
    <w:rsid w:val="00A94F80"/>
    <w:rsid w:val="00A952F8"/>
    <w:rsid w:val="00A95C81"/>
    <w:rsid w:val="00A95FB0"/>
    <w:rsid w:val="00A96302"/>
    <w:rsid w:val="00AA02C8"/>
    <w:rsid w:val="00AA052F"/>
    <w:rsid w:val="00AA1690"/>
    <w:rsid w:val="00AA31AF"/>
    <w:rsid w:val="00AA36C8"/>
    <w:rsid w:val="00AA37A0"/>
    <w:rsid w:val="00AA38FD"/>
    <w:rsid w:val="00AA3956"/>
    <w:rsid w:val="00AA3EFB"/>
    <w:rsid w:val="00AA415A"/>
    <w:rsid w:val="00AA426C"/>
    <w:rsid w:val="00AA64FF"/>
    <w:rsid w:val="00AA7E03"/>
    <w:rsid w:val="00AB1253"/>
    <w:rsid w:val="00AB15B0"/>
    <w:rsid w:val="00AB18EB"/>
    <w:rsid w:val="00AB1B81"/>
    <w:rsid w:val="00AB1D2B"/>
    <w:rsid w:val="00AB23F0"/>
    <w:rsid w:val="00AB2950"/>
    <w:rsid w:val="00AB2963"/>
    <w:rsid w:val="00AB4718"/>
    <w:rsid w:val="00AB4972"/>
    <w:rsid w:val="00AB550F"/>
    <w:rsid w:val="00AB5CF9"/>
    <w:rsid w:val="00AB68C2"/>
    <w:rsid w:val="00AB75AB"/>
    <w:rsid w:val="00AB7937"/>
    <w:rsid w:val="00AB7B5B"/>
    <w:rsid w:val="00AC05F4"/>
    <w:rsid w:val="00AC083C"/>
    <w:rsid w:val="00AC1118"/>
    <w:rsid w:val="00AC2532"/>
    <w:rsid w:val="00AC2D1F"/>
    <w:rsid w:val="00AC4CA7"/>
    <w:rsid w:val="00AC4E08"/>
    <w:rsid w:val="00AC5AA0"/>
    <w:rsid w:val="00AC5DBA"/>
    <w:rsid w:val="00AC68D1"/>
    <w:rsid w:val="00AC6BD5"/>
    <w:rsid w:val="00AC7451"/>
    <w:rsid w:val="00AC759E"/>
    <w:rsid w:val="00AD0651"/>
    <w:rsid w:val="00AD0D68"/>
    <w:rsid w:val="00AD2273"/>
    <w:rsid w:val="00AD2D56"/>
    <w:rsid w:val="00AD3514"/>
    <w:rsid w:val="00AD3EE4"/>
    <w:rsid w:val="00AD4459"/>
    <w:rsid w:val="00AD4E3A"/>
    <w:rsid w:val="00AD57D4"/>
    <w:rsid w:val="00AD655D"/>
    <w:rsid w:val="00AD6B47"/>
    <w:rsid w:val="00AD7770"/>
    <w:rsid w:val="00AE05F1"/>
    <w:rsid w:val="00AE073F"/>
    <w:rsid w:val="00AE0F97"/>
    <w:rsid w:val="00AE1169"/>
    <w:rsid w:val="00AE1355"/>
    <w:rsid w:val="00AE3A8C"/>
    <w:rsid w:val="00AE3EB9"/>
    <w:rsid w:val="00AE4D96"/>
    <w:rsid w:val="00AE507A"/>
    <w:rsid w:val="00AE542C"/>
    <w:rsid w:val="00AE750E"/>
    <w:rsid w:val="00AE7998"/>
    <w:rsid w:val="00AF128B"/>
    <w:rsid w:val="00AF5858"/>
    <w:rsid w:val="00AF60A5"/>
    <w:rsid w:val="00AF6254"/>
    <w:rsid w:val="00AF641A"/>
    <w:rsid w:val="00AF6553"/>
    <w:rsid w:val="00AF7666"/>
    <w:rsid w:val="00AF781F"/>
    <w:rsid w:val="00B00660"/>
    <w:rsid w:val="00B00B38"/>
    <w:rsid w:val="00B0107C"/>
    <w:rsid w:val="00B01C4C"/>
    <w:rsid w:val="00B01CC6"/>
    <w:rsid w:val="00B01FB9"/>
    <w:rsid w:val="00B021E2"/>
    <w:rsid w:val="00B02AE2"/>
    <w:rsid w:val="00B033B3"/>
    <w:rsid w:val="00B044C4"/>
    <w:rsid w:val="00B049B5"/>
    <w:rsid w:val="00B0653D"/>
    <w:rsid w:val="00B07365"/>
    <w:rsid w:val="00B0792F"/>
    <w:rsid w:val="00B10529"/>
    <w:rsid w:val="00B107E0"/>
    <w:rsid w:val="00B12A99"/>
    <w:rsid w:val="00B12ACA"/>
    <w:rsid w:val="00B160B1"/>
    <w:rsid w:val="00B165F4"/>
    <w:rsid w:val="00B16727"/>
    <w:rsid w:val="00B1757C"/>
    <w:rsid w:val="00B20454"/>
    <w:rsid w:val="00B211C6"/>
    <w:rsid w:val="00B21CAF"/>
    <w:rsid w:val="00B22956"/>
    <w:rsid w:val="00B22CAC"/>
    <w:rsid w:val="00B22F7B"/>
    <w:rsid w:val="00B2466F"/>
    <w:rsid w:val="00B24F8E"/>
    <w:rsid w:val="00B2511D"/>
    <w:rsid w:val="00B257CD"/>
    <w:rsid w:val="00B25F1E"/>
    <w:rsid w:val="00B265D7"/>
    <w:rsid w:val="00B267DF"/>
    <w:rsid w:val="00B26DBE"/>
    <w:rsid w:val="00B26F9A"/>
    <w:rsid w:val="00B300F4"/>
    <w:rsid w:val="00B31E47"/>
    <w:rsid w:val="00B323D1"/>
    <w:rsid w:val="00B3388D"/>
    <w:rsid w:val="00B33992"/>
    <w:rsid w:val="00B34198"/>
    <w:rsid w:val="00B343A1"/>
    <w:rsid w:val="00B34DC7"/>
    <w:rsid w:val="00B355E6"/>
    <w:rsid w:val="00B35F94"/>
    <w:rsid w:val="00B3775E"/>
    <w:rsid w:val="00B378EC"/>
    <w:rsid w:val="00B3790B"/>
    <w:rsid w:val="00B40033"/>
    <w:rsid w:val="00B403F8"/>
    <w:rsid w:val="00B40596"/>
    <w:rsid w:val="00B406EC"/>
    <w:rsid w:val="00B40CC5"/>
    <w:rsid w:val="00B424C0"/>
    <w:rsid w:val="00B42627"/>
    <w:rsid w:val="00B42684"/>
    <w:rsid w:val="00B42801"/>
    <w:rsid w:val="00B44505"/>
    <w:rsid w:val="00B44F02"/>
    <w:rsid w:val="00B45154"/>
    <w:rsid w:val="00B463F7"/>
    <w:rsid w:val="00B46F20"/>
    <w:rsid w:val="00B470E1"/>
    <w:rsid w:val="00B47D88"/>
    <w:rsid w:val="00B50444"/>
    <w:rsid w:val="00B504C5"/>
    <w:rsid w:val="00B507EA"/>
    <w:rsid w:val="00B50920"/>
    <w:rsid w:val="00B50ACC"/>
    <w:rsid w:val="00B50EF5"/>
    <w:rsid w:val="00B52683"/>
    <w:rsid w:val="00B534DA"/>
    <w:rsid w:val="00B53FB7"/>
    <w:rsid w:val="00B5422C"/>
    <w:rsid w:val="00B54BBF"/>
    <w:rsid w:val="00B551A7"/>
    <w:rsid w:val="00B55F50"/>
    <w:rsid w:val="00B569CA"/>
    <w:rsid w:val="00B573F2"/>
    <w:rsid w:val="00B57980"/>
    <w:rsid w:val="00B6084B"/>
    <w:rsid w:val="00B60C83"/>
    <w:rsid w:val="00B6181F"/>
    <w:rsid w:val="00B63393"/>
    <w:rsid w:val="00B64F70"/>
    <w:rsid w:val="00B658C6"/>
    <w:rsid w:val="00B65A99"/>
    <w:rsid w:val="00B65DA4"/>
    <w:rsid w:val="00B6698D"/>
    <w:rsid w:val="00B67B71"/>
    <w:rsid w:val="00B70C81"/>
    <w:rsid w:val="00B70F3A"/>
    <w:rsid w:val="00B716B7"/>
    <w:rsid w:val="00B723F1"/>
    <w:rsid w:val="00B72840"/>
    <w:rsid w:val="00B72A59"/>
    <w:rsid w:val="00B72F21"/>
    <w:rsid w:val="00B73404"/>
    <w:rsid w:val="00B73444"/>
    <w:rsid w:val="00B74846"/>
    <w:rsid w:val="00B75C11"/>
    <w:rsid w:val="00B76096"/>
    <w:rsid w:val="00B7687A"/>
    <w:rsid w:val="00B80736"/>
    <w:rsid w:val="00B80B96"/>
    <w:rsid w:val="00B8109E"/>
    <w:rsid w:val="00B82147"/>
    <w:rsid w:val="00B83A55"/>
    <w:rsid w:val="00B84511"/>
    <w:rsid w:val="00B855F7"/>
    <w:rsid w:val="00B856D0"/>
    <w:rsid w:val="00B85F67"/>
    <w:rsid w:val="00B866F0"/>
    <w:rsid w:val="00B86704"/>
    <w:rsid w:val="00B879B3"/>
    <w:rsid w:val="00B904F8"/>
    <w:rsid w:val="00B91ECE"/>
    <w:rsid w:val="00B91F5D"/>
    <w:rsid w:val="00B92E83"/>
    <w:rsid w:val="00B9304B"/>
    <w:rsid w:val="00B932CB"/>
    <w:rsid w:val="00B948CE"/>
    <w:rsid w:val="00B953AA"/>
    <w:rsid w:val="00B9571B"/>
    <w:rsid w:val="00B95818"/>
    <w:rsid w:val="00B95A51"/>
    <w:rsid w:val="00B95FC6"/>
    <w:rsid w:val="00B96AC6"/>
    <w:rsid w:val="00B97D7C"/>
    <w:rsid w:val="00BA05F3"/>
    <w:rsid w:val="00BA0D7B"/>
    <w:rsid w:val="00BA1289"/>
    <w:rsid w:val="00BA230E"/>
    <w:rsid w:val="00BA31BF"/>
    <w:rsid w:val="00BA4327"/>
    <w:rsid w:val="00BA48E6"/>
    <w:rsid w:val="00BA4908"/>
    <w:rsid w:val="00BA4AE8"/>
    <w:rsid w:val="00BA54C9"/>
    <w:rsid w:val="00BA655F"/>
    <w:rsid w:val="00BB2800"/>
    <w:rsid w:val="00BB5CBB"/>
    <w:rsid w:val="00BB6FB3"/>
    <w:rsid w:val="00BB7355"/>
    <w:rsid w:val="00BB78C1"/>
    <w:rsid w:val="00BC0125"/>
    <w:rsid w:val="00BC1178"/>
    <w:rsid w:val="00BC2FE6"/>
    <w:rsid w:val="00BC46A3"/>
    <w:rsid w:val="00BC5164"/>
    <w:rsid w:val="00BC5469"/>
    <w:rsid w:val="00BC5709"/>
    <w:rsid w:val="00BC60CB"/>
    <w:rsid w:val="00BC6329"/>
    <w:rsid w:val="00BC63CB"/>
    <w:rsid w:val="00BC6AB5"/>
    <w:rsid w:val="00BC718E"/>
    <w:rsid w:val="00BC7CB5"/>
    <w:rsid w:val="00BD08C2"/>
    <w:rsid w:val="00BD0FE2"/>
    <w:rsid w:val="00BD19F4"/>
    <w:rsid w:val="00BD1CCB"/>
    <w:rsid w:val="00BD3C64"/>
    <w:rsid w:val="00BD4708"/>
    <w:rsid w:val="00BD5038"/>
    <w:rsid w:val="00BD56BD"/>
    <w:rsid w:val="00BD5958"/>
    <w:rsid w:val="00BD5A67"/>
    <w:rsid w:val="00BD5B8E"/>
    <w:rsid w:val="00BD68E1"/>
    <w:rsid w:val="00BD79C0"/>
    <w:rsid w:val="00BD7E48"/>
    <w:rsid w:val="00BE0662"/>
    <w:rsid w:val="00BE06CB"/>
    <w:rsid w:val="00BE0D33"/>
    <w:rsid w:val="00BE1539"/>
    <w:rsid w:val="00BE19D3"/>
    <w:rsid w:val="00BE26AF"/>
    <w:rsid w:val="00BE3034"/>
    <w:rsid w:val="00BE32F3"/>
    <w:rsid w:val="00BE4F06"/>
    <w:rsid w:val="00BE59E8"/>
    <w:rsid w:val="00BE623E"/>
    <w:rsid w:val="00BE637E"/>
    <w:rsid w:val="00BE63BF"/>
    <w:rsid w:val="00BE7520"/>
    <w:rsid w:val="00BF070B"/>
    <w:rsid w:val="00BF09CC"/>
    <w:rsid w:val="00BF2863"/>
    <w:rsid w:val="00BF391C"/>
    <w:rsid w:val="00BF4D30"/>
    <w:rsid w:val="00BF53BF"/>
    <w:rsid w:val="00BF6521"/>
    <w:rsid w:val="00BF6CFF"/>
    <w:rsid w:val="00BF6D90"/>
    <w:rsid w:val="00C015AA"/>
    <w:rsid w:val="00C02822"/>
    <w:rsid w:val="00C035B7"/>
    <w:rsid w:val="00C035BF"/>
    <w:rsid w:val="00C0481C"/>
    <w:rsid w:val="00C04933"/>
    <w:rsid w:val="00C04DB8"/>
    <w:rsid w:val="00C051B9"/>
    <w:rsid w:val="00C05322"/>
    <w:rsid w:val="00C065BA"/>
    <w:rsid w:val="00C06E01"/>
    <w:rsid w:val="00C075D4"/>
    <w:rsid w:val="00C076C9"/>
    <w:rsid w:val="00C07C6C"/>
    <w:rsid w:val="00C100F4"/>
    <w:rsid w:val="00C10876"/>
    <w:rsid w:val="00C1150F"/>
    <w:rsid w:val="00C116B3"/>
    <w:rsid w:val="00C11F8E"/>
    <w:rsid w:val="00C138C0"/>
    <w:rsid w:val="00C14071"/>
    <w:rsid w:val="00C14AA0"/>
    <w:rsid w:val="00C156DF"/>
    <w:rsid w:val="00C15F71"/>
    <w:rsid w:val="00C1634B"/>
    <w:rsid w:val="00C16EAF"/>
    <w:rsid w:val="00C1789D"/>
    <w:rsid w:val="00C20A6B"/>
    <w:rsid w:val="00C21127"/>
    <w:rsid w:val="00C21624"/>
    <w:rsid w:val="00C2255F"/>
    <w:rsid w:val="00C23AAF"/>
    <w:rsid w:val="00C23D66"/>
    <w:rsid w:val="00C266FA"/>
    <w:rsid w:val="00C27CF0"/>
    <w:rsid w:val="00C3100D"/>
    <w:rsid w:val="00C31BE4"/>
    <w:rsid w:val="00C330D6"/>
    <w:rsid w:val="00C33ADB"/>
    <w:rsid w:val="00C366A4"/>
    <w:rsid w:val="00C36BB9"/>
    <w:rsid w:val="00C36EDA"/>
    <w:rsid w:val="00C37E5A"/>
    <w:rsid w:val="00C405F9"/>
    <w:rsid w:val="00C40B7B"/>
    <w:rsid w:val="00C40F7F"/>
    <w:rsid w:val="00C41DDF"/>
    <w:rsid w:val="00C43DD7"/>
    <w:rsid w:val="00C44008"/>
    <w:rsid w:val="00C44EC2"/>
    <w:rsid w:val="00C45060"/>
    <w:rsid w:val="00C45853"/>
    <w:rsid w:val="00C45A2A"/>
    <w:rsid w:val="00C45F48"/>
    <w:rsid w:val="00C46C72"/>
    <w:rsid w:val="00C474E1"/>
    <w:rsid w:val="00C47977"/>
    <w:rsid w:val="00C504B6"/>
    <w:rsid w:val="00C520DE"/>
    <w:rsid w:val="00C53930"/>
    <w:rsid w:val="00C54250"/>
    <w:rsid w:val="00C54B3C"/>
    <w:rsid w:val="00C55119"/>
    <w:rsid w:val="00C56FD5"/>
    <w:rsid w:val="00C60B07"/>
    <w:rsid w:val="00C618F5"/>
    <w:rsid w:val="00C62C87"/>
    <w:rsid w:val="00C63073"/>
    <w:rsid w:val="00C63AAE"/>
    <w:rsid w:val="00C63E36"/>
    <w:rsid w:val="00C64966"/>
    <w:rsid w:val="00C64DCD"/>
    <w:rsid w:val="00C64E26"/>
    <w:rsid w:val="00C64F99"/>
    <w:rsid w:val="00C65746"/>
    <w:rsid w:val="00C65A51"/>
    <w:rsid w:val="00C673DD"/>
    <w:rsid w:val="00C67C06"/>
    <w:rsid w:val="00C711FB"/>
    <w:rsid w:val="00C71954"/>
    <w:rsid w:val="00C71CA4"/>
    <w:rsid w:val="00C72604"/>
    <w:rsid w:val="00C72679"/>
    <w:rsid w:val="00C73FC9"/>
    <w:rsid w:val="00C7450A"/>
    <w:rsid w:val="00C75216"/>
    <w:rsid w:val="00C75FF1"/>
    <w:rsid w:val="00C76758"/>
    <w:rsid w:val="00C7743F"/>
    <w:rsid w:val="00C7773C"/>
    <w:rsid w:val="00C80872"/>
    <w:rsid w:val="00C8172B"/>
    <w:rsid w:val="00C81796"/>
    <w:rsid w:val="00C818B2"/>
    <w:rsid w:val="00C83F6C"/>
    <w:rsid w:val="00C85DAF"/>
    <w:rsid w:val="00C85F58"/>
    <w:rsid w:val="00C87383"/>
    <w:rsid w:val="00C87D56"/>
    <w:rsid w:val="00C902C1"/>
    <w:rsid w:val="00C90A98"/>
    <w:rsid w:val="00C91371"/>
    <w:rsid w:val="00C91564"/>
    <w:rsid w:val="00C93BAE"/>
    <w:rsid w:val="00C94D53"/>
    <w:rsid w:val="00C94EB5"/>
    <w:rsid w:val="00C95891"/>
    <w:rsid w:val="00C96A63"/>
    <w:rsid w:val="00C97B53"/>
    <w:rsid w:val="00CA0F39"/>
    <w:rsid w:val="00CA16A7"/>
    <w:rsid w:val="00CA2987"/>
    <w:rsid w:val="00CA31C9"/>
    <w:rsid w:val="00CA4105"/>
    <w:rsid w:val="00CA4523"/>
    <w:rsid w:val="00CA5927"/>
    <w:rsid w:val="00CA59BC"/>
    <w:rsid w:val="00CA5C28"/>
    <w:rsid w:val="00CB359A"/>
    <w:rsid w:val="00CB4099"/>
    <w:rsid w:val="00CB46D4"/>
    <w:rsid w:val="00CB579F"/>
    <w:rsid w:val="00CB5BC0"/>
    <w:rsid w:val="00CB7AFF"/>
    <w:rsid w:val="00CC1055"/>
    <w:rsid w:val="00CC1835"/>
    <w:rsid w:val="00CC26C8"/>
    <w:rsid w:val="00CC471F"/>
    <w:rsid w:val="00CC6335"/>
    <w:rsid w:val="00CC6947"/>
    <w:rsid w:val="00CC77D0"/>
    <w:rsid w:val="00CD0F59"/>
    <w:rsid w:val="00CD26DC"/>
    <w:rsid w:val="00CD29A5"/>
    <w:rsid w:val="00CD2CA4"/>
    <w:rsid w:val="00CD2D52"/>
    <w:rsid w:val="00CD2DB7"/>
    <w:rsid w:val="00CD395F"/>
    <w:rsid w:val="00CD71F5"/>
    <w:rsid w:val="00CD7429"/>
    <w:rsid w:val="00CD7E24"/>
    <w:rsid w:val="00CD7E46"/>
    <w:rsid w:val="00CE0AB8"/>
    <w:rsid w:val="00CE0ABB"/>
    <w:rsid w:val="00CE121F"/>
    <w:rsid w:val="00CE19D4"/>
    <w:rsid w:val="00CE34A8"/>
    <w:rsid w:val="00CE5303"/>
    <w:rsid w:val="00CE58D5"/>
    <w:rsid w:val="00CE707A"/>
    <w:rsid w:val="00CE7BB3"/>
    <w:rsid w:val="00CF036C"/>
    <w:rsid w:val="00CF08BC"/>
    <w:rsid w:val="00CF11DE"/>
    <w:rsid w:val="00CF19A5"/>
    <w:rsid w:val="00CF3A69"/>
    <w:rsid w:val="00CF3E00"/>
    <w:rsid w:val="00CF492F"/>
    <w:rsid w:val="00CF5241"/>
    <w:rsid w:val="00CF5838"/>
    <w:rsid w:val="00CF58DD"/>
    <w:rsid w:val="00CF6066"/>
    <w:rsid w:val="00CF6474"/>
    <w:rsid w:val="00CF6951"/>
    <w:rsid w:val="00CF738B"/>
    <w:rsid w:val="00CF7546"/>
    <w:rsid w:val="00CF7850"/>
    <w:rsid w:val="00CF7C2A"/>
    <w:rsid w:val="00CF7FD0"/>
    <w:rsid w:val="00D005C4"/>
    <w:rsid w:val="00D009AB"/>
    <w:rsid w:val="00D01453"/>
    <w:rsid w:val="00D02624"/>
    <w:rsid w:val="00D02A93"/>
    <w:rsid w:val="00D02EA6"/>
    <w:rsid w:val="00D03976"/>
    <w:rsid w:val="00D03F65"/>
    <w:rsid w:val="00D047C3"/>
    <w:rsid w:val="00D05BF1"/>
    <w:rsid w:val="00D06821"/>
    <w:rsid w:val="00D0696E"/>
    <w:rsid w:val="00D10728"/>
    <w:rsid w:val="00D10930"/>
    <w:rsid w:val="00D10FC4"/>
    <w:rsid w:val="00D122C4"/>
    <w:rsid w:val="00D12509"/>
    <w:rsid w:val="00D12FB9"/>
    <w:rsid w:val="00D136CB"/>
    <w:rsid w:val="00D13AE0"/>
    <w:rsid w:val="00D14F89"/>
    <w:rsid w:val="00D15091"/>
    <w:rsid w:val="00D15582"/>
    <w:rsid w:val="00D15E6E"/>
    <w:rsid w:val="00D16715"/>
    <w:rsid w:val="00D1694B"/>
    <w:rsid w:val="00D16E46"/>
    <w:rsid w:val="00D170F9"/>
    <w:rsid w:val="00D17133"/>
    <w:rsid w:val="00D176BE"/>
    <w:rsid w:val="00D2046F"/>
    <w:rsid w:val="00D21388"/>
    <w:rsid w:val="00D217B3"/>
    <w:rsid w:val="00D21A9E"/>
    <w:rsid w:val="00D21F9A"/>
    <w:rsid w:val="00D22025"/>
    <w:rsid w:val="00D22470"/>
    <w:rsid w:val="00D22F98"/>
    <w:rsid w:val="00D2311D"/>
    <w:rsid w:val="00D23528"/>
    <w:rsid w:val="00D23687"/>
    <w:rsid w:val="00D23CEC"/>
    <w:rsid w:val="00D23DA8"/>
    <w:rsid w:val="00D245BE"/>
    <w:rsid w:val="00D245DF"/>
    <w:rsid w:val="00D25687"/>
    <w:rsid w:val="00D257CB"/>
    <w:rsid w:val="00D270B9"/>
    <w:rsid w:val="00D27FB9"/>
    <w:rsid w:val="00D3105B"/>
    <w:rsid w:val="00D313F9"/>
    <w:rsid w:val="00D31EA0"/>
    <w:rsid w:val="00D3378C"/>
    <w:rsid w:val="00D33D5B"/>
    <w:rsid w:val="00D35BF1"/>
    <w:rsid w:val="00D367FD"/>
    <w:rsid w:val="00D36B9E"/>
    <w:rsid w:val="00D3766E"/>
    <w:rsid w:val="00D37830"/>
    <w:rsid w:val="00D37A94"/>
    <w:rsid w:val="00D40390"/>
    <w:rsid w:val="00D403CE"/>
    <w:rsid w:val="00D40908"/>
    <w:rsid w:val="00D40D12"/>
    <w:rsid w:val="00D418FF"/>
    <w:rsid w:val="00D441CD"/>
    <w:rsid w:val="00D45309"/>
    <w:rsid w:val="00D4631D"/>
    <w:rsid w:val="00D46CD9"/>
    <w:rsid w:val="00D476A8"/>
    <w:rsid w:val="00D507EA"/>
    <w:rsid w:val="00D5132D"/>
    <w:rsid w:val="00D514F5"/>
    <w:rsid w:val="00D5184B"/>
    <w:rsid w:val="00D5261A"/>
    <w:rsid w:val="00D529A6"/>
    <w:rsid w:val="00D530C1"/>
    <w:rsid w:val="00D540CE"/>
    <w:rsid w:val="00D54418"/>
    <w:rsid w:val="00D54479"/>
    <w:rsid w:val="00D57531"/>
    <w:rsid w:val="00D601E8"/>
    <w:rsid w:val="00D61F12"/>
    <w:rsid w:val="00D62808"/>
    <w:rsid w:val="00D62A2E"/>
    <w:rsid w:val="00D62C68"/>
    <w:rsid w:val="00D62FA0"/>
    <w:rsid w:val="00D636D4"/>
    <w:rsid w:val="00D63C2E"/>
    <w:rsid w:val="00D63C7B"/>
    <w:rsid w:val="00D64AEC"/>
    <w:rsid w:val="00D64E76"/>
    <w:rsid w:val="00D66939"/>
    <w:rsid w:val="00D672D0"/>
    <w:rsid w:val="00D67E7E"/>
    <w:rsid w:val="00D706E4"/>
    <w:rsid w:val="00D70F5C"/>
    <w:rsid w:val="00D7127E"/>
    <w:rsid w:val="00D715BC"/>
    <w:rsid w:val="00D719CF"/>
    <w:rsid w:val="00D72780"/>
    <w:rsid w:val="00D7279D"/>
    <w:rsid w:val="00D7567F"/>
    <w:rsid w:val="00D75892"/>
    <w:rsid w:val="00D76A05"/>
    <w:rsid w:val="00D76DCF"/>
    <w:rsid w:val="00D76F4C"/>
    <w:rsid w:val="00D8219E"/>
    <w:rsid w:val="00D822FD"/>
    <w:rsid w:val="00D832B7"/>
    <w:rsid w:val="00D83AC7"/>
    <w:rsid w:val="00D83F06"/>
    <w:rsid w:val="00D842A4"/>
    <w:rsid w:val="00D844A3"/>
    <w:rsid w:val="00D848A9"/>
    <w:rsid w:val="00D85FEF"/>
    <w:rsid w:val="00D86441"/>
    <w:rsid w:val="00D8658D"/>
    <w:rsid w:val="00D871B3"/>
    <w:rsid w:val="00D87288"/>
    <w:rsid w:val="00D924DB"/>
    <w:rsid w:val="00D92D0D"/>
    <w:rsid w:val="00D93144"/>
    <w:rsid w:val="00D94320"/>
    <w:rsid w:val="00D948A8"/>
    <w:rsid w:val="00D94A2D"/>
    <w:rsid w:val="00D95079"/>
    <w:rsid w:val="00D96943"/>
    <w:rsid w:val="00DA02E0"/>
    <w:rsid w:val="00DA1D45"/>
    <w:rsid w:val="00DA1E86"/>
    <w:rsid w:val="00DA233C"/>
    <w:rsid w:val="00DA41AC"/>
    <w:rsid w:val="00DA46AF"/>
    <w:rsid w:val="00DA4A63"/>
    <w:rsid w:val="00DA54C4"/>
    <w:rsid w:val="00DA586B"/>
    <w:rsid w:val="00DA6253"/>
    <w:rsid w:val="00DA635A"/>
    <w:rsid w:val="00DA7E36"/>
    <w:rsid w:val="00DB0F3B"/>
    <w:rsid w:val="00DB16C0"/>
    <w:rsid w:val="00DB24D3"/>
    <w:rsid w:val="00DB2BBC"/>
    <w:rsid w:val="00DB3483"/>
    <w:rsid w:val="00DB36FD"/>
    <w:rsid w:val="00DB4670"/>
    <w:rsid w:val="00DB47D8"/>
    <w:rsid w:val="00DB550E"/>
    <w:rsid w:val="00DB582D"/>
    <w:rsid w:val="00DB6622"/>
    <w:rsid w:val="00DB6777"/>
    <w:rsid w:val="00DB79B8"/>
    <w:rsid w:val="00DC09D3"/>
    <w:rsid w:val="00DC1146"/>
    <w:rsid w:val="00DC14B0"/>
    <w:rsid w:val="00DC1B39"/>
    <w:rsid w:val="00DC211D"/>
    <w:rsid w:val="00DC2EB2"/>
    <w:rsid w:val="00DC309D"/>
    <w:rsid w:val="00DC345B"/>
    <w:rsid w:val="00DC3C86"/>
    <w:rsid w:val="00DC5599"/>
    <w:rsid w:val="00DC64FB"/>
    <w:rsid w:val="00DC6976"/>
    <w:rsid w:val="00DC6ED4"/>
    <w:rsid w:val="00DC75A1"/>
    <w:rsid w:val="00DD0162"/>
    <w:rsid w:val="00DD0601"/>
    <w:rsid w:val="00DD083A"/>
    <w:rsid w:val="00DD21C7"/>
    <w:rsid w:val="00DD27C6"/>
    <w:rsid w:val="00DD2B35"/>
    <w:rsid w:val="00DD2D28"/>
    <w:rsid w:val="00DD3298"/>
    <w:rsid w:val="00DD3B15"/>
    <w:rsid w:val="00DD40EB"/>
    <w:rsid w:val="00DD5043"/>
    <w:rsid w:val="00DD50E2"/>
    <w:rsid w:val="00DD5157"/>
    <w:rsid w:val="00DD5ED2"/>
    <w:rsid w:val="00DD6E06"/>
    <w:rsid w:val="00DD7140"/>
    <w:rsid w:val="00DD7303"/>
    <w:rsid w:val="00DD7496"/>
    <w:rsid w:val="00DD7D76"/>
    <w:rsid w:val="00DE1B97"/>
    <w:rsid w:val="00DE25F1"/>
    <w:rsid w:val="00DE2AE2"/>
    <w:rsid w:val="00DE3666"/>
    <w:rsid w:val="00DE421E"/>
    <w:rsid w:val="00DE4D43"/>
    <w:rsid w:val="00DE5D6E"/>
    <w:rsid w:val="00DE6A77"/>
    <w:rsid w:val="00DE6A81"/>
    <w:rsid w:val="00DF02BF"/>
    <w:rsid w:val="00DF0D1F"/>
    <w:rsid w:val="00DF0FAF"/>
    <w:rsid w:val="00DF1E4F"/>
    <w:rsid w:val="00DF1E96"/>
    <w:rsid w:val="00DF24E0"/>
    <w:rsid w:val="00DF2BC3"/>
    <w:rsid w:val="00DF2F00"/>
    <w:rsid w:val="00DF2F38"/>
    <w:rsid w:val="00DF44AA"/>
    <w:rsid w:val="00DF5F3B"/>
    <w:rsid w:val="00DF639D"/>
    <w:rsid w:val="00E0019E"/>
    <w:rsid w:val="00E00ACF"/>
    <w:rsid w:val="00E00C63"/>
    <w:rsid w:val="00E0274B"/>
    <w:rsid w:val="00E02E0F"/>
    <w:rsid w:val="00E02EC1"/>
    <w:rsid w:val="00E02EDF"/>
    <w:rsid w:val="00E03181"/>
    <w:rsid w:val="00E041CC"/>
    <w:rsid w:val="00E0525D"/>
    <w:rsid w:val="00E057B6"/>
    <w:rsid w:val="00E07442"/>
    <w:rsid w:val="00E116BA"/>
    <w:rsid w:val="00E12355"/>
    <w:rsid w:val="00E127C3"/>
    <w:rsid w:val="00E1286F"/>
    <w:rsid w:val="00E12E89"/>
    <w:rsid w:val="00E1576A"/>
    <w:rsid w:val="00E1602A"/>
    <w:rsid w:val="00E1646D"/>
    <w:rsid w:val="00E1680B"/>
    <w:rsid w:val="00E16A4D"/>
    <w:rsid w:val="00E17421"/>
    <w:rsid w:val="00E17B84"/>
    <w:rsid w:val="00E2096A"/>
    <w:rsid w:val="00E212EC"/>
    <w:rsid w:val="00E21434"/>
    <w:rsid w:val="00E214E9"/>
    <w:rsid w:val="00E22885"/>
    <w:rsid w:val="00E23CF2"/>
    <w:rsid w:val="00E2463E"/>
    <w:rsid w:val="00E269B2"/>
    <w:rsid w:val="00E269FB"/>
    <w:rsid w:val="00E26CA8"/>
    <w:rsid w:val="00E26DE6"/>
    <w:rsid w:val="00E274CB"/>
    <w:rsid w:val="00E27986"/>
    <w:rsid w:val="00E3017F"/>
    <w:rsid w:val="00E30454"/>
    <w:rsid w:val="00E3121A"/>
    <w:rsid w:val="00E31BF1"/>
    <w:rsid w:val="00E33019"/>
    <w:rsid w:val="00E34136"/>
    <w:rsid w:val="00E34622"/>
    <w:rsid w:val="00E34F72"/>
    <w:rsid w:val="00E35471"/>
    <w:rsid w:val="00E35498"/>
    <w:rsid w:val="00E36E4D"/>
    <w:rsid w:val="00E37027"/>
    <w:rsid w:val="00E37146"/>
    <w:rsid w:val="00E379BE"/>
    <w:rsid w:val="00E4040E"/>
    <w:rsid w:val="00E4113B"/>
    <w:rsid w:val="00E4138F"/>
    <w:rsid w:val="00E41A2E"/>
    <w:rsid w:val="00E42EC4"/>
    <w:rsid w:val="00E43AE3"/>
    <w:rsid w:val="00E44642"/>
    <w:rsid w:val="00E44BF9"/>
    <w:rsid w:val="00E44E14"/>
    <w:rsid w:val="00E44F9B"/>
    <w:rsid w:val="00E46A19"/>
    <w:rsid w:val="00E470B1"/>
    <w:rsid w:val="00E470B3"/>
    <w:rsid w:val="00E5072E"/>
    <w:rsid w:val="00E515BD"/>
    <w:rsid w:val="00E520E3"/>
    <w:rsid w:val="00E52886"/>
    <w:rsid w:val="00E539A8"/>
    <w:rsid w:val="00E54C74"/>
    <w:rsid w:val="00E54F30"/>
    <w:rsid w:val="00E5724F"/>
    <w:rsid w:val="00E577F6"/>
    <w:rsid w:val="00E57964"/>
    <w:rsid w:val="00E60466"/>
    <w:rsid w:val="00E60A91"/>
    <w:rsid w:val="00E6163A"/>
    <w:rsid w:val="00E6195D"/>
    <w:rsid w:val="00E6297E"/>
    <w:rsid w:val="00E62FF0"/>
    <w:rsid w:val="00E63412"/>
    <w:rsid w:val="00E639FB"/>
    <w:rsid w:val="00E647C7"/>
    <w:rsid w:val="00E6490E"/>
    <w:rsid w:val="00E64F55"/>
    <w:rsid w:val="00E66309"/>
    <w:rsid w:val="00E66FAF"/>
    <w:rsid w:val="00E678E0"/>
    <w:rsid w:val="00E67995"/>
    <w:rsid w:val="00E67D5F"/>
    <w:rsid w:val="00E67F3D"/>
    <w:rsid w:val="00E70301"/>
    <w:rsid w:val="00E711EB"/>
    <w:rsid w:val="00E71A41"/>
    <w:rsid w:val="00E72303"/>
    <w:rsid w:val="00E72ABC"/>
    <w:rsid w:val="00E7300E"/>
    <w:rsid w:val="00E735F3"/>
    <w:rsid w:val="00E73BB9"/>
    <w:rsid w:val="00E73C8E"/>
    <w:rsid w:val="00E74342"/>
    <w:rsid w:val="00E74814"/>
    <w:rsid w:val="00E75D72"/>
    <w:rsid w:val="00E76ABA"/>
    <w:rsid w:val="00E801CC"/>
    <w:rsid w:val="00E8129C"/>
    <w:rsid w:val="00E82C69"/>
    <w:rsid w:val="00E82D7D"/>
    <w:rsid w:val="00E839F5"/>
    <w:rsid w:val="00E869D6"/>
    <w:rsid w:val="00E86C79"/>
    <w:rsid w:val="00E8700E"/>
    <w:rsid w:val="00E87DEC"/>
    <w:rsid w:val="00E9016B"/>
    <w:rsid w:val="00E90CFB"/>
    <w:rsid w:val="00E91CF2"/>
    <w:rsid w:val="00E93893"/>
    <w:rsid w:val="00E942B0"/>
    <w:rsid w:val="00E9446E"/>
    <w:rsid w:val="00E94E67"/>
    <w:rsid w:val="00E96F32"/>
    <w:rsid w:val="00E971FD"/>
    <w:rsid w:val="00E974C8"/>
    <w:rsid w:val="00EA0382"/>
    <w:rsid w:val="00EA190B"/>
    <w:rsid w:val="00EA1B46"/>
    <w:rsid w:val="00EA212E"/>
    <w:rsid w:val="00EA305C"/>
    <w:rsid w:val="00EA4D37"/>
    <w:rsid w:val="00EA5247"/>
    <w:rsid w:val="00EA538C"/>
    <w:rsid w:val="00EA544B"/>
    <w:rsid w:val="00EA5DDD"/>
    <w:rsid w:val="00EA5FB7"/>
    <w:rsid w:val="00EA6DB2"/>
    <w:rsid w:val="00EB1E27"/>
    <w:rsid w:val="00EB27AD"/>
    <w:rsid w:val="00EB2ABB"/>
    <w:rsid w:val="00EB3865"/>
    <w:rsid w:val="00EB3CF3"/>
    <w:rsid w:val="00EB41B9"/>
    <w:rsid w:val="00EB47EE"/>
    <w:rsid w:val="00EB66C8"/>
    <w:rsid w:val="00EB6744"/>
    <w:rsid w:val="00EB701F"/>
    <w:rsid w:val="00EB72BE"/>
    <w:rsid w:val="00EB7849"/>
    <w:rsid w:val="00EC054C"/>
    <w:rsid w:val="00EC0582"/>
    <w:rsid w:val="00EC0E40"/>
    <w:rsid w:val="00EC12F1"/>
    <w:rsid w:val="00EC17FE"/>
    <w:rsid w:val="00EC1BAB"/>
    <w:rsid w:val="00EC1F2B"/>
    <w:rsid w:val="00EC2289"/>
    <w:rsid w:val="00EC318E"/>
    <w:rsid w:val="00EC330D"/>
    <w:rsid w:val="00EC3341"/>
    <w:rsid w:val="00EC3A20"/>
    <w:rsid w:val="00EC46A8"/>
    <w:rsid w:val="00EC54A9"/>
    <w:rsid w:val="00EC5778"/>
    <w:rsid w:val="00EC60E4"/>
    <w:rsid w:val="00EC7297"/>
    <w:rsid w:val="00EC7441"/>
    <w:rsid w:val="00ED0655"/>
    <w:rsid w:val="00ED0E32"/>
    <w:rsid w:val="00ED1227"/>
    <w:rsid w:val="00ED3A90"/>
    <w:rsid w:val="00ED5995"/>
    <w:rsid w:val="00ED5CEC"/>
    <w:rsid w:val="00ED5ED0"/>
    <w:rsid w:val="00ED6F87"/>
    <w:rsid w:val="00ED73B5"/>
    <w:rsid w:val="00ED7585"/>
    <w:rsid w:val="00EE00D0"/>
    <w:rsid w:val="00EE129E"/>
    <w:rsid w:val="00EE1847"/>
    <w:rsid w:val="00EE2129"/>
    <w:rsid w:val="00EE25CF"/>
    <w:rsid w:val="00EE2AD6"/>
    <w:rsid w:val="00EE2F96"/>
    <w:rsid w:val="00EE3397"/>
    <w:rsid w:val="00EE3B7E"/>
    <w:rsid w:val="00EE5098"/>
    <w:rsid w:val="00EE56EE"/>
    <w:rsid w:val="00EE5F5F"/>
    <w:rsid w:val="00EF0285"/>
    <w:rsid w:val="00EF11F4"/>
    <w:rsid w:val="00EF1A76"/>
    <w:rsid w:val="00EF2A53"/>
    <w:rsid w:val="00EF3137"/>
    <w:rsid w:val="00EF3193"/>
    <w:rsid w:val="00EF3FFC"/>
    <w:rsid w:val="00EF563D"/>
    <w:rsid w:val="00EF69C6"/>
    <w:rsid w:val="00EF744A"/>
    <w:rsid w:val="00EF7B52"/>
    <w:rsid w:val="00F002AB"/>
    <w:rsid w:val="00F006CF"/>
    <w:rsid w:val="00F00DD2"/>
    <w:rsid w:val="00F0272F"/>
    <w:rsid w:val="00F02E2F"/>
    <w:rsid w:val="00F050EE"/>
    <w:rsid w:val="00F05AC3"/>
    <w:rsid w:val="00F062A6"/>
    <w:rsid w:val="00F06696"/>
    <w:rsid w:val="00F06DDB"/>
    <w:rsid w:val="00F06F88"/>
    <w:rsid w:val="00F0723A"/>
    <w:rsid w:val="00F0750B"/>
    <w:rsid w:val="00F07690"/>
    <w:rsid w:val="00F07CE1"/>
    <w:rsid w:val="00F10294"/>
    <w:rsid w:val="00F1165B"/>
    <w:rsid w:val="00F119E1"/>
    <w:rsid w:val="00F12223"/>
    <w:rsid w:val="00F12484"/>
    <w:rsid w:val="00F12C1F"/>
    <w:rsid w:val="00F12ECD"/>
    <w:rsid w:val="00F13E28"/>
    <w:rsid w:val="00F14015"/>
    <w:rsid w:val="00F14C6D"/>
    <w:rsid w:val="00F15401"/>
    <w:rsid w:val="00F16A8A"/>
    <w:rsid w:val="00F16CC6"/>
    <w:rsid w:val="00F16DA1"/>
    <w:rsid w:val="00F17B98"/>
    <w:rsid w:val="00F2071A"/>
    <w:rsid w:val="00F207D2"/>
    <w:rsid w:val="00F20F1A"/>
    <w:rsid w:val="00F2119C"/>
    <w:rsid w:val="00F2154D"/>
    <w:rsid w:val="00F21FE9"/>
    <w:rsid w:val="00F2254D"/>
    <w:rsid w:val="00F225B6"/>
    <w:rsid w:val="00F249DD"/>
    <w:rsid w:val="00F25053"/>
    <w:rsid w:val="00F25AA1"/>
    <w:rsid w:val="00F25F7D"/>
    <w:rsid w:val="00F268D6"/>
    <w:rsid w:val="00F26E2F"/>
    <w:rsid w:val="00F278ED"/>
    <w:rsid w:val="00F27C1D"/>
    <w:rsid w:val="00F3045A"/>
    <w:rsid w:val="00F31089"/>
    <w:rsid w:val="00F31821"/>
    <w:rsid w:val="00F324DE"/>
    <w:rsid w:val="00F32E70"/>
    <w:rsid w:val="00F3512F"/>
    <w:rsid w:val="00F359CE"/>
    <w:rsid w:val="00F36717"/>
    <w:rsid w:val="00F36A6A"/>
    <w:rsid w:val="00F37BD8"/>
    <w:rsid w:val="00F37D64"/>
    <w:rsid w:val="00F37EE3"/>
    <w:rsid w:val="00F42051"/>
    <w:rsid w:val="00F42431"/>
    <w:rsid w:val="00F42496"/>
    <w:rsid w:val="00F425A6"/>
    <w:rsid w:val="00F42C43"/>
    <w:rsid w:val="00F42FFA"/>
    <w:rsid w:val="00F43092"/>
    <w:rsid w:val="00F43212"/>
    <w:rsid w:val="00F44939"/>
    <w:rsid w:val="00F459BE"/>
    <w:rsid w:val="00F46AE2"/>
    <w:rsid w:val="00F46FED"/>
    <w:rsid w:val="00F47403"/>
    <w:rsid w:val="00F47953"/>
    <w:rsid w:val="00F4798E"/>
    <w:rsid w:val="00F47EF8"/>
    <w:rsid w:val="00F51135"/>
    <w:rsid w:val="00F5193D"/>
    <w:rsid w:val="00F532AD"/>
    <w:rsid w:val="00F53490"/>
    <w:rsid w:val="00F54417"/>
    <w:rsid w:val="00F547C6"/>
    <w:rsid w:val="00F54BBA"/>
    <w:rsid w:val="00F551BA"/>
    <w:rsid w:val="00F55772"/>
    <w:rsid w:val="00F5700C"/>
    <w:rsid w:val="00F57F10"/>
    <w:rsid w:val="00F60586"/>
    <w:rsid w:val="00F60778"/>
    <w:rsid w:val="00F60979"/>
    <w:rsid w:val="00F62708"/>
    <w:rsid w:val="00F6492B"/>
    <w:rsid w:val="00F65669"/>
    <w:rsid w:val="00F66720"/>
    <w:rsid w:val="00F66830"/>
    <w:rsid w:val="00F66BD4"/>
    <w:rsid w:val="00F66CF3"/>
    <w:rsid w:val="00F67B45"/>
    <w:rsid w:val="00F70D9F"/>
    <w:rsid w:val="00F713E7"/>
    <w:rsid w:val="00F71706"/>
    <w:rsid w:val="00F71D2F"/>
    <w:rsid w:val="00F72580"/>
    <w:rsid w:val="00F729A7"/>
    <w:rsid w:val="00F72C2E"/>
    <w:rsid w:val="00F7316C"/>
    <w:rsid w:val="00F74FC1"/>
    <w:rsid w:val="00F7551E"/>
    <w:rsid w:val="00F77A6B"/>
    <w:rsid w:val="00F77BBC"/>
    <w:rsid w:val="00F80835"/>
    <w:rsid w:val="00F81D27"/>
    <w:rsid w:val="00F83924"/>
    <w:rsid w:val="00F84774"/>
    <w:rsid w:val="00F84BB6"/>
    <w:rsid w:val="00F86EE8"/>
    <w:rsid w:val="00F87887"/>
    <w:rsid w:val="00F90595"/>
    <w:rsid w:val="00F90613"/>
    <w:rsid w:val="00F90E71"/>
    <w:rsid w:val="00F911CC"/>
    <w:rsid w:val="00F91477"/>
    <w:rsid w:val="00F91580"/>
    <w:rsid w:val="00F91DBB"/>
    <w:rsid w:val="00F92021"/>
    <w:rsid w:val="00F92C76"/>
    <w:rsid w:val="00F933F1"/>
    <w:rsid w:val="00F93504"/>
    <w:rsid w:val="00F962ED"/>
    <w:rsid w:val="00F96519"/>
    <w:rsid w:val="00F976D9"/>
    <w:rsid w:val="00F97B5A"/>
    <w:rsid w:val="00F97FA2"/>
    <w:rsid w:val="00F97FFC"/>
    <w:rsid w:val="00FA0283"/>
    <w:rsid w:val="00FA086B"/>
    <w:rsid w:val="00FA1E37"/>
    <w:rsid w:val="00FA20C3"/>
    <w:rsid w:val="00FA24C7"/>
    <w:rsid w:val="00FA26CF"/>
    <w:rsid w:val="00FA38B5"/>
    <w:rsid w:val="00FA4920"/>
    <w:rsid w:val="00FA4FDB"/>
    <w:rsid w:val="00FA5BFE"/>
    <w:rsid w:val="00FA5D8B"/>
    <w:rsid w:val="00FA67BC"/>
    <w:rsid w:val="00FA6AD7"/>
    <w:rsid w:val="00FA7603"/>
    <w:rsid w:val="00FB0208"/>
    <w:rsid w:val="00FB3688"/>
    <w:rsid w:val="00FB3E18"/>
    <w:rsid w:val="00FB44A2"/>
    <w:rsid w:val="00FB475A"/>
    <w:rsid w:val="00FB6313"/>
    <w:rsid w:val="00FB67C7"/>
    <w:rsid w:val="00FB69F0"/>
    <w:rsid w:val="00FB6D58"/>
    <w:rsid w:val="00FB7280"/>
    <w:rsid w:val="00FC1092"/>
    <w:rsid w:val="00FC17EC"/>
    <w:rsid w:val="00FC35BF"/>
    <w:rsid w:val="00FC55CC"/>
    <w:rsid w:val="00FC6488"/>
    <w:rsid w:val="00FC6784"/>
    <w:rsid w:val="00FC6890"/>
    <w:rsid w:val="00FC6B9F"/>
    <w:rsid w:val="00FC75EF"/>
    <w:rsid w:val="00FD06DF"/>
    <w:rsid w:val="00FD18D5"/>
    <w:rsid w:val="00FD1A1F"/>
    <w:rsid w:val="00FD1ACB"/>
    <w:rsid w:val="00FD1EFD"/>
    <w:rsid w:val="00FD2651"/>
    <w:rsid w:val="00FD2880"/>
    <w:rsid w:val="00FD2F4E"/>
    <w:rsid w:val="00FD34E0"/>
    <w:rsid w:val="00FD4151"/>
    <w:rsid w:val="00FD4224"/>
    <w:rsid w:val="00FD44D1"/>
    <w:rsid w:val="00FD45E9"/>
    <w:rsid w:val="00FD4AB5"/>
    <w:rsid w:val="00FD4FD0"/>
    <w:rsid w:val="00FD5747"/>
    <w:rsid w:val="00FD62E2"/>
    <w:rsid w:val="00FD67AC"/>
    <w:rsid w:val="00FD6A06"/>
    <w:rsid w:val="00FD6BEC"/>
    <w:rsid w:val="00FD7F41"/>
    <w:rsid w:val="00FE0407"/>
    <w:rsid w:val="00FE173F"/>
    <w:rsid w:val="00FE18E3"/>
    <w:rsid w:val="00FE1C2A"/>
    <w:rsid w:val="00FE3E8D"/>
    <w:rsid w:val="00FE5230"/>
    <w:rsid w:val="00FE5ADC"/>
    <w:rsid w:val="00FE5AF2"/>
    <w:rsid w:val="00FE65CF"/>
    <w:rsid w:val="00FE7F0D"/>
    <w:rsid w:val="00FF109C"/>
    <w:rsid w:val="00FF14B7"/>
    <w:rsid w:val="00FF2F75"/>
    <w:rsid w:val="00FF3779"/>
    <w:rsid w:val="00FF3DF8"/>
    <w:rsid w:val="00FF4369"/>
    <w:rsid w:val="00FF4371"/>
    <w:rsid w:val="00FF4688"/>
    <w:rsid w:val="00FF46DC"/>
    <w:rsid w:val="00FF5619"/>
    <w:rsid w:val="00FF5AF2"/>
    <w:rsid w:val="00FF6094"/>
    <w:rsid w:val="00FF74E3"/>
    <w:rsid w:val="04452544"/>
    <w:rsid w:val="07925D7C"/>
    <w:rsid w:val="081E69D5"/>
    <w:rsid w:val="0FF154E5"/>
    <w:rsid w:val="0FF23A3F"/>
    <w:rsid w:val="197D48BC"/>
    <w:rsid w:val="20EE520E"/>
    <w:rsid w:val="240D23FE"/>
    <w:rsid w:val="27554029"/>
    <w:rsid w:val="2B064AA6"/>
    <w:rsid w:val="2B3D7388"/>
    <w:rsid w:val="2B5821B2"/>
    <w:rsid w:val="2C244DB8"/>
    <w:rsid w:val="2EEC0841"/>
    <w:rsid w:val="32701D7C"/>
    <w:rsid w:val="33DD6A3E"/>
    <w:rsid w:val="34A84F84"/>
    <w:rsid w:val="35765158"/>
    <w:rsid w:val="365D6246"/>
    <w:rsid w:val="36F6649E"/>
    <w:rsid w:val="37FB5DAA"/>
    <w:rsid w:val="389A3E14"/>
    <w:rsid w:val="40416320"/>
    <w:rsid w:val="41270006"/>
    <w:rsid w:val="43F822DD"/>
    <w:rsid w:val="45414607"/>
    <w:rsid w:val="45B40712"/>
    <w:rsid w:val="478018CB"/>
    <w:rsid w:val="4ACF613A"/>
    <w:rsid w:val="4B075565"/>
    <w:rsid w:val="4B7341B9"/>
    <w:rsid w:val="4E5763B2"/>
    <w:rsid w:val="508172DA"/>
    <w:rsid w:val="54414C2D"/>
    <w:rsid w:val="5BF736CE"/>
    <w:rsid w:val="5C16393E"/>
    <w:rsid w:val="5F163101"/>
    <w:rsid w:val="5F5D3B1E"/>
    <w:rsid w:val="66D145B4"/>
    <w:rsid w:val="67BD22EF"/>
    <w:rsid w:val="6A794130"/>
    <w:rsid w:val="6AD82D9E"/>
    <w:rsid w:val="6C63355F"/>
    <w:rsid w:val="6EAE58CF"/>
    <w:rsid w:val="71057B0C"/>
    <w:rsid w:val="73422312"/>
    <w:rsid w:val="760D53AB"/>
    <w:rsid w:val="7DEA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D0DBA"/>
  <w15:docId w15:val="{DAB8771C-345C-4006-A73E-5B5D320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13" w:unhideWhenUsed="1"/>
    <w:lsdException w:name="heading 8" w:semiHidden="1" w:uiPriority="13"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4548E"/>
    <w:pPr>
      <w:jc w:val="both"/>
    </w:pPr>
    <w:rPr>
      <w:rFonts w:ascii="Calibri" w:eastAsia="宋体" w:hAnsi="Calibri" w:cs="Calibri"/>
      <w:kern w:val="2"/>
      <w:sz w:val="21"/>
    </w:rPr>
  </w:style>
  <w:style w:type="paragraph" w:styleId="1">
    <w:name w:val="heading 1"/>
    <w:basedOn w:val="a3"/>
    <w:next w:val="a4"/>
    <w:link w:val="10"/>
    <w:autoRedefine/>
    <w:uiPriority w:val="9"/>
    <w:qFormat/>
    <w:rsid w:val="00782E0C"/>
    <w:pPr>
      <w:numPr>
        <w:numId w:val="1"/>
      </w:numPr>
      <w:spacing w:after="0" w:line="560" w:lineRule="exact"/>
      <w:outlineLvl w:val="0"/>
    </w:pPr>
    <w:rPr>
      <w:rFonts w:ascii="Times New Roman" w:eastAsia="黑体" w:hAnsi="Times New Roman"/>
      <w:bCs/>
      <w:kern w:val="44"/>
      <w:sz w:val="30"/>
      <w:szCs w:val="30"/>
    </w:rPr>
  </w:style>
  <w:style w:type="paragraph" w:styleId="2">
    <w:name w:val="heading 2"/>
    <w:basedOn w:val="a3"/>
    <w:next w:val="a4"/>
    <w:link w:val="20"/>
    <w:autoRedefine/>
    <w:uiPriority w:val="9"/>
    <w:qFormat/>
    <w:rsid w:val="00EC0E40"/>
    <w:pPr>
      <w:numPr>
        <w:ilvl w:val="1"/>
        <w:numId w:val="1"/>
      </w:numPr>
      <w:adjustRightInd w:val="0"/>
      <w:snapToGrid w:val="0"/>
      <w:spacing w:after="0" w:line="560" w:lineRule="exact"/>
      <w:outlineLvl w:val="1"/>
    </w:pPr>
    <w:rPr>
      <w:rFonts w:ascii="Times New Roman" w:eastAsia="楷体" w:hAnsi="Times New Roman" w:cstheme="majorBidi"/>
      <w:bCs/>
      <w:sz w:val="32"/>
      <w:szCs w:val="32"/>
    </w:rPr>
  </w:style>
  <w:style w:type="paragraph" w:styleId="3">
    <w:name w:val="heading 3"/>
    <w:basedOn w:val="a3"/>
    <w:next w:val="a4"/>
    <w:link w:val="30"/>
    <w:autoRedefine/>
    <w:uiPriority w:val="9"/>
    <w:qFormat/>
    <w:rsid w:val="00E71A41"/>
    <w:pPr>
      <w:numPr>
        <w:ilvl w:val="2"/>
        <w:numId w:val="1"/>
      </w:numPr>
      <w:adjustRightInd w:val="0"/>
      <w:snapToGrid w:val="0"/>
      <w:spacing w:after="0" w:line="560" w:lineRule="exact"/>
      <w:ind w:firstLineChars="200" w:firstLine="200"/>
      <w:outlineLvl w:val="2"/>
    </w:pPr>
    <w:rPr>
      <w:rFonts w:ascii="Times New Roman" w:eastAsia="楷体" w:hAnsi="Times New Roman"/>
      <w:bCs/>
      <w:sz w:val="32"/>
      <w:szCs w:val="32"/>
    </w:rPr>
  </w:style>
  <w:style w:type="paragraph" w:styleId="4">
    <w:name w:val="heading 4"/>
    <w:basedOn w:val="a3"/>
    <w:next w:val="a4"/>
    <w:link w:val="40"/>
    <w:uiPriority w:val="9"/>
    <w:qFormat/>
    <w:rsid w:val="00EC0E40"/>
    <w:pPr>
      <w:numPr>
        <w:ilvl w:val="3"/>
        <w:numId w:val="1"/>
      </w:numPr>
      <w:spacing w:after="0" w:line="560" w:lineRule="exact"/>
      <w:outlineLvl w:val="3"/>
    </w:pPr>
    <w:rPr>
      <w:rFonts w:ascii="Times New Roman" w:hAnsi="Times New Roman" w:cstheme="majorBidi"/>
      <w:bCs/>
      <w:sz w:val="32"/>
      <w:szCs w:val="28"/>
    </w:rPr>
  </w:style>
  <w:style w:type="paragraph" w:styleId="5">
    <w:name w:val="heading 5"/>
    <w:basedOn w:val="a3"/>
    <w:next w:val="a4"/>
    <w:link w:val="50"/>
    <w:autoRedefine/>
    <w:uiPriority w:val="9"/>
    <w:qFormat/>
    <w:rsid w:val="00EC0E40"/>
    <w:pPr>
      <w:numPr>
        <w:ilvl w:val="4"/>
        <w:numId w:val="1"/>
      </w:numPr>
      <w:spacing w:after="0" w:line="560" w:lineRule="exact"/>
      <w:outlineLvl w:val="4"/>
    </w:pPr>
    <w:rPr>
      <w:rFonts w:ascii="Times New Roman" w:hAnsi="Times New Roman"/>
      <w:bCs/>
      <w:sz w:val="32"/>
      <w:szCs w:val="28"/>
    </w:rPr>
  </w:style>
  <w:style w:type="paragraph" w:styleId="6">
    <w:name w:val="heading 6"/>
    <w:basedOn w:val="a3"/>
    <w:next w:val="a4"/>
    <w:link w:val="60"/>
    <w:autoRedefine/>
    <w:uiPriority w:val="9"/>
    <w:qFormat/>
    <w:rsid w:val="00EC0E40"/>
    <w:pPr>
      <w:numPr>
        <w:ilvl w:val="5"/>
        <w:numId w:val="1"/>
      </w:numPr>
      <w:spacing w:after="0" w:line="560" w:lineRule="exact"/>
      <w:outlineLvl w:val="5"/>
    </w:pPr>
    <w:rPr>
      <w:rFonts w:ascii="Times New Roman" w:hAnsi="Times New Roman" w:cstheme="majorBidi"/>
      <w:bCs/>
      <w:sz w:val="32"/>
      <w:szCs w:val="24"/>
    </w:rPr>
  </w:style>
  <w:style w:type="paragraph" w:styleId="7">
    <w:name w:val="heading 7"/>
    <w:basedOn w:val="a2"/>
    <w:next w:val="a2"/>
    <w:link w:val="70"/>
    <w:uiPriority w:val="13"/>
    <w:semiHidden/>
    <w:unhideWhenUsed/>
    <w:rsid w:val="003E018F"/>
    <w:pPr>
      <w:keepNext/>
      <w:keepLines/>
      <w:numPr>
        <w:ilvl w:val="6"/>
        <w:numId w:val="1"/>
      </w:numPr>
      <w:spacing w:before="240" w:after="64" w:line="320" w:lineRule="auto"/>
      <w:outlineLvl w:val="6"/>
    </w:pPr>
    <w:rPr>
      <w:b/>
      <w:bCs/>
      <w:sz w:val="24"/>
      <w:szCs w:val="24"/>
    </w:rPr>
  </w:style>
  <w:style w:type="paragraph" w:styleId="8">
    <w:name w:val="heading 8"/>
    <w:basedOn w:val="a2"/>
    <w:next w:val="a2"/>
    <w:link w:val="80"/>
    <w:uiPriority w:val="13"/>
    <w:semiHidden/>
    <w:unhideWhenUsed/>
    <w:qFormat/>
    <w:rsid w:val="003E018F"/>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14"/>
    <w:semiHidden/>
    <w:unhideWhenUsed/>
    <w:qFormat/>
    <w:rsid w:val="003E018F"/>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ody Text"/>
    <w:basedOn w:val="a2"/>
    <w:link w:val="a8"/>
    <w:uiPriority w:val="99"/>
    <w:unhideWhenUsed/>
    <w:rsid w:val="001D30A7"/>
    <w:pPr>
      <w:spacing w:after="120"/>
    </w:pPr>
    <w:rPr>
      <w:rFonts w:eastAsia="仿宋_GB2312"/>
      <w:szCs w:val="21"/>
    </w:rPr>
  </w:style>
  <w:style w:type="character" w:customStyle="1" w:styleId="a8">
    <w:name w:val="正文文本 字符"/>
    <w:basedOn w:val="a5"/>
    <w:link w:val="a3"/>
    <w:uiPriority w:val="99"/>
    <w:qFormat/>
    <w:rsid w:val="001D30A7"/>
    <w:rPr>
      <w:rFonts w:asciiTheme="minorHAnsi" w:eastAsiaTheme="minorEastAsia" w:hAnsiTheme="minorHAnsi" w:cstheme="minorBidi"/>
      <w:kern w:val="2"/>
      <w:sz w:val="21"/>
      <w:szCs w:val="21"/>
    </w:rPr>
  </w:style>
  <w:style w:type="paragraph" w:styleId="a4">
    <w:name w:val="Body Text First Indent"/>
    <w:basedOn w:val="a3"/>
    <w:link w:val="a9"/>
    <w:autoRedefine/>
    <w:rsid w:val="00DB4670"/>
    <w:pPr>
      <w:spacing w:after="0" w:line="560" w:lineRule="exact"/>
      <w:ind w:firstLineChars="200" w:firstLine="560"/>
    </w:pPr>
    <w:rPr>
      <w:rFonts w:ascii="仿宋_GB2312" w:hAnsi="仿宋"/>
      <w:color w:val="EE0000"/>
      <w:sz w:val="28"/>
      <w:szCs w:val="28"/>
    </w:rPr>
  </w:style>
  <w:style w:type="character" w:customStyle="1" w:styleId="a9">
    <w:name w:val="正文文本首行缩进 字符"/>
    <w:basedOn w:val="a8"/>
    <w:link w:val="a4"/>
    <w:qFormat/>
    <w:rsid w:val="00DB4670"/>
    <w:rPr>
      <w:rFonts w:ascii="仿宋_GB2312" w:eastAsia="仿宋_GB2312" w:hAnsi="仿宋" w:cs="Calibri"/>
      <w:color w:val="EE0000"/>
      <w:kern w:val="2"/>
      <w:sz w:val="28"/>
      <w:szCs w:val="28"/>
    </w:rPr>
  </w:style>
  <w:style w:type="character" w:customStyle="1" w:styleId="10">
    <w:name w:val="标题 1 字符"/>
    <w:basedOn w:val="a5"/>
    <w:link w:val="1"/>
    <w:uiPriority w:val="9"/>
    <w:qFormat/>
    <w:rsid w:val="00782E0C"/>
    <w:rPr>
      <w:rFonts w:ascii="Times New Roman" w:eastAsia="黑体" w:hAnsi="Times New Roman"/>
      <w:bCs/>
      <w:kern w:val="44"/>
      <w:sz w:val="30"/>
      <w:szCs w:val="30"/>
    </w:rPr>
  </w:style>
  <w:style w:type="character" w:customStyle="1" w:styleId="20">
    <w:name w:val="标题 2 字符"/>
    <w:basedOn w:val="a5"/>
    <w:link w:val="2"/>
    <w:uiPriority w:val="9"/>
    <w:qFormat/>
    <w:rsid w:val="00EC0E40"/>
    <w:rPr>
      <w:rFonts w:ascii="Times New Roman" w:eastAsia="楷体" w:hAnsi="Times New Roman" w:cstheme="majorBidi"/>
      <w:bCs/>
      <w:kern w:val="2"/>
      <w:sz w:val="32"/>
      <w:szCs w:val="32"/>
    </w:rPr>
  </w:style>
  <w:style w:type="character" w:customStyle="1" w:styleId="30">
    <w:name w:val="标题 3 字符"/>
    <w:basedOn w:val="a5"/>
    <w:link w:val="3"/>
    <w:uiPriority w:val="9"/>
    <w:qFormat/>
    <w:rsid w:val="00E71A41"/>
    <w:rPr>
      <w:rFonts w:ascii="Times New Roman" w:eastAsia="楷体" w:hAnsi="Times New Roman"/>
      <w:bCs/>
      <w:kern w:val="2"/>
      <w:sz w:val="32"/>
      <w:szCs w:val="32"/>
    </w:rPr>
  </w:style>
  <w:style w:type="character" w:customStyle="1" w:styleId="40">
    <w:name w:val="标题 4 字符"/>
    <w:basedOn w:val="a5"/>
    <w:link w:val="4"/>
    <w:uiPriority w:val="9"/>
    <w:qFormat/>
    <w:rsid w:val="00EC0E40"/>
    <w:rPr>
      <w:rFonts w:ascii="Times New Roman" w:eastAsia="仿宋_GB2312" w:hAnsi="Times New Roman" w:cstheme="majorBidi"/>
      <w:bCs/>
      <w:kern w:val="2"/>
      <w:sz w:val="32"/>
      <w:szCs w:val="28"/>
    </w:rPr>
  </w:style>
  <w:style w:type="character" w:customStyle="1" w:styleId="50">
    <w:name w:val="标题 5 字符"/>
    <w:basedOn w:val="a5"/>
    <w:link w:val="5"/>
    <w:uiPriority w:val="9"/>
    <w:qFormat/>
    <w:rsid w:val="00EC0E40"/>
    <w:rPr>
      <w:rFonts w:ascii="Times New Roman" w:eastAsia="仿宋_GB2312" w:hAnsi="Times New Roman"/>
      <w:bCs/>
      <w:kern w:val="2"/>
      <w:sz w:val="32"/>
      <w:szCs w:val="28"/>
    </w:rPr>
  </w:style>
  <w:style w:type="character" w:customStyle="1" w:styleId="60">
    <w:name w:val="标题 6 字符"/>
    <w:basedOn w:val="a5"/>
    <w:link w:val="6"/>
    <w:uiPriority w:val="9"/>
    <w:qFormat/>
    <w:rsid w:val="00EC0E40"/>
    <w:rPr>
      <w:rFonts w:ascii="Times New Roman" w:eastAsia="仿宋_GB2312" w:hAnsi="Times New Roman" w:cstheme="majorBidi"/>
      <w:bCs/>
      <w:kern w:val="2"/>
      <w:sz w:val="32"/>
      <w:szCs w:val="24"/>
    </w:rPr>
  </w:style>
  <w:style w:type="paragraph" w:styleId="aa">
    <w:name w:val="Normal Indent"/>
    <w:aliases w:val="正缩"/>
    <w:qFormat/>
    <w:rsid w:val="00C474E1"/>
    <w:pPr>
      <w:adjustRightInd w:val="0"/>
      <w:snapToGrid w:val="0"/>
      <w:spacing w:line="560" w:lineRule="exact"/>
      <w:ind w:firstLineChars="200" w:firstLine="200"/>
      <w:jc w:val="both"/>
    </w:pPr>
    <w:rPr>
      <w:rFonts w:eastAsia="仿宋_GB2312"/>
      <w:kern w:val="2"/>
      <w:sz w:val="28"/>
      <w:szCs w:val="21"/>
    </w:rPr>
  </w:style>
  <w:style w:type="paragraph" w:styleId="ab">
    <w:name w:val="caption"/>
    <w:basedOn w:val="a2"/>
    <w:next w:val="a2"/>
    <w:uiPriority w:val="35"/>
    <w:unhideWhenUsed/>
    <w:rsid w:val="001D30A7"/>
    <w:rPr>
      <w:rFonts w:asciiTheme="majorHAnsi" w:eastAsia="黑体" w:hAnsiTheme="majorHAnsi" w:cstheme="majorBidi"/>
      <w:sz w:val="20"/>
    </w:rPr>
  </w:style>
  <w:style w:type="paragraph" w:styleId="ac">
    <w:name w:val="Document Map"/>
    <w:basedOn w:val="a2"/>
    <w:link w:val="ad"/>
    <w:uiPriority w:val="99"/>
    <w:unhideWhenUsed/>
    <w:rsid w:val="001D30A7"/>
    <w:rPr>
      <w:rFonts w:ascii="宋体"/>
      <w:sz w:val="18"/>
      <w:szCs w:val="18"/>
    </w:rPr>
  </w:style>
  <w:style w:type="character" w:customStyle="1" w:styleId="ad">
    <w:name w:val="文档结构图 字符"/>
    <w:basedOn w:val="a5"/>
    <w:link w:val="ac"/>
    <w:uiPriority w:val="99"/>
    <w:qFormat/>
    <w:rsid w:val="001D30A7"/>
    <w:rPr>
      <w:rFonts w:ascii="宋体" w:hAnsiTheme="minorHAnsi" w:cstheme="minorBidi"/>
      <w:kern w:val="2"/>
      <w:sz w:val="18"/>
      <w:szCs w:val="18"/>
    </w:rPr>
  </w:style>
  <w:style w:type="paragraph" w:styleId="ae">
    <w:name w:val="Date"/>
    <w:basedOn w:val="a2"/>
    <w:next w:val="a2"/>
    <w:link w:val="af"/>
    <w:uiPriority w:val="99"/>
    <w:semiHidden/>
    <w:unhideWhenUsed/>
    <w:rsid w:val="001D30A7"/>
    <w:pPr>
      <w:ind w:leftChars="2500" w:left="100"/>
    </w:pPr>
    <w:rPr>
      <w:rFonts w:eastAsia="仿宋_GB2312"/>
      <w:szCs w:val="21"/>
    </w:rPr>
  </w:style>
  <w:style w:type="character" w:customStyle="1" w:styleId="af">
    <w:name w:val="日期 字符"/>
    <w:basedOn w:val="a5"/>
    <w:link w:val="ae"/>
    <w:uiPriority w:val="99"/>
    <w:semiHidden/>
    <w:rsid w:val="001D30A7"/>
    <w:rPr>
      <w:rFonts w:asciiTheme="minorHAnsi" w:eastAsiaTheme="minorEastAsia" w:hAnsiTheme="minorHAnsi" w:cstheme="minorBidi"/>
      <w:kern w:val="2"/>
      <w:sz w:val="21"/>
      <w:szCs w:val="21"/>
    </w:rPr>
  </w:style>
  <w:style w:type="paragraph" w:styleId="af0">
    <w:name w:val="Balloon Text"/>
    <w:basedOn w:val="a2"/>
    <w:link w:val="af1"/>
    <w:uiPriority w:val="99"/>
    <w:unhideWhenUsed/>
    <w:rsid w:val="001D30A7"/>
    <w:rPr>
      <w:rFonts w:eastAsia="仿宋_GB2312"/>
      <w:sz w:val="18"/>
      <w:szCs w:val="18"/>
    </w:rPr>
  </w:style>
  <w:style w:type="character" w:customStyle="1" w:styleId="af1">
    <w:name w:val="批注框文本 字符"/>
    <w:basedOn w:val="a5"/>
    <w:link w:val="af0"/>
    <w:uiPriority w:val="99"/>
    <w:qFormat/>
    <w:rsid w:val="001D30A7"/>
    <w:rPr>
      <w:rFonts w:asciiTheme="minorHAnsi" w:eastAsiaTheme="minorEastAsia" w:hAnsiTheme="minorHAnsi" w:cstheme="minorBidi"/>
      <w:kern w:val="2"/>
      <w:sz w:val="18"/>
      <w:szCs w:val="18"/>
    </w:rPr>
  </w:style>
  <w:style w:type="paragraph" w:styleId="af2">
    <w:name w:val="footer"/>
    <w:basedOn w:val="a2"/>
    <w:link w:val="af3"/>
    <w:uiPriority w:val="99"/>
    <w:unhideWhenUsed/>
    <w:rsid w:val="001D30A7"/>
    <w:pPr>
      <w:tabs>
        <w:tab w:val="center" w:pos="4153"/>
        <w:tab w:val="right" w:pos="8306"/>
      </w:tabs>
      <w:jc w:val="left"/>
    </w:pPr>
    <w:rPr>
      <w:rFonts w:eastAsia="仿宋_GB2312"/>
      <w:sz w:val="18"/>
      <w:szCs w:val="18"/>
    </w:rPr>
  </w:style>
  <w:style w:type="character" w:customStyle="1" w:styleId="af3">
    <w:name w:val="页脚 字符"/>
    <w:basedOn w:val="a5"/>
    <w:link w:val="af2"/>
    <w:uiPriority w:val="99"/>
    <w:qFormat/>
    <w:rsid w:val="001D30A7"/>
    <w:rPr>
      <w:rFonts w:asciiTheme="minorHAnsi" w:eastAsiaTheme="minorEastAsia" w:hAnsiTheme="minorHAnsi" w:cstheme="minorBidi"/>
      <w:kern w:val="2"/>
      <w:sz w:val="18"/>
      <w:szCs w:val="18"/>
    </w:rPr>
  </w:style>
  <w:style w:type="paragraph" w:styleId="af4">
    <w:name w:val="header"/>
    <w:basedOn w:val="a2"/>
    <w:link w:val="af5"/>
    <w:uiPriority w:val="99"/>
    <w:unhideWhenUsed/>
    <w:rsid w:val="001D30A7"/>
    <w:pPr>
      <w:pBdr>
        <w:bottom w:val="single" w:sz="6" w:space="1" w:color="auto"/>
      </w:pBdr>
      <w:tabs>
        <w:tab w:val="center" w:pos="4153"/>
        <w:tab w:val="right" w:pos="8306"/>
      </w:tabs>
      <w:jc w:val="center"/>
    </w:pPr>
    <w:rPr>
      <w:rFonts w:eastAsia="仿宋_GB2312"/>
      <w:sz w:val="18"/>
      <w:szCs w:val="18"/>
    </w:rPr>
  </w:style>
  <w:style w:type="character" w:customStyle="1" w:styleId="af5">
    <w:name w:val="页眉 字符"/>
    <w:basedOn w:val="a5"/>
    <w:link w:val="af4"/>
    <w:uiPriority w:val="99"/>
    <w:qFormat/>
    <w:rsid w:val="001D30A7"/>
    <w:rPr>
      <w:rFonts w:asciiTheme="minorHAnsi" w:eastAsiaTheme="minorEastAsia" w:hAnsiTheme="minorHAnsi" w:cstheme="minorBidi"/>
      <w:kern w:val="2"/>
      <w:sz w:val="18"/>
      <w:szCs w:val="18"/>
    </w:rPr>
  </w:style>
  <w:style w:type="paragraph" w:styleId="HTML">
    <w:name w:val="HTML Preformatted"/>
    <w:basedOn w:val="a2"/>
    <w:link w:val="HTML0"/>
    <w:uiPriority w:val="99"/>
    <w:unhideWhenUsed/>
    <w:rsid w:val="001D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5"/>
    <w:link w:val="HTML"/>
    <w:uiPriority w:val="99"/>
    <w:qFormat/>
    <w:rsid w:val="001D30A7"/>
    <w:rPr>
      <w:rFonts w:ascii="宋体" w:hAnsi="宋体" w:cs="宋体"/>
      <w:sz w:val="24"/>
      <w:szCs w:val="24"/>
    </w:rPr>
  </w:style>
  <w:style w:type="paragraph" w:styleId="af6">
    <w:name w:val="Normal (Web)"/>
    <w:basedOn w:val="a2"/>
    <w:uiPriority w:val="99"/>
    <w:unhideWhenUsed/>
    <w:rsid w:val="001D30A7"/>
    <w:pPr>
      <w:spacing w:before="100" w:beforeAutospacing="1" w:after="100" w:afterAutospacing="1"/>
      <w:jc w:val="left"/>
    </w:pPr>
    <w:rPr>
      <w:rFonts w:ascii="宋体" w:hAnsi="宋体" w:cs="宋体"/>
      <w:kern w:val="0"/>
      <w:sz w:val="24"/>
      <w:szCs w:val="24"/>
    </w:rPr>
  </w:style>
  <w:style w:type="character" w:styleId="af7">
    <w:name w:val="FollowedHyperlink"/>
    <w:basedOn w:val="a5"/>
    <w:uiPriority w:val="99"/>
    <w:unhideWhenUsed/>
    <w:rsid w:val="001D30A7"/>
    <w:rPr>
      <w:color w:val="800080"/>
      <w:u w:val="single"/>
    </w:rPr>
  </w:style>
  <w:style w:type="character" w:styleId="af8">
    <w:name w:val="Hyperlink"/>
    <w:basedOn w:val="a5"/>
    <w:uiPriority w:val="99"/>
    <w:unhideWhenUsed/>
    <w:rsid w:val="001D30A7"/>
    <w:rPr>
      <w:color w:val="0000FF" w:themeColor="hyperlink"/>
      <w:u w:val="single"/>
    </w:rPr>
  </w:style>
  <w:style w:type="table" w:styleId="af9">
    <w:name w:val="Table Grid"/>
    <w:basedOn w:val="a6"/>
    <w:uiPriority w:val="39"/>
    <w:qFormat/>
    <w:rsid w:val="001D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2"/>
    <w:uiPriority w:val="34"/>
    <w:rsid w:val="001D30A7"/>
    <w:pPr>
      <w:ind w:firstLineChars="200" w:firstLine="420"/>
    </w:pPr>
    <w:rPr>
      <w:rFonts w:eastAsia="仿宋_GB2312"/>
      <w:szCs w:val="21"/>
    </w:rPr>
  </w:style>
  <w:style w:type="paragraph" w:customStyle="1" w:styleId="21">
    <w:name w:val="列出段落2"/>
    <w:basedOn w:val="a2"/>
    <w:uiPriority w:val="34"/>
    <w:rsid w:val="001D30A7"/>
    <w:pPr>
      <w:ind w:firstLineChars="200" w:firstLine="420"/>
    </w:pPr>
    <w:rPr>
      <w:rFonts w:eastAsia="仿宋_GB2312"/>
      <w:szCs w:val="21"/>
    </w:rPr>
  </w:style>
  <w:style w:type="paragraph" w:customStyle="1" w:styleId="a1">
    <w:name w:val="表标题"/>
    <w:basedOn w:val="a3"/>
    <w:next w:val="a2"/>
    <w:link w:val="afa"/>
    <w:qFormat/>
    <w:rsid w:val="00850B4B"/>
    <w:pPr>
      <w:numPr>
        <w:numId w:val="3"/>
      </w:numPr>
      <w:spacing w:after="0" w:line="312" w:lineRule="auto"/>
      <w:jc w:val="center"/>
    </w:pPr>
    <w:rPr>
      <w:rFonts w:ascii="Times New Roman" w:eastAsia="楷体_GB2312" w:hAnsi="Times New Roman" w:cs="宋体"/>
      <w:color w:val="000000"/>
      <w:kern w:val="0"/>
      <w:sz w:val="28"/>
      <w:szCs w:val="22"/>
    </w:rPr>
  </w:style>
  <w:style w:type="character" w:customStyle="1" w:styleId="afa">
    <w:name w:val="表标题 字符"/>
    <w:basedOn w:val="a5"/>
    <w:link w:val="a1"/>
    <w:rsid w:val="001D30A7"/>
    <w:rPr>
      <w:rFonts w:ascii="Times New Roman" w:eastAsia="楷体_GB2312" w:hAnsi="Times New Roman" w:cs="宋体"/>
      <w:color w:val="000000"/>
      <w:sz w:val="28"/>
      <w:szCs w:val="22"/>
    </w:rPr>
  </w:style>
  <w:style w:type="paragraph" w:customStyle="1" w:styleId="afb">
    <w:name w:val="表首行"/>
    <w:basedOn w:val="a3"/>
    <w:autoRedefine/>
    <w:uiPriority w:val="1"/>
    <w:qFormat/>
    <w:rsid w:val="006B1AAC"/>
    <w:pPr>
      <w:spacing w:after="0"/>
      <w:jc w:val="center"/>
    </w:pPr>
    <w:rPr>
      <w:rFonts w:ascii="Times New Roman" w:eastAsia="黑体" w:hAnsi="Times New Roman"/>
    </w:rPr>
  </w:style>
  <w:style w:type="paragraph" w:customStyle="1" w:styleId="afc">
    <w:name w:val="表正文"/>
    <w:basedOn w:val="a3"/>
    <w:autoRedefine/>
    <w:uiPriority w:val="2"/>
    <w:qFormat/>
    <w:rsid w:val="006B1AAC"/>
    <w:pPr>
      <w:spacing w:after="0"/>
    </w:pPr>
    <w:rPr>
      <w:rFonts w:ascii="Times New Roman" w:hAnsi="Times New Roman"/>
    </w:rPr>
  </w:style>
  <w:style w:type="paragraph" w:customStyle="1" w:styleId="a0">
    <w:name w:val="图标题"/>
    <w:basedOn w:val="a3"/>
    <w:next w:val="a2"/>
    <w:link w:val="afd"/>
    <w:uiPriority w:val="3"/>
    <w:qFormat/>
    <w:rsid w:val="001D30A7"/>
    <w:pPr>
      <w:keepNext/>
      <w:numPr>
        <w:numId w:val="4"/>
      </w:numPr>
      <w:spacing w:after="0" w:line="312" w:lineRule="auto"/>
      <w:jc w:val="center"/>
    </w:pPr>
    <w:rPr>
      <w:rFonts w:ascii="Times New Roman" w:eastAsia="楷体" w:hAnsi="Times New Roman"/>
      <w:sz w:val="28"/>
    </w:rPr>
  </w:style>
  <w:style w:type="character" w:customStyle="1" w:styleId="afd">
    <w:name w:val="图标题 字符"/>
    <w:basedOn w:val="a5"/>
    <w:link w:val="a0"/>
    <w:uiPriority w:val="3"/>
    <w:rsid w:val="001D30A7"/>
    <w:rPr>
      <w:rFonts w:ascii="Times New Roman" w:eastAsia="楷体" w:hAnsi="Times New Roman"/>
      <w:kern w:val="2"/>
      <w:sz w:val="28"/>
      <w:szCs w:val="21"/>
    </w:rPr>
  </w:style>
  <w:style w:type="paragraph" w:customStyle="1" w:styleId="12">
    <w:name w:val="封面1"/>
    <w:basedOn w:val="a3"/>
    <w:next w:val="a3"/>
    <w:uiPriority w:val="12"/>
    <w:qFormat/>
    <w:rsid w:val="003A6E47"/>
    <w:pPr>
      <w:spacing w:after="0" w:line="312" w:lineRule="auto"/>
      <w:jc w:val="center"/>
    </w:pPr>
    <w:rPr>
      <w:rFonts w:ascii="Times New Roman" w:hAnsi="Times New Roman"/>
      <w:sz w:val="48"/>
    </w:rPr>
  </w:style>
  <w:style w:type="paragraph" w:customStyle="1" w:styleId="22">
    <w:name w:val="封面2"/>
    <w:basedOn w:val="a3"/>
    <w:next w:val="a3"/>
    <w:uiPriority w:val="12"/>
    <w:qFormat/>
    <w:rsid w:val="00987568"/>
    <w:pPr>
      <w:spacing w:after="0" w:line="312" w:lineRule="auto"/>
      <w:jc w:val="center"/>
    </w:pPr>
    <w:rPr>
      <w:rFonts w:ascii="Times New Roman" w:eastAsia="黑体" w:hAnsi="Times New Roman"/>
      <w:sz w:val="36"/>
    </w:rPr>
  </w:style>
  <w:style w:type="table" w:customStyle="1" w:styleId="13">
    <w:name w:val="网格型1"/>
    <w:basedOn w:val="a6"/>
    <w:uiPriority w:val="59"/>
    <w:rsid w:val="001D3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6"/>
    <w:uiPriority w:val="59"/>
    <w:qFormat/>
    <w:rsid w:val="001D3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6"/>
    <w:uiPriority w:val="59"/>
    <w:rsid w:val="001D3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6"/>
    <w:uiPriority w:val="59"/>
    <w:qFormat/>
    <w:rsid w:val="001D3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6"/>
    <w:uiPriority w:val="59"/>
    <w:qFormat/>
    <w:rsid w:val="001D3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6"/>
    <w:uiPriority w:val="59"/>
    <w:rsid w:val="001D3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uiPriority w:val="34"/>
    <w:unhideWhenUsed/>
    <w:rsid w:val="00BC6329"/>
    <w:pPr>
      <w:ind w:firstLineChars="200" w:firstLine="420"/>
    </w:pPr>
  </w:style>
  <w:style w:type="character" w:styleId="aff">
    <w:name w:val="Placeholder Text"/>
    <w:basedOn w:val="a5"/>
    <w:uiPriority w:val="99"/>
    <w:unhideWhenUsed/>
    <w:rsid w:val="00E8700E"/>
    <w:rPr>
      <w:color w:val="808080"/>
    </w:rPr>
  </w:style>
  <w:style w:type="paragraph" w:customStyle="1" w:styleId="aff0">
    <w:name w:val="前言"/>
    <w:basedOn w:val="a2"/>
    <w:next w:val="a4"/>
    <w:autoRedefine/>
    <w:qFormat/>
    <w:rsid w:val="00031B41"/>
    <w:pPr>
      <w:adjustRightInd w:val="0"/>
      <w:snapToGrid w:val="0"/>
      <w:spacing w:line="560" w:lineRule="exact"/>
      <w:jc w:val="center"/>
    </w:pPr>
    <w:rPr>
      <w:rFonts w:ascii="仿宋" w:eastAsia="黑体" w:hAnsi="仿宋"/>
      <w:sz w:val="32"/>
      <w:szCs w:val="28"/>
    </w:rPr>
  </w:style>
  <w:style w:type="paragraph" w:customStyle="1" w:styleId="aff1">
    <w:name w:val="首行缩进"/>
    <w:basedOn w:val="a2"/>
    <w:link w:val="aff2"/>
    <w:qFormat/>
    <w:rsid w:val="00182D28"/>
    <w:pPr>
      <w:ind w:firstLineChars="200" w:firstLine="560"/>
    </w:pPr>
    <w:rPr>
      <w:rFonts w:ascii="仿宋_GB2312" w:eastAsia="仿宋_GB2312" w:hAnsi="Times New Roman"/>
      <w:sz w:val="28"/>
      <w:szCs w:val="28"/>
    </w:rPr>
  </w:style>
  <w:style w:type="character" w:customStyle="1" w:styleId="aff2">
    <w:name w:val="首行缩进 字符"/>
    <w:basedOn w:val="a5"/>
    <w:link w:val="aff1"/>
    <w:rsid w:val="00182D28"/>
    <w:rPr>
      <w:rFonts w:ascii="仿宋_GB2312" w:eastAsia="仿宋_GB2312" w:hAnsi="Times New Roman"/>
      <w:kern w:val="2"/>
      <w:sz w:val="28"/>
      <w:szCs w:val="28"/>
    </w:rPr>
  </w:style>
  <w:style w:type="character" w:styleId="aff3">
    <w:name w:val="Emphasis"/>
    <w:basedOn w:val="a5"/>
    <w:uiPriority w:val="20"/>
    <w:rsid w:val="00182D28"/>
    <w:rPr>
      <w:i/>
      <w:iCs/>
    </w:rPr>
  </w:style>
  <w:style w:type="paragraph" w:customStyle="1" w:styleId="a">
    <w:name w:val="图题"/>
    <w:basedOn w:val="aff1"/>
    <w:link w:val="aff4"/>
    <w:qFormat/>
    <w:rsid w:val="00182D28"/>
    <w:pPr>
      <w:numPr>
        <w:numId w:val="5"/>
      </w:numPr>
      <w:ind w:left="0" w:firstLineChars="0" w:firstLine="0"/>
      <w:jc w:val="center"/>
    </w:pPr>
    <w:rPr>
      <w:b/>
    </w:rPr>
  </w:style>
  <w:style w:type="paragraph" w:customStyle="1" w:styleId="aff5">
    <w:name w:val="图"/>
    <w:basedOn w:val="aff1"/>
    <w:link w:val="aff6"/>
    <w:rsid w:val="00182D28"/>
    <w:pPr>
      <w:ind w:firstLineChars="0" w:firstLine="0"/>
      <w:jc w:val="center"/>
    </w:pPr>
    <w:rPr>
      <w:noProof/>
    </w:rPr>
  </w:style>
  <w:style w:type="character" w:customStyle="1" w:styleId="aff4">
    <w:name w:val="图题 字符"/>
    <w:basedOn w:val="aff2"/>
    <w:link w:val="a"/>
    <w:rsid w:val="00182D28"/>
    <w:rPr>
      <w:rFonts w:ascii="仿宋_GB2312" w:eastAsia="仿宋_GB2312" w:hAnsi="Times New Roman"/>
      <w:b/>
      <w:kern w:val="2"/>
      <w:sz w:val="28"/>
      <w:szCs w:val="28"/>
    </w:rPr>
  </w:style>
  <w:style w:type="character" w:customStyle="1" w:styleId="aff6">
    <w:name w:val="图 字符"/>
    <w:basedOn w:val="aff2"/>
    <w:link w:val="aff5"/>
    <w:rsid w:val="00182D28"/>
    <w:rPr>
      <w:rFonts w:ascii="仿宋_GB2312" w:eastAsia="仿宋_GB2312" w:hAnsi="Times New Roman"/>
      <w:noProof/>
      <w:kern w:val="2"/>
      <w:sz w:val="28"/>
      <w:szCs w:val="28"/>
    </w:rPr>
  </w:style>
  <w:style w:type="character" w:styleId="aff7">
    <w:name w:val="annotation reference"/>
    <w:basedOn w:val="a5"/>
    <w:uiPriority w:val="99"/>
    <w:semiHidden/>
    <w:unhideWhenUsed/>
    <w:rsid w:val="00182D28"/>
    <w:rPr>
      <w:sz w:val="21"/>
      <w:szCs w:val="21"/>
    </w:rPr>
  </w:style>
  <w:style w:type="paragraph" w:styleId="aff8">
    <w:name w:val="annotation text"/>
    <w:basedOn w:val="a2"/>
    <w:link w:val="aff9"/>
    <w:uiPriority w:val="99"/>
    <w:semiHidden/>
    <w:unhideWhenUsed/>
    <w:rsid w:val="00182D28"/>
    <w:pPr>
      <w:jc w:val="left"/>
    </w:pPr>
    <w:rPr>
      <w:rFonts w:ascii="Times New Roman" w:eastAsia="仿宋_GB2312" w:hAnsi="Times New Roman"/>
      <w:sz w:val="28"/>
    </w:rPr>
  </w:style>
  <w:style w:type="character" w:customStyle="1" w:styleId="aff9">
    <w:name w:val="批注文字 字符"/>
    <w:basedOn w:val="a5"/>
    <w:link w:val="aff8"/>
    <w:uiPriority w:val="99"/>
    <w:semiHidden/>
    <w:rsid w:val="00182D28"/>
    <w:rPr>
      <w:rFonts w:ascii="Times New Roman" w:eastAsia="仿宋_GB2312" w:hAnsi="Times New Roman"/>
      <w:kern w:val="2"/>
      <w:sz w:val="28"/>
      <w:szCs w:val="22"/>
    </w:rPr>
  </w:style>
  <w:style w:type="paragraph" w:styleId="affa">
    <w:name w:val="annotation subject"/>
    <w:basedOn w:val="aff8"/>
    <w:next w:val="aff8"/>
    <w:link w:val="affb"/>
    <w:uiPriority w:val="99"/>
    <w:semiHidden/>
    <w:unhideWhenUsed/>
    <w:rsid w:val="00182D28"/>
    <w:rPr>
      <w:b/>
      <w:bCs/>
    </w:rPr>
  </w:style>
  <w:style w:type="character" w:customStyle="1" w:styleId="affb">
    <w:name w:val="批注主题 字符"/>
    <w:basedOn w:val="aff9"/>
    <w:link w:val="affa"/>
    <w:uiPriority w:val="99"/>
    <w:semiHidden/>
    <w:rsid w:val="00182D28"/>
    <w:rPr>
      <w:rFonts w:ascii="Times New Roman" w:eastAsia="仿宋_GB2312" w:hAnsi="Times New Roman"/>
      <w:b/>
      <w:bCs/>
      <w:kern w:val="2"/>
      <w:sz w:val="28"/>
      <w:szCs w:val="22"/>
    </w:rPr>
  </w:style>
  <w:style w:type="table" w:styleId="affc">
    <w:name w:val="Grid Table Light"/>
    <w:basedOn w:val="a6"/>
    <w:uiPriority w:val="40"/>
    <w:rsid w:val="00182D28"/>
    <w:rPr>
      <w:rFonts w:ascii="Times New Roman" w:eastAsia="仿宋_GB2312" w:hAnsi="Times New Roman"/>
      <w:kern w:val="2"/>
      <w:sz w:val="2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d">
    <w:name w:val="正文居中"/>
    <w:next w:val="a4"/>
    <w:qFormat/>
    <w:rsid w:val="00634E34"/>
    <w:pPr>
      <w:jc w:val="center"/>
    </w:pPr>
    <w:rPr>
      <w:rFonts w:ascii="仿宋_GB2312" w:eastAsia="仿宋_GB2312" w:hAnsi="仿宋"/>
      <w:kern w:val="2"/>
      <w:sz w:val="28"/>
      <w:szCs w:val="28"/>
    </w:rPr>
  </w:style>
  <w:style w:type="paragraph" w:customStyle="1" w:styleId="affe">
    <w:name w:val="附录"/>
    <w:basedOn w:val="afff"/>
    <w:next w:val="a4"/>
    <w:qFormat/>
    <w:rsid w:val="001F4DAE"/>
    <w:pPr>
      <w:spacing w:before="0" w:after="0"/>
      <w:jc w:val="left"/>
    </w:pPr>
    <w:rPr>
      <w:rFonts w:eastAsia="黑体"/>
    </w:rPr>
  </w:style>
  <w:style w:type="paragraph" w:styleId="afff">
    <w:name w:val="Title"/>
    <w:basedOn w:val="a2"/>
    <w:next w:val="a2"/>
    <w:link w:val="afff0"/>
    <w:uiPriority w:val="21"/>
    <w:rsid w:val="00F07CE1"/>
    <w:pPr>
      <w:spacing w:before="240" w:after="60"/>
      <w:jc w:val="center"/>
      <w:outlineLvl w:val="0"/>
    </w:pPr>
    <w:rPr>
      <w:rFonts w:asciiTheme="majorHAnsi" w:eastAsiaTheme="majorEastAsia" w:hAnsiTheme="majorHAnsi" w:cstheme="majorBidi"/>
      <w:b/>
      <w:bCs/>
      <w:sz w:val="32"/>
      <w:szCs w:val="32"/>
    </w:rPr>
  </w:style>
  <w:style w:type="character" w:customStyle="1" w:styleId="afff0">
    <w:name w:val="标题 字符"/>
    <w:basedOn w:val="a5"/>
    <w:link w:val="afff"/>
    <w:uiPriority w:val="21"/>
    <w:rsid w:val="00F07CE1"/>
    <w:rPr>
      <w:rFonts w:asciiTheme="majorHAnsi" w:eastAsiaTheme="majorEastAsia" w:hAnsiTheme="majorHAnsi" w:cstheme="majorBidi"/>
      <w:b/>
      <w:bCs/>
      <w:kern w:val="2"/>
      <w:sz w:val="32"/>
      <w:szCs w:val="32"/>
    </w:rPr>
  </w:style>
  <w:style w:type="character" w:customStyle="1" w:styleId="70">
    <w:name w:val="标题 7 字符"/>
    <w:basedOn w:val="a5"/>
    <w:link w:val="7"/>
    <w:uiPriority w:val="13"/>
    <w:semiHidden/>
    <w:rsid w:val="003E018F"/>
    <w:rPr>
      <w:b/>
      <w:bCs/>
      <w:kern w:val="2"/>
      <w:sz w:val="24"/>
      <w:szCs w:val="24"/>
    </w:rPr>
  </w:style>
  <w:style w:type="character" w:customStyle="1" w:styleId="80">
    <w:name w:val="标题 8 字符"/>
    <w:basedOn w:val="a5"/>
    <w:link w:val="8"/>
    <w:uiPriority w:val="13"/>
    <w:semiHidden/>
    <w:rsid w:val="003E018F"/>
    <w:rPr>
      <w:rFonts w:asciiTheme="majorHAnsi" w:eastAsiaTheme="majorEastAsia" w:hAnsiTheme="majorHAnsi" w:cstheme="majorBidi"/>
      <w:kern w:val="2"/>
      <w:sz w:val="24"/>
      <w:szCs w:val="24"/>
    </w:rPr>
  </w:style>
  <w:style w:type="character" w:customStyle="1" w:styleId="90">
    <w:name w:val="标题 9 字符"/>
    <w:basedOn w:val="a5"/>
    <w:link w:val="9"/>
    <w:uiPriority w:val="14"/>
    <w:semiHidden/>
    <w:rsid w:val="003E018F"/>
    <w:rPr>
      <w:rFonts w:asciiTheme="majorHAnsi" w:eastAsiaTheme="majorEastAsia" w:hAnsiTheme="majorHAnsi" w:cstheme="majorBidi"/>
      <w:kern w:val="2"/>
      <w:sz w:val="21"/>
      <w:szCs w:val="21"/>
    </w:rPr>
  </w:style>
  <w:style w:type="paragraph" w:customStyle="1" w:styleId="afff1">
    <w:name w:val="段"/>
    <w:link w:val="Char"/>
    <w:rsid w:val="001D5DBA"/>
    <w:pPr>
      <w:tabs>
        <w:tab w:val="center" w:pos="4201"/>
        <w:tab w:val="right" w:leader="dot" w:pos="9298"/>
      </w:tabs>
      <w:autoSpaceDE w:val="0"/>
      <w:autoSpaceDN w:val="0"/>
      <w:ind w:firstLineChars="200" w:firstLine="200"/>
      <w:jc w:val="both"/>
    </w:pPr>
    <w:rPr>
      <w:rFonts w:ascii="宋体" w:eastAsia="宋体" w:hAnsi="Times New Roman" w:cs="Times New Roman"/>
      <w:sz w:val="21"/>
    </w:rPr>
  </w:style>
  <w:style w:type="character" w:customStyle="1" w:styleId="Char">
    <w:name w:val="段 Char"/>
    <w:link w:val="afff1"/>
    <w:qFormat/>
    <w:rsid w:val="001D5DBA"/>
    <w:rPr>
      <w:rFonts w:ascii="宋体" w:eastAsia="宋体" w:hAnsi="Times New Roman" w:cs="Times New Roman"/>
      <w:sz w:val="21"/>
    </w:rPr>
  </w:style>
  <w:style w:type="table" w:customStyle="1" w:styleId="TableNormal">
    <w:name w:val="Table Normal"/>
    <w:uiPriority w:val="2"/>
    <w:semiHidden/>
    <w:unhideWhenUsed/>
    <w:qFormat/>
    <w:rsid w:val="001D5DBA"/>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afff2">
    <w:name w:val="正无"/>
    <w:qFormat/>
    <w:rsid w:val="0029661B"/>
    <w:pPr>
      <w:autoSpaceDE w:val="0"/>
      <w:autoSpaceDN w:val="0"/>
      <w:spacing w:line="312" w:lineRule="auto"/>
    </w:pPr>
    <w:rPr>
      <w:rFonts w:eastAsia="仿宋_GB2312"/>
      <w:kern w:val="2"/>
      <w:sz w:val="28"/>
      <w:szCs w:val="22"/>
    </w:rPr>
  </w:style>
  <w:style w:type="character" w:customStyle="1" w:styleId="14">
    <w:name w:val="1 封面 字符"/>
    <w:link w:val="15"/>
    <w:rsid w:val="0004548E"/>
    <w:rPr>
      <w:rFonts w:ascii="宋体" w:hAnsi="宋体" w:cs="宋体"/>
      <w:b/>
      <w:kern w:val="2"/>
      <w:sz w:val="32"/>
      <w:szCs w:val="32"/>
    </w:rPr>
  </w:style>
  <w:style w:type="paragraph" w:customStyle="1" w:styleId="15">
    <w:name w:val="1 封面"/>
    <w:basedOn w:val="a2"/>
    <w:link w:val="14"/>
    <w:qFormat/>
    <w:rsid w:val="0004548E"/>
    <w:pPr>
      <w:widowControl w:val="0"/>
      <w:autoSpaceDE w:val="0"/>
      <w:autoSpaceDN w:val="0"/>
      <w:spacing w:beforeLines="50" w:before="156" w:afterLines="50" w:after="156"/>
      <w:jc w:val="center"/>
    </w:pPr>
    <w:rPr>
      <w:rFonts w:ascii="宋体" w:eastAsiaTheme="minorEastAsia" w:hAnsi="宋体" w:cs="宋体"/>
      <w:b/>
      <w:sz w:val="32"/>
      <w:szCs w:val="32"/>
    </w:rPr>
  </w:style>
  <w:style w:type="character" w:customStyle="1" w:styleId="afff3">
    <w:name w:val="文档标题 字符"/>
    <w:link w:val="afff4"/>
    <w:rsid w:val="0004548E"/>
    <w:rPr>
      <w:rFonts w:ascii="黑体" w:eastAsia="黑体" w:hAnsi="黑体" w:cs="宋体"/>
      <w:bCs/>
      <w:kern w:val="2"/>
      <w:sz w:val="32"/>
      <w:szCs w:val="32"/>
    </w:rPr>
  </w:style>
  <w:style w:type="paragraph" w:customStyle="1" w:styleId="afff4">
    <w:name w:val="文档标题"/>
    <w:next w:val="a2"/>
    <w:link w:val="afff3"/>
    <w:qFormat/>
    <w:rsid w:val="0004548E"/>
    <w:pPr>
      <w:jc w:val="center"/>
    </w:pPr>
    <w:rPr>
      <w:rFonts w:ascii="黑体" w:eastAsia="黑体" w:hAnsi="黑体" w:cs="宋体"/>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5771">
      <w:bodyDiv w:val="1"/>
      <w:marLeft w:val="0"/>
      <w:marRight w:val="0"/>
      <w:marTop w:val="0"/>
      <w:marBottom w:val="0"/>
      <w:divBdr>
        <w:top w:val="none" w:sz="0" w:space="0" w:color="auto"/>
        <w:left w:val="none" w:sz="0" w:space="0" w:color="auto"/>
        <w:bottom w:val="none" w:sz="0" w:space="0" w:color="auto"/>
        <w:right w:val="none" w:sz="0" w:space="0" w:color="auto"/>
      </w:divBdr>
    </w:div>
    <w:div w:id="15280494">
      <w:bodyDiv w:val="1"/>
      <w:marLeft w:val="0"/>
      <w:marRight w:val="0"/>
      <w:marTop w:val="0"/>
      <w:marBottom w:val="0"/>
      <w:divBdr>
        <w:top w:val="none" w:sz="0" w:space="0" w:color="auto"/>
        <w:left w:val="none" w:sz="0" w:space="0" w:color="auto"/>
        <w:bottom w:val="none" w:sz="0" w:space="0" w:color="auto"/>
        <w:right w:val="none" w:sz="0" w:space="0" w:color="auto"/>
      </w:divBdr>
    </w:div>
    <w:div w:id="64765117">
      <w:bodyDiv w:val="1"/>
      <w:marLeft w:val="0"/>
      <w:marRight w:val="0"/>
      <w:marTop w:val="0"/>
      <w:marBottom w:val="0"/>
      <w:divBdr>
        <w:top w:val="none" w:sz="0" w:space="0" w:color="auto"/>
        <w:left w:val="none" w:sz="0" w:space="0" w:color="auto"/>
        <w:bottom w:val="none" w:sz="0" w:space="0" w:color="auto"/>
        <w:right w:val="none" w:sz="0" w:space="0" w:color="auto"/>
      </w:divBdr>
    </w:div>
    <w:div w:id="79908790">
      <w:bodyDiv w:val="1"/>
      <w:marLeft w:val="0"/>
      <w:marRight w:val="0"/>
      <w:marTop w:val="0"/>
      <w:marBottom w:val="0"/>
      <w:divBdr>
        <w:top w:val="none" w:sz="0" w:space="0" w:color="auto"/>
        <w:left w:val="none" w:sz="0" w:space="0" w:color="auto"/>
        <w:bottom w:val="none" w:sz="0" w:space="0" w:color="auto"/>
        <w:right w:val="none" w:sz="0" w:space="0" w:color="auto"/>
      </w:divBdr>
    </w:div>
    <w:div w:id="89397408">
      <w:bodyDiv w:val="1"/>
      <w:marLeft w:val="0"/>
      <w:marRight w:val="0"/>
      <w:marTop w:val="0"/>
      <w:marBottom w:val="0"/>
      <w:divBdr>
        <w:top w:val="none" w:sz="0" w:space="0" w:color="auto"/>
        <w:left w:val="none" w:sz="0" w:space="0" w:color="auto"/>
        <w:bottom w:val="none" w:sz="0" w:space="0" w:color="auto"/>
        <w:right w:val="none" w:sz="0" w:space="0" w:color="auto"/>
      </w:divBdr>
    </w:div>
    <w:div w:id="89663448">
      <w:bodyDiv w:val="1"/>
      <w:marLeft w:val="0"/>
      <w:marRight w:val="0"/>
      <w:marTop w:val="0"/>
      <w:marBottom w:val="0"/>
      <w:divBdr>
        <w:top w:val="none" w:sz="0" w:space="0" w:color="auto"/>
        <w:left w:val="none" w:sz="0" w:space="0" w:color="auto"/>
        <w:bottom w:val="none" w:sz="0" w:space="0" w:color="auto"/>
        <w:right w:val="none" w:sz="0" w:space="0" w:color="auto"/>
      </w:divBdr>
    </w:div>
    <w:div w:id="138962265">
      <w:bodyDiv w:val="1"/>
      <w:marLeft w:val="0"/>
      <w:marRight w:val="0"/>
      <w:marTop w:val="0"/>
      <w:marBottom w:val="0"/>
      <w:divBdr>
        <w:top w:val="none" w:sz="0" w:space="0" w:color="auto"/>
        <w:left w:val="none" w:sz="0" w:space="0" w:color="auto"/>
        <w:bottom w:val="none" w:sz="0" w:space="0" w:color="auto"/>
        <w:right w:val="none" w:sz="0" w:space="0" w:color="auto"/>
      </w:divBdr>
    </w:div>
    <w:div w:id="186220538">
      <w:bodyDiv w:val="1"/>
      <w:marLeft w:val="0"/>
      <w:marRight w:val="0"/>
      <w:marTop w:val="0"/>
      <w:marBottom w:val="0"/>
      <w:divBdr>
        <w:top w:val="none" w:sz="0" w:space="0" w:color="auto"/>
        <w:left w:val="none" w:sz="0" w:space="0" w:color="auto"/>
        <w:bottom w:val="none" w:sz="0" w:space="0" w:color="auto"/>
        <w:right w:val="none" w:sz="0" w:space="0" w:color="auto"/>
      </w:divBdr>
    </w:div>
    <w:div w:id="219249031">
      <w:bodyDiv w:val="1"/>
      <w:marLeft w:val="0"/>
      <w:marRight w:val="0"/>
      <w:marTop w:val="0"/>
      <w:marBottom w:val="0"/>
      <w:divBdr>
        <w:top w:val="none" w:sz="0" w:space="0" w:color="auto"/>
        <w:left w:val="none" w:sz="0" w:space="0" w:color="auto"/>
        <w:bottom w:val="none" w:sz="0" w:space="0" w:color="auto"/>
        <w:right w:val="none" w:sz="0" w:space="0" w:color="auto"/>
      </w:divBdr>
    </w:div>
    <w:div w:id="234556105">
      <w:bodyDiv w:val="1"/>
      <w:marLeft w:val="0"/>
      <w:marRight w:val="0"/>
      <w:marTop w:val="0"/>
      <w:marBottom w:val="0"/>
      <w:divBdr>
        <w:top w:val="none" w:sz="0" w:space="0" w:color="auto"/>
        <w:left w:val="none" w:sz="0" w:space="0" w:color="auto"/>
        <w:bottom w:val="none" w:sz="0" w:space="0" w:color="auto"/>
        <w:right w:val="none" w:sz="0" w:space="0" w:color="auto"/>
      </w:divBdr>
    </w:div>
    <w:div w:id="275138850">
      <w:bodyDiv w:val="1"/>
      <w:marLeft w:val="0"/>
      <w:marRight w:val="0"/>
      <w:marTop w:val="0"/>
      <w:marBottom w:val="0"/>
      <w:divBdr>
        <w:top w:val="none" w:sz="0" w:space="0" w:color="auto"/>
        <w:left w:val="none" w:sz="0" w:space="0" w:color="auto"/>
        <w:bottom w:val="none" w:sz="0" w:space="0" w:color="auto"/>
        <w:right w:val="none" w:sz="0" w:space="0" w:color="auto"/>
      </w:divBdr>
    </w:div>
    <w:div w:id="292754222">
      <w:bodyDiv w:val="1"/>
      <w:marLeft w:val="0"/>
      <w:marRight w:val="0"/>
      <w:marTop w:val="0"/>
      <w:marBottom w:val="0"/>
      <w:divBdr>
        <w:top w:val="none" w:sz="0" w:space="0" w:color="auto"/>
        <w:left w:val="none" w:sz="0" w:space="0" w:color="auto"/>
        <w:bottom w:val="none" w:sz="0" w:space="0" w:color="auto"/>
        <w:right w:val="none" w:sz="0" w:space="0" w:color="auto"/>
      </w:divBdr>
    </w:div>
    <w:div w:id="295070460">
      <w:bodyDiv w:val="1"/>
      <w:marLeft w:val="0"/>
      <w:marRight w:val="0"/>
      <w:marTop w:val="0"/>
      <w:marBottom w:val="0"/>
      <w:divBdr>
        <w:top w:val="none" w:sz="0" w:space="0" w:color="auto"/>
        <w:left w:val="none" w:sz="0" w:space="0" w:color="auto"/>
        <w:bottom w:val="none" w:sz="0" w:space="0" w:color="auto"/>
        <w:right w:val="none" w:sz="0" w:space="0" w:color="auto"/>
      </w:divBdr>
    </w:div>
    <w:div w:id="350962435">
      <w:bodyDiv w:val="1"/>
      <w:marLeft w:val="0"/>
      <w:marRight w:val="0"/>
      <w:marTop w:val="0"/>
      <w:marBottom w:val="0"/>
      <w:divBdr>
        <w:top w:val="none" w:sz="0" w:space="0" w:color="auto"/>
        <w:left w:val="none" w:sz="0" w:space="0" w:color="auto"/>
        <w:bottom w:val="none" w:sz="0" w:space="0" w:color="auto"/>
        <w:right w:val="none" w:sz="0" w:space="0" w:color="auto"/>
      </w:divBdr>
    </w:div>
    <w:div w:id="356198202">
      <w:bodyDiv w:val="1"/>
      <w:marLeft w:val="0"/>
      <w:marRight w:val="0"/>
      <w:marTop w:val="0"/>
      <w:marBottom w:val="0"/>
      <w:divBdr>
        <w:top w:val="none" w:sz="0" w:space="0" w:color="auto"/>
        <w:left w:val="none" w:sz="0" w:space="0" w:color="auto"/>
        <w:bottom w:val="none" w:sz="0" w:space="0" w:color="auto"/>
        <w:right w:val="none" w:sz="0" w:space="0" w:color="auto"/>
      </w:divBdr>
    </w:div>
    <w:div w:id="427432813">
      <w:bodyDiv w:val="1"/>
      <w:marLeft w:val="0"/>
      <w:marRight w:val="0"/>
      <w:marTop w:val="0"/>
      <w:marBottom w:val="0"/>
      <w:divBdr>
        <w:top w:val="none" w:sz="0" w:space="0" w:color="auto"/>
        <w:left w:val="none" w:sz="0" w:space="0" w:color="auto"/>
        <w:bottom w:val="none" w:sz="0" w:space="0" w:color="auto"/>
        <w:right w:val="none" w:sz="0" w:space="0" w:color="auto"/>
      </w:divBdr>
    </w:div>
    <w:div w:id="444810603">
      <w:bodyDiv w:val="1"/>
      <w:marLeft w:val="0"/>
      <w:marRight w:val="0"/>
      <w:marTop w:val="0"/>
      <w:marBottom w:val="0"/>
      <w:divBdr>
        <w:top w:val="none" w:sz="0" w:space="0" w:color="auto"/>
        <w:left w:val="none" w:sz="0" w:space="0" w:color="auto"/>
        <w:bottom w:val="none" w:sz="0" w:space="0" w:color="auto"/>
        <w:right w:val="none" w:sz="0" w:space="0" w:color="auto"/>
      </w:divBdr>
    </w:div>
    <w:div w:id="473061917">
      <w:bodyDiv w:val="1"/>
      <w:marLeft w:val="0"/>
      <w:marRight w:val="0"/>
      <w:marTop w:val="0"/>
      <w:marBottom w:val="0"/>
      <w:divBdr>
        <w:top w:val="none" w:sz="0" w:space="0" w:color="auto"/>
        <w:left w:val="none" w:sz="0" w:space="0" w:color="auto"/>
        <w:bottom w:val="none" w:sz="0" w:space="0" w:color="auto"/>
        <w:right w:val="none" w:sz="0" w:space="0" w:color="auto"/>
      </w:divBdr>
    </w:div>
    <w:div w:id="491794739">
      <w:bodyDiv w:val="1"/>
      <w:marLeft w:val="0"/>
      <w:marRight w:val="0"/>
      <w:marTop w:val="0"/>
      <w:marBottom w:val="0"/>
      <w:divBdr>
        <w:top w:val="none" w:sz="0" w:space="0" w:color="auto"/>
        <w:left w:val="none" w:sz="0" w:space="0" w:color="auto"/>
        <w:bottom w:val="none" w:sz="0" w:space="0" w:color="auto"/>
        <w:right w:val="none" w:sz="0" w:space="0" w:color="auto"/>
      </w:divBdr>
    </w:div>
    <w:div w:id="515000620">
      <w:bodyDiv w:val="1"/>
      <w:marLeft w:val="0"/>
      <w:marRight w:val="0"/>
      <w:marTop w:val="0"/>
      <w:marBottom w:val="0"/>
      <w:divBdr>
        <w:top w:val="none" w:sz="0" w:space="0" w:color="auto"/>
        <w:left w:val="none" w:sz="0" w:space="0" w:color="auto"/>
        <w:bottom w:val="none" w:sz="0" w:space="0" w:color="auto"/>
        <w:right w:val="none" w:sz="0" w:space="0" w:color="auto"/>
      </w:divBdr>
    </w:div>
    <w:div w:id="520898960">
      <w:bodyDiv w:val="1"/>
      <w:marLeft w:val="0"/>
      <w:marRight w:val="0"/>
      <w:marTop w:val="0"/>
      <w:marBottom w:val="0"/>
      <w:divBdr>
        <w:top w:val="none" w:sz="0" w:space="0" w:color="auto"/>
        <w:left w:val="none" w:sz="0" w:space="0" w:color="auto"/>
        <w:bottom w:val="none" w:sz="0" w:space="0" w:color="auto"/>
        <w:right w:val="none" w:sz="0" w:space="0" w:color="auto"/>
      </w:divBdr>
    </w:div>
    <w:div w:id="520968918">
      <w:bodyDiv w:val="1"/>
      <w:marLeft w:val="0"/>
      <w:marRight w:val="0"/>
      <w:marTop w:val="0"/>
      <w:marBottom w:val="0"/>
      <w:divBdr>
        <w:top w:val="none" w:sz="0" w:space="0" w:color="auto"/>
        <w:left w:val="none" w:sz="0" w:space="0" w:color="auto"/>
        <w:bottom w:val="none" w:sz="0" w:space="0" w:color="auto"/>
        <w:right w:val="none" w:sz="0" w:space="0" w:color="auto"/>
      </w:divBdr>
    </w:div>
    <w:div w:id="531650732">
      <w:bodyDiv w:val="1"/>
      <w:marLeft w:val="0"/>
      <w:marRight w:val="0"/>
      <w:marTop w:val="0"/>
      <w:marBottom w:val="0"/>
      <w:divBdr>
        <w:top w:val="none" w:sz="0" w:space="0" w:color="auto"/>
        <w:left w:val="none" w:sz="0" w:space="0" w:color="auto"/>
        <w:bottom w:val="none" w:sz="0" w:space="0" w:color="auto"/>
        <w:right w:val="none" w:sz="0" w:space="0" w:color="auto"/>
      </w:divBdr>
    </w:div>
    <w:div w:id="538975609">
      <w:bodyDiv w:val="1"/>
      <w:marLeft w:val="0"/>
      <w:marRight w:val="0"/>
      <w:marTop w:val="0"/>
      <w:marBottom w:val="0"/>
      <w:divBdr>
        <w:top w:val="none" w:sz="0" w:space="0" w:color="auto"/>
        <w:left w:val="none" w:sz="0" w:space="0" w:color="auto"/>
        <w:bottom w:val="none" w:sz="0" w:space="0" w:color="auto"/>
        <w:right w:val="none" w:sz="0" w:space="0" w:color="auto"/>
      </w:divBdr>
    </w:div>
    <w:div w:id="641618833">
      <w:bodyDiv w:val="1"/>
      <w:marLeft w:val="0"/>
      <w:marRight w:val="0"/>
      <w:marTop w:val="0"/>
      <w:marBottom w:val="0"/>
      <w:divBdr>
        <w:top w:val="none" w:sz="0" w:space="0" w:color="auto"/>
        <w:left w:val="none" w:sz="0" w:space="0" w:color="auto"/>
        <w:bottom w:val="none" w:sz="0" w:space="0" w:color="auto"/>
        <w:right w:val="none" w:sz="0" w:space="0" w:color="auto"/>
      </w:divBdr>
    </w:div>
    <w:div w:id="651759692">
      <w:bodyDiv w:val="1"/>
      <w:marLeft w:val="0"/>
      <w:marRight w:val="0"/>
      <w:marTop w:val="0"/>
      <w:marBottom w:val="0"/>
      <w:divBdr>
        <w:top w:val="none" w:sz="0" w:space="0" w:color="auto"/>
        <w:left w:val="none" w:sz="0" w:space="0" w:color="auto"/>
        <w:bottom w:val="none" w:sz="0" w:space="0" w:color="auto"/>
        <w:right w:val="none" w:sz="0" w:space="0" w:color="auto"/>
      </w:divBdr>
    </w:div>
    <w:div w:id="673143546">
      <w:bodyDiv w:val="1"/>
      <w:marLeft w:val="0"/>
      <w:marRight w:val="0"/>
      <w:marTop w:val="0"/>
      <w:marBottom w:val="0"/>
      <w:divBdr>
        <w:top w:val="none" w:sz="0" w:space="0" w:color="auto"/>
        <w:left w:val="none" w:sz="0" w:space="0" w:color="auto"/>
        <w:bottom w:val="none" w:sz="0" w:space="0" w:color="auto"/>
        <w:right w:val="none" w:sz="0" w:space="0" w:color="auto"/>
      </w:divBdr>
    </w:div>
    <w:div w:id="686760291">
      <w:bodyDiv w:val="1"/>
      <w:marLeft w:val="0"/>
      <w:marRight w:val="0"/>
      <w:marTop w:val="0"/>
      <w:marBottom w:val="0"/>
      <w:divBdr>
        <w:top w:val="none" w:sz="0" w:space="0" w:color="auto"/>
        <w:left w:val="none" w:sz="0" w:space="0" w:color="auto"/>
        <w:bottom w:val="none" w:sz="0" w:space="0" w:color="auto"/>
        <w:right w:val="none" w:sz="0" w:space="0" w:color="auto"/>
      </w:divBdr>
    </w:div>
    <w:div w:id="717125838">
      <w:bodyDiv w:val="1"/>
      <w:marLeft w:val="0"/>
      <w:marRight w:val="0"/>
      <w:marTop w:val="0"/>
      <w:marBottom w:val="0"/>
      <w:divBdr>
        <w:top w:val="none" w:sz="0" w:space="0" w:color="auto"/>
        <w:left w:val="none" w:sz="0" w:space="0" w:color="auto"/>
        <w:bottom w:val="none" w:sz="0" w:space="0" w:color="auto"/>
        <w:right w:val="none" w:sz="0" w:space="0" w:color="auto"/>
      </w:divBdr>
    </w:div>
    <w:div w:id="732630256">
      <w:bodyDiv w:val="1"/>
      <w:marLeft w:val="0"/>
      <w:marRight w:val="0"/>
      <w:marTop w:val="0"/>
      <w:marBottom w:val="0"/>
      <w:divBdr>
        <w:top w:val="none" w:sz="0" w:space="0" w:color="auto"/>
        <w:left w:val="none" w:sz="0" w:space="0" w:color="auto"/>
        <w:bottom w:val="none" w:sz="0" w:space="0" w:color="auto"/>
        <w:right w:val="none" w:sz="0" w:space="0" w:color="auto"/>
      </w:divBdr>
    </w:div>
    <w:div w:id="80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22710388">
          <w:marLeft w:val="0"/>
          <w:marRight w:val="0"/>
          <w:marTop w:val="120"/>
          <w:marBottom w:val="120"/>
          <w:divBdr>
            <w:top w:val="single" w:sz="2" w:space="0" w:color="auto"/>
            <w:left w:val="single" w:sz="2" w:space="0" w:color="auto"/>
            <w:bottom w:val="single" w:sz="2" w:space="0" w:color="auto"/>
            <w:right w:val="single" w:sz="2" w:space="0" w:color="auto"/>
          </w:divBdr>
        </w:div>
        <w:div w:id="1431271477">
          <w:marLeft w:val="0"/>
          <w:marRight w:val="0"/>
          <w:marTop w:val="120"/>
          <w:marBottom w:val="120"/>
          <w:divBdr>
            <w:top w:val="single" w:sz="2" w:space="0" w:color="auto"/>
            <w:left w:val="single" w:sz="2" w:space="0" w:color="auto"/>
            <w:bottom w:val="single" w:sz="2" w:space="0" w:color="auto"/>
            <w:right w:val="single" w:sz="2" w:space="0" w:color="auto"/>
          </w:divBdr>
        </w:div>
      </w:divsChild>
    </w:div>
    <w:div w:id="844587022">
      <w:bodyDiv w:val="1"/>
      <w:marLeft w:val="0"/>
      <w:marRight w:val="0"/>
      <w:marTop w:val="0"/>
      <w:marBottom w:val="0"/>
      <w:divBdr>
        <w:top w:val="none" w:sz="0" w:space="0" w:color="auto"/>
        <w:left w:val="none" w:sz="0" w:space="0" w:color="auto"/>
        <w:bottom w:val="none" w:sz="0" w:space="0" w:color="auto"/>
        <w:right w:val="none" w:sz="0" w:space="0" w:color="auto"/>
      </w:divBdr>
    </w:div>
    <w:div w:id="862983535">
      <w:bodyDiv w:val="1"/>
      <w:marLeft w:val="0"/>
      <w:marRight w:val="0"/>
      <w:marTop w:val="0"/>
      <w:marBottom w:val="0"/>
      <w:divBdr>
        <w:top w:val="none" w:sz="0" w:space="0" w:color="auto"/>
        <w:left w:val="none" w:sz="0" w:space="0" w:color="auto"/>
        <w:bottom w:val="none" w:sz="0" w:space="0" w:color="auto"/>
        <w:right w:val="none" w:sz="0" w:space="0" w:color="auto"/>
      </w:divBdr>
    </w:div>
    <w:div w:id="863402450">
      <w:bodyDiv w:val="1"/>
      <w:marLeft w:val="0"/>
      <w:marRight w:val="0"/>
      <w:marTop w:val="0"/>
      <w:marBottom w:val="0"/>
      <w:divBdr>
        <w:top w:val="none" w:sz="0" w:space="0" w:color="auto"/>
        <w:left w:val="none" w:sz="0" w:space="0" w:color="auto"/>
        <w:bottom w:val="none" w:sz="0" w:space="0" w:color="auto"/>
        <w:right w:val="none" w:sz="0" w:space="0" w:color="auto"/>
      </w:divBdr>
    </w:div>
    <w:div w:id="871303105">
      <w:bodyDiv w:val="1"/>
      <w:marLeft w:val="0"/>
      <w:marRight w:val="0"/>
      <w:marTop w:val="0"/>
      <w:marBottom w:val="0"/>
      <w:divBdr>
        <w:top w:val="none" w:sz="0" w:space="0" w:color="auto"/>
        <w:left w:val="none" w:sz="0" w:space="0" w:color="auto"/>
        <w:bottom w:val="none" w:sz="0" w:space="0" w:color="auto"/>
        <w:right w:val="none" w:sz="0" w:space="0" w:color="auto"/>
      </w:divBdr>
      <w:divsChild>
        <w:div w:id="374894317">
          <w:marLeft w:val="0"/>
          <w:marRight w:val="0"/>
          <w:marTop w:val="0"/>
          <w:marBottom w:val="0"/>
          <w:divBdr>
            <w:top w:val="none" w:sz="0" w:space="0" w:color="auto"/>
            <w:left w:val="none" w:sz="0" w:space="0" w:color="auto"/>
            <w:bottom w:val="none" w:sz="0" w:space="0" w:color="auto"/>
            <w:right w:val="none" w:sz="0" w:space="0" w:color="auto"/>
          </w:divBdr>
        </w:div>
      </w:divsChild>
    </w:div>
    <w:div w:id="884484767">
      <w:bodyDiv w:val="1"/>
      <w:marLeft w:val="0"/>
      <w:marRight w:val="0"/>
      <w:marTop w:val="0"/>
      <w:marBottom w:val="0"/>
      <w:divBdr>
        <w:top w:val="none" w:sz="0" w:space="0" w:color="auto"/>
        <w:left w:val="none" w:sz="0" w:space="0" w:color="auto"/>
        <w:bottom w:val="none" w:sz="0" w:space="0" w:color="auto"/>
        <w:right w:val="none" w:sz="0" w:space="0" w:color="auto"/>
      </w:divBdr>
    </w:div>
    <w:div w:id="914122468">
      <w:bodyDiv w:val="1"/>
      <w:marLeft w:val="0"/>
      <w:marRight w:val="0"/>
      <w:marTop w:val="0"/>
      <w:marBottom w:val="0"/>
      <w:divBdr>
        <w:top w:val="none" w:sz="0" w:space="0" w:color="auto"/>
        <w:left w:val="none" w:sz="0" w:space="0" w:color="auto"/>
        <w:bottom w:val="none" w:sz="0" w:space="0" w:color="auto"/>
        <w:right w:val="none" w:sz="0" w:space="0" w:color="auto"/>
      </w:divBdr>
    </w:div>
    <w:div w:id="927349125">
      <w:bodyDiv w:val="1"/>
      <w:marLeft w:val="0"/>
      <w:marRight w:val="0"/>
      <w:marTop w:val="0"/>
      <w:marBottom w:val="0"/>
      <w:divBdr>
        <w:top w:val="none" w:sz="0" w:space="0" w:color="auto"/>
        <w:left w:val="none" w:sz="0" w:space="0" w:color="auto"/>
        <w:bottom w:val="none" w:sz="0" w:space="0" w:color="auto"/>
        <w:right w:val="none" w:sz="0" w:space="0" w:color="auto"/>
      </w:divBdr>
    </w:div>
    <w:div w:id="928663306">
      <w:bodyDiv w:val="1"/>
      <w:marLeft w:val="0"/>
      <w:marRight w:val="0"/>
      <w:marTop w:val="0"/>
      <w:marBottom w:val="0"/>
      <w:divBdr>
        <w:top w:val="none" w:sz="0" w:space="0" w:color="auto"/>
        <w:left w:val="none" w:sz="0" w:space="0" w:color="auto"/>
        <w:bottom w:val="none" w:sz="0" w:space="0" w:color="auto"/>
        <w:right w:val="none" w:sz="0" w:space="0" w:color="auto"/>
      </w:divBdr>
    </w:div>
    <w:div w:id="941228826">
      <w:bodyDiv w:val="1"/>
      <w:marLeft w:val="0"/>
      <w:marRight w:val="0"/>
      <w:marTop w:val="0"/>
      <w:marBottom w:val="0"/>
      <w:divBdr>
        <w:top w:val="none" w:sz="0" w:space="0" w:color="auto"/>
        <w:left w:val="none" w:sz="0" w:space="0" w:color="auto"/>
        <w:bottom w:val="none" w:sz="0" w:space="0" w:color="auto"/>
        <w:right w:val="none" w:sz="0" w:space="0" w:color="auto"/>
      </w:divBdr>
    </w:div>
    <w:div w:id="945962931">
      <w:bodyDiv w:val="1"/>
      <w:marLeft w:val="0"/>
      <w:marRight w:val="0"/>
      <w:marTop w:val="0"/>
      <w:marBottom w:val="0"/>
      <w:divBdr>
        <w:top w:val="none" w:sz="0" w:space="0" w:color="auto"/>
        <w:left w:val="none" w:sz="0" w:space="0" w:color="auto"/>
        <w:bottom w:val="none" w:sz="0" w:space="0" w:color="auto"/>
        <w:right w:val="none" w:sz="0" w:space="0" w:color="auto"/>
      </w:divBdr>
    </w:div>
    <w:div w:id="948271813">
      <w:bodyDiv w:val="1"/>
      <w:marLeft w:val="0"/>
      <w:marRight w:val="0"/>
      <w:marTop w:val="0"/>
      <w:marBottom w:val="0"/>
      <w:divBdr>
        <w:top w:val="none" w:sz="0" w:space="0" w:color="auto"/>
        <w:left w:val="none" w:sz="0" w:space="0" w:color="auto"/>
        <w:bottom w:val="none" w:sz="0" w:space="0" w:color="auto"/>
        <w:right w:val="none" w:sz="0" w:space="0" w:color="auto"/>
      </w:divBdr>
    </w:div>
    <w:div w:id="962732917">
      <w:bodyDiv w:val="1"/>
      <w:marLeft w:val="0"/>
      <w:marRight w:val="0"/>
      <w:marTop w:val="0"/>
      <w:marBottom w:val="0"/>
      <w:divBdr>
        <w:top w:val="none" w:sz="0" w:space="0" w:color="auto"/>
        <w:left w:val="none" w:sz="0" w:space="0" w:color="auto"/>
        <w:bottom w:val="none" w:sz="0" w:space="0" w:color="auto"/>
        <w:right w:val="none" w:sz="0" w:space="0" w:color="auto"/>
      </w:divBdr>
    </w:div>
    <w:div w:id="993338232">
      <w:bodyDiv w:val="1"/>
      <w:marLeft w:val="0"/>
      <w:marRight w:val="0"/>
      <w:marTop w:val="0"/>
      <w:marBottom w:val="0"/>
      <w:divBdr>
        <w:top w:val="none" w:sz="0" w:space="0" w:color="auto"/>
        <w:left w:val="none" w:sz="0" w:space="0" w:color="auto"/>
        <w:bottom w:val="none" w:sz="0" w:space="0" w:color="auto"/>
        <w:right w:val="none" w:sz="0" w:space="0" w:color="auto"/>
      </w:divBdr>
    </w:div>
    <w:div w:id="1001279041">
      <w:bodyDiv w:val="1"/>
      <w:marLeft w:val="0"/>
      <w:marRight w:val="0"/>
      <w:marTop w:val="0"/>
      <w:marBottom w:val="0"/>
      <w:divBdr>
        <w:top w:val="none" w:sz="0" w:space="0" w:color="auto"/>
        <w:left w:val="none" w:sz="0" w:space="0" w:color="auto"/>
        <w:bottom w:val="none" w:sz="0" w:space="0" w:color="auto"/>
        <w:right w:val="none" w:sz="0" w:space="0" w:color="auto"/>
      </w:divBdr>
    </w:div>
    <w:div w:id="1027366192">
      <w:bodyDiv w:val="1"/>
      <w:marLeft w:val="0"/>
      <w:marRight w:val="0"/>
      <w:marTop w:val="0"/>
      <w:marBottom w:val="0"/>
      <w:divBdr>
        <w:top w:val="none" w:sz="0" w:space="0" w:color="auto"/>
        <w:left w:val="none" w:sz="0" w:space="0" w:color="auto"/>
        <w:bottom w:val="none" w:sz="0" w:space="0" w:color="auto"/>
        <w:right w:val="none" w:sz="0" w:space="0" w:color="auto"/>
      </w:divBdr>
    </w:div>
    <w:div w:id="1044257805">
      <w:bodyDiv w:val="1"/>
      <w:marLeft w:val="0"/>
      <w:marRight w:val="0"/>
      <w:marTop w:val="0"/>
      <w:marBottom w:val="0"/>
      <w:divBdr>
        <w:top w:val="none" w:sz="0" w:space="0" w:color="auto"/>
        <w:left w:val="none" w:sz="0" w:space="0" w:color="auto"/>
        <w:bottom w:val="none" w:sz="0" w:space="0" w:color="auto"/>
        <w:right w:val="none" w:sz="0" w:space="0" w:color="auto"/>
      </w:divBdr>
    </w:div>
    <w:div w:id="1051149669">
      <w:bodyDiv w:val="1"/>
      <w:marLeft w:val="0"/>
      <w:marRight w:val="0"/>
      <w:marTop w:val="0"/>
      <w:marBottom w:val="0"/>
      <w:divBdr>
        <w:top w:val="none" w:sz="0" w:space="0" w:color="auto"/>
        <w:left w:val="none" w:sz="0" w:space="0" w:color="auto"/>
        <w:bottom w:val="none" w:sz="0" w:space="0" w:color="auto"/>
        <w:right w:val="none" w:sz="0" w:space="0" w:color="auto"/>
      </w:divBdr>
    </w:div>
    <w:div w:id="1095518207">
      <w:bodyDiv w:val="1"/>
      <w:marLeft w:val="0"/>
      <w:marRight w:val="0"/>
      <w:marTop w:val="0"/>
      <w:marBottom w:val="0"/>
      <w:divBdr>
        <w:top w:val="none" w:sz="0" w:space="0" w:color="auto"/>
        <w:left w:val="none" w:sz="0" w:space="0" w:color="auto"/>
        <w:bottom w:val="none" w:sz="0" w:space="0" w:color="auto"/>
        <w:right w:val="none" w:sz="0" w:space="0" w:color="auto"/>
      </w:divBdr>
    </w:div>
    <w:div w:id="1120798922">
      <w:bodyDiv w:val="1"/>
      <w:marLeft w:val="0"/>
      <w:marRight w:val="0"/>
      <w:marTop w:val="0"/>
      <w:marBottom w:val="0"/>
      <w:divBdr>
        <w:top w:val="none" w:sz="0" w:space="0" w:color="auto"/>
        <w:left w:val="none" w:sz="0" w:space="0" w:color="auto"/>
        <w:bottom w:val="none" w:sz="0" w:space="0" w:color="auto"/>
        <w:right w:val="none" w:sz="0" w:space="0" w:color="auto"/>
      </w:divBdr>
    </w:div>
    <w:div w:id="1152411025">
      <w:bodyDiv w:val="1"/>
      <w:marLeft w:val="0"/>
      <w:marRight w:val="0"/>
      <w:marTop w:val="0"/>
      <w:marBottom w:val="0"/>
      <w:divBdr>
        <w:top w:val="none" w:sz="0" w:space="0" w:color="auto"/>
        <w:left w:val="none" w:sz="0" w:space="0" w:color="auto"/>
        <w:bottom w:val="none" w:sz="0" w:space="0" w:color="auto"/>
        <w:right w:val="none" w:sz="0" w:space="0" w:color="auto"/>
      </w:divBdr>
    </w:div>
    <w:div w:id="1172993974">
      <w:bodyDiv w:val="1"/>
      <w:marLeft w:val="0"/>
      <w:marRight w:val="0"/>
      <w:marTop w:val="0"/>
      <w:marBottom w:val="0"/>
      <w:divBdr>
        <w:top w:val="none" w:sz="0" w:space="0" w:color="auto"/>
        <w:left w:val="none" w:sz="0" w:space="0" w:color="auto"/>
        <w:bottom w:val="none" w:sz="0" w:space="0" w:color="auto"/>
        <w:right w:val="none" w:sz="0" w:space="0" w:color="auto"/>
      </w:divBdr>
    </w:div>
    <w:div w:id="1228297793">
      <w:bodyDiv w:val="1"/>
      <w:marLeft w:val="0"/>
      <w:marRight w:val="0"/>
      <w:marTop w:val="0"/>
      <w:marBottom w:val="0"/>
      <w:divBdr>
        <w:top w:val="none" w:sz="0" w:space="0" w:color="auto"/>
        <w:left w:val="none" w:sz="0" w:space="0" w:color="auto"/>
        <w:bottom w:val="none" w:sz="0" w:space="0" w:color="auto"/>
        <w:right w:val="none" w:sz="0" w:space="0" w:color="auto"/>
      </w:divBdr>
    </w:div>
    <w:div w:id="1253665164">
      <w:bodyDiv w:val="1"/>
      <w:marLeft w:val="0"/>
      <w:marRight w:val="0"/>
      <w:marTop w:val="0"/>
      <w:marBottom w:val="0"/>
      <w:divBdr>
        <w:top w:val="none" w:sz="0" w:space="0" w:color="auto"/>
        <w:left w:val="none" w:sz="0" w:space="0" w:color="auto"/>
        <w:bottom w:val="none" w:sz="0" w:space="0" w:color="auto"/>
        <w:right w:val="none" w:sz="0" w:space="0" w:color="auto"/>
      </w:divBdr>
    </w:div>
    <w:div w:id="1298103188">
      <w:bodyDiv w:val="1"/>
      <w:marLeft w:val="0"/>
      <w:marRight w:val="0"/>
      <w:marTop w:val="0"/>
      <w:marBottom w:val="0"/>
      <w:divBdr>
        <w:top w:val="none" w:sz="0" w:space="0" w:color="auto"/>
        <w:left w:val="none" w:sz="0" w:space="0" w:color="auto"/>
        <w:bottom w:val="none" w:sz="0" w:space="0" w:color="auto"/>
        <w:right w:val="none" w:sz="0" w:space="0" w:color="auto"/>
      </w:divBdr>
    </w:div>
    <w:div w:id="1299915844">
      <w:bodyDiv w:val="1"/>
      <w:marLeft w:val="0"/>
      <w:marRight w:val="0"/>
      <w:marTop w:val="0"/>
      <w:marBottom w:val="0"/>
      <w:divBdr>
        <w:top w:val="none" w:sz="0" w:space="0" w:color="auto"/>
        <w:left w:val="none" w:sz="0" w:space="0" w:color="auto"/>
        <w:bottom w:val="none" w:sz="0" w:space="0" w:color="auto"/>
        <w:right w:val="none" w:sz="0" w:space="0" w:color="auto"/>
      </w:divBdr>
    </w:div>
    <w:div w:id="1344670058">
      <w:bodyDiv w:val="1"/>
      <w:marLeft w:val="0"/>
      <w:marRight w:val="0"/>
      <w:marTop w:val="0"/>
      <w:marBottom w:val="0"/>
      <w:divBdr>
        <w:top w:val="none" w:sz="0" w:space="0" w:color="auto"/>
        <w:left w:val="none" w:sz="0" w:space="0" w:color="auto"/>
        <w:bottom w:val="none" w:sz="0" w:space="0" w:color="auto"/>
        <w:right w:val="none" w:sz="0" w:space="0" w:color="auto"/>
      </w:divBdr>
    </w:div>
    <w:div w:id="1398093513">
      <w:bodyDiv w:val="1"/>
      <w:marLeft w:val="0"/>
      <w:marRight w:val="0"/>
      <w:marTop w:val="0"/>
      <w:marBottom w:val="0"/>
      <w:divBdr>
        <w:top w:val="none" w:sz="0" w:space="0" w:color="auto"/>
        <w:left w:val="none" w:sz="0" w:space="0" w:color="auto"/>
        <w:bottom w:val="none" w:sz="0" w:space="0" w:color="auto"/>
        <w:right w:val="none" w:sz="0" w:space="0" w:color="auto"/>
      </w:divBdr>
    </w:div>
    <w:div w:id="1404719528">
      <w:bodyDiv w:val="1"/>
      <w:marLeft w:val="0"/>
      <w:marRight w:val="0"/>
      <w:marTop w:val="0"/>
      <w:marBottom w:val="0"/>
      <w:divBdr>
        <w:top w:val="none" w:sz="0" w:space="0" w:color="auto"/>
        <w:left w:val="none" w:sz="0" w:space="0" w:color="auto"/>
        <w:bottom w:val="none" w:sz="0" w:space="0" w:color="auto"/>
        <w:right w:val="none" w:sz="0" w:space="0" w:color="auto"/>
      </w:divBdr>
    </w:div>
    <w:div w:id="1411777273">
      <w:bodyDiv w:val="1"/>
      <w:marLeft w:val="0"/>
      <w:marRight w:val="0"/>
      <w:marTop w:val="0"/>
      <w:marBottom w:val="0"/>
      <w:divBdr>
        <w:top w:val="none" w:sz="0" w:space="0" w:color="auto"/>
        <w:left w:val="none" w:sz="0" w:space="0" w:color="auto"/>
        <w:bottom w:val="none" w:sz="0" w:space="0" w:color="auto"/>
        <w:right w:val="none" w:sz="0" w:space="0" w:color="auto"/>
      </w:divBdr>
    </w:div>
    <w:div w:id="1419476750">
      <w:bodyDiv w:val="1"/>
      <w:marLeft w:val="0"/>
      <w:marRight w:val="0"/>
      <w:marTop w:val="0"/>
      <w:marBottom w:val="0"/>
      <w:divBdr>
        <w:top w:val="none" w:sz="0" w:space="0" w:color="auto"/>
        <w:left w:val="none" w:sz="0" w:space="0" w:color="auto"/>
        <w:bottom w:val="none" w:sz="0" w:space="0" w:color="auto"/>
        <w:right w:val="none" w:sz="0" w:space="0" w:color="auto"/>
      </w:divBdr>
    </w:div>
    <w:div w:id="1461727546">
      <w:bodyDiv w:val="1"/>
      <w:marLeft w:val="0"/>
      <w:marRight w:val="0"/>
      <w:marTop w:val="0"/>
      <w:marBottom w:val="0"/>
      <w:divBdr>
        <w:top w:val="none" w:sz="0" w:space="0" w:color="auto"/>
        <w:left w:val="none" w:sz="0" w:space="0" w:color="auto"/>
        <w:bottom w:val="none" w:sz="0" w:space="0" w:color="auto"/>
        <w:right w:val="none" w:sz="0" w:space="0" w:color="auto"/>
      </w:divBdr>
    </w:div>
    <w:div w:id="1463422046">
      <w:bodyDiv w:val="1"/>
      <w:marLeft w:val="0"/>
      <w:marRight w:val="0"/>
      <w:marTop w:val="0"/>
      <w:marBottom w:val="0"/>
      <w:divBdr>
        <w:top w:val="none" w:sz="0" w:space="0" w:color="auto"/>
        <w:left w:val="none" w:sz="0" w:space="0" w:color="auto"/>
        <w:bottom w:val="none" w:sz="0" w:space="0" w:color="auto"/>
        <w:right w:val="none" w:sz="0" w:space="0" w:color="auto"/>
      </w:divBdr>
    </w:div>
    <w:div w:id="1500123730">
      <w:bodyDiv w:val="1"/>
      <w:marLeft w:val="0"/>
      <w:marRight w:val="0"/>
      <w:marTop w:val="0"/>
      <w:marBottom w:val="0"/>
      <w:divBdr>
        <w:top w:val="none" w:sz="0" w:space="0" w:color="auto"/>
        <w:left w:val="none" w:sz="0" w:space="0" w:color="auto"/>
        <w:bottom w:val="none" w:sz="0" w:space="0" w:color="auto"/>
        <w:right w:val="none" w:sz="0" w:space="0" w:color="auto"/>
      </w:divBdr>
    </w:div>
    <w:div w:id="1508514991">
      <w:bodyDiv w:val="1"/>
      <w:marLeft w:val="0"/>
      <w:marRight w:val="0"/>
      <w:marTop w:val="0"/>
      <w:marBottom w:val="0"/>
      <w:divBdr>
        <w:top w:val="none" w:sz="0" w:space="0" w:color="auto"/>
        <w:left w:val="none" w:sz="0" w:space="0" w:color="auto"/>
        <w:bottom w:val="none" w:sz="0" w:space="0" w:color="auto"/>
        <w:right w:val="none" w:sz="0" w:space="0" w:color="auto"/>
      </w:divBdr>
    </w:div>
    <w:div w:id="1544487537">
      <w:bodyDiv w:val="1"/>
      <w:marLeft w:val="0"/>
      <w:marRight w:val="0"/>
      <w:marTop w:val="0"/>
      <w:marBottom w:val="0"/>
      <w:divBdr>
        <w:top w:val="none" w:sz="0" w:space="0" w:color="auto"/>
        <w:left w:val="none" w:sz="0" w:space="0" w:color="auto"/>
        <w:bottom w:val="none" w:sz="0" w:space="0" w:color="auto"/>
        <w:right w:val="none" w:sz="0" w:space="0" w:color="auto"/>
      </w:divBdr>
    </w:div>
    <w:div w:id="1568613561">
      <w:bodyDiv w:val="1"/>
      <w:marLeft w:val="0"/>
      <w:marRight w:val="0"/>
      <w:marTop w:val="0"/>
      <w:marBottom w:val="0"/>
      <w:divBdr>
        <w:top w:val="none" w:sz="0" w:space="0" w:color="auto"/>
        <w:left w:val="none" w:sz="0" w:space="0" w:color="auto"/>
        <w:bottom w:val="none" w:sz="0" w:space="0" w:color="auto"/>
        <w:right w:val="none" w:sz="0" w:space="0" w:color="auto"/>
      </w:divBdr>
    </w:div>
    <w:div w:id="1573152871">
      <w:bodyDiv w:val="1"/>
      <w:marLeft w:val="0"/>
      <w:marRight w:val="0"/>
      <w:marTop w:val="0"/>
      <w:marBottom w:val="0"/>
      <w:divBdr>
        <w:top w:val="none" w:sz="0" w:space="0" w:color="auto"/>
        <w:left w:val="none" w:sz="0" w:space="0" w:color="auto"/>
        <w:bottom w:val="none" w:sz="0" w:space="0" w:color="auto"/>
        <w:right w:val="none" w:sz="0" w:space="0" w:color="auto"/>
      </w:divBdr>
    </w:div>
    <w:div w:id="1608273815">
      <w:bodyDiv w:val="1"/>
      <w:marLeft w:val="0"/>
      <w:marRight w:val="0"/>
      <w:marTop w:val="0"/>
      <w:marBottom w:val="0"/>
      <w:divBdr>
        <w:top w:val="none" w:sz="0" w:space="0" w:color="auto"/>
        <w:left w:val="none" w:sz="0" w:space="0" w:color="auto"/>
        <w:bottom w:val="none" w:sz="0" w:space="0" w:color="auto"/>
        <w:right w:val="none" w:sz="0" w:space="0" w:color="auto"/>
      </w:divBdr>
    </w:div>
    <w:div w:id="1627008142">
      <w:bodyDiv w:val="1"/>
      <w:marLeft w:val="0"/>
      <w:marRight w:val="0"/>
      <w:marTop w:val="0"/>
      <w:marBottom w:val="0"/>
      <w:divBdr>
        <w:top w:val="none" w:sz="0" w:space="0" w:color="auto"/>
        <w:left w:val="none" w:sz="0" w:space="0" w:color="auto"/>
        <w:bottom w:val="none" w:sz="0" w:space="0" w:color="auto"/>
        <w:right w:val="none" w:sz="0" w:space="0" w:color="auto"/>
      </w:divBdr>
    </w:div>
    <w:div w:id="1645239356">
      <w:bodyDiv w:val="1"/>
      <w:marLeft w:val="0"/>
      <w:marRight w:val="0"/>
      <w:marTop w:val="0"/>
      <w:marBottom w:val="0"/>
      <w:divBdr>
        <w:top w:val="none" w:sz="0" w:space="0" w:color="auto"/>
        <w:left w:val="none" w:sz="0" w:space="0" w:color="auto"/>
        <w:bottom w:val="none" w:sz="0" w:space="0" w:color="auto"/>
        <w:right w:val="none" w:sz="0" w:space="0" w:color="auto"/>
      </w:divBdr>
    </w:div>
    <w:div w:id="1661735957">
      <w:bodyDiv w:val="1"/>
      <w:marLeft w:val="0"/>
      <w:marRight w:val="0"/>
      <w:marTop w:val="0"/>
      <w:marBottom w:val="0"/>
      <w:divBdr>
        <w:top w:val="none" w:sz="0" w:space="0" w:color="auto"/>
        <w:left w:val="none" w:sz="0" w:space="0" w:color="auto"/>
        <w:bottom w:val="none" w:sz="0" w:space="0" w:color="auto"/>
        <w:right w:val="none" w:sz="0" w:space="0" w:color="auto"/>
      </w:divBdr>
    </w:div>
    <w:div w:id="1662196241">
      <w:bodyDiv w:val="1"/>
      <w:marLeft w:val="0"/>
      <w:marRight w:val="0"/>
      <w:marTop w:val="0"/>
      <w:marBottom w:val="0"/>
      <w:divBdr>
        <w:top w:val="none" w:sz="0" w:space="0" w:color="auto"/>
        <w:left w:val="none" w:sz="0" w:space="0" w:color="auto"/>
        <w:bottom w:val="none" w:sz="0" w:space="0" w:color="auto"/>
        <w:right w:val="none" w:sz="0" w:space="0" w:color="auto"/>
      </w:divBdr>
    </w:div>
    <w:div w:id="1776944857">
      <w:bodyDiv w:val="1"/>
      <w:marLeft w:val="0"/>
      <w:marRight w:val="0"/>
      <w:marTop w:val="0"/>
      <w:marBottom w:val="0"/>
      <w:divBdr>
        <w:top w:val="none" w:sz="0" w:space="0" w:color="auto"/>
        <w:left w:val="none" w:sz="0" w:space="0" w:color="auto"/>
        <w:bottom w:val="none" w:sz="0" w:space="0" w:color="auto"/>
        <w:right w:val="none" w:sz="0" w:space="0" w:color="auto"/>
      </w:divBdr>
    </w:div>
    <w:div w:id="1788237507">
      <w:bodyDiv w:val="1"/>
      <w:marLeft w:val="0"/>
      <w:marRight w:val="0"/>
      <w:marTop w:val="0"/>
      <w:marBottom w:val="0"/>
      <w:divBdr>
        <w:top w:val="none" w:sz="0" w:space="0" w:color="auto"/>
        <w:left w:val="none" w:sz="0" w:space="0" w:color="auto"/>
        <w:bottom w:val="none" w:sz="0" w:space="0" w:color="auto"/>
        <w:right w:val="none" w:sz="0" w:space="0" w:color="auto"/>
      </w:divBdr>
    </w:div>
    <w:div w:id="1805073939">
      <w:bodyDiv w:val="1"/>
      <w:marLeft w:val="0"/>
      <w:marRight w:val="0"/>
      <w:marTop w:val="0"/>
      <w:marBottom w:val="0"/>
      <w:divBdr>
        <w:top w:val="none" w:sz="0" w:space="0" w:color="auto"/>
        <w:left w:val="none" w:sz="0" w:space="0" w:color="auto"/>
        <w:bottom w:val="none" w:sz="0" w:space="0" w:color="auto"/>
        <w:right w:val="none" w:sz="0" w:space="0" w:color="auto"/>
      </w:divBdr>
    </w:div>
    <w:div w:id="1813134370">
      <w:bodyDiv w:val="1"/>
      <w:marLeft w:val="0"/>
      <w:marRight w:val="0"/>
      <w:marTop w:val="0"/>
      <w:marBottom w:val="0"/>
      <w:divBdr>
        <w:top w:val="none" w:sz="0" w:space="0" w:color="auto"/>
        <w:left w:val="none" w:sz="0" w:space="0" w:color="auto"/>
        <w:bottom w:val="none" w:sz="0" w:space="0" w:color="auto"/>
        <w:right w:val="none" w:sz="0" w:space="0" w:color="auto"/>
      </w:divBdr>
    </w:div>
    <w:div w:id="1814327179">
      <w:bodyDiv w:val="1"/>
      <w:marLeft w:val="0"/>
      <w:marRight w:val="0"/>
      <w:marTop w:val="0"/>
      <w:marBottom w:val="0"/>
      <w:divBdr>
        <w:top w:val="none" w:sz="0" w:space="0" w:color="auto"/>
        <w:left w:val="none" w:sz="0" w:space="0" w:color="auto"/>
        <w:bottom w:val="none" w:sz="0" w:space="0" w:color="auto"/>
        <w:right w:val="none" w:sz="0" w:space="0" w:color="auto"/>
      </w:divBdr>
    </w:div>
    <w:div w:id="1881821656">
      <w:bodyDiv w:val="1"/>
      <w:marLeft w:val="0"/>
      <w:marRight w:val="0"/>
      <w:marTop w:val="0"/>
      <w:marBottom w:val="0"/>
      <w:divBdr>
        <w:top w:val="none" w:sz="0" w:space="0" w:color="auto"/>
        <w:left w:val="none" w:sz="0" w:space="0" w:color="auto"/>
        <w:bottom w:val="none" w:sz="0" w:space="0" w:color="auto"/>
        <w:right w:val="none" w:sz="0" w:space="0" w:color="auto"/>
      </w:divBdr>
    </w:div>
    <w:div w:id="1979912735">
      <w:bodyDiv w:val="1"/>
      <w:marLeft w:val="0"/>
      <w:marRight w:val="0"/>
      <w:marTop w:val="0"/>
      <w:marBottom w:val="0"/>
      <w:divBdr>
        <w:top w:val="none" w:sz="0" w:space="0" w:color="auto"/>
        <w:left w:val="none" w:sz="0" w:space="0" w:color="auto"/>
        <w:bottom w:val="none" w:sz="0" w:space="0" w:color="auto"/>
        <w:right w:val="none" w:sz="0" w:space="0" w:color="auto"/>
      </w:divBdr>
    </w:div>
    <w:div w:id="2039696854">
      <w:bodyDiv w:val="1"/>
      <w:marLeft w:val="0"/>
      <w:marRight w:val="0"/>
      <w:marTop w:val="0"/>
      <w:marBottom w:val="0"/>
      <w:divBdr>
        <w:top w:val="none" w:sz="0" w:space="0" w:color="auto"/>
        <w:left w:val="none" w:sz="0" w:space="0" w:color="auto"/>
        <w:bottom w:val="none" w:sz="0" w:space="0" w:color="auto"/>
        <w:right w:val="none" w:sz="0" w:space="0" w:color="auto"/>
      </w:divBdr>
    </w:div>
    <w:div w:id="2047636892">
      <w:bodyDiv w:val="1"/>
      <w:marLeft w:val="0"/>
      <w:marRight w:val="0"/>
      <w:marTop w:val="0"/>
      <w:marBottom w:val="0"/>
      <w:divBdr>
        <w:top w:val="none" w:sz="0" w:space="0" w:color="auto"/>
        <w:left w:val="none" w:sz="0" w:space="0" w:color="auto"/>
        <w:bottom w:val="none" w:sz="0" w:space="0" w:color="auto"/>
        <w:right w:val="none" w:sz="0" w:space="0" w:color="auto"/>
      </w:divBdr>
    </w:div>
    <w:div w:id="2050370633">
      <w:bodyDiv w:val="1"/>
      <w:marLeft w:val="0"/>
      <w:marRight w:val="0"/>
      <w:marTop w:val="0"/>
      <w:marBottom w:val="0"/>
      <w:divBdr>
        <w:top w:val="none" w:sz="0" w:space="0" w:color="auto"/>
        <w:left w:val="none" w:sz="0" w:space="0" w:color="auto"/>
        <w:bottom w:val="none" w:sz="0" w:space="0" w:color="auto"/>
        <w:right w:val="none" w:sz="0" w:space="0" w:color="auto"/>
      </w:divBdr>
    </w:div>
    <w:div w:id="2054386446">
      <w:bodyDiv w:val="1"/>
      <w:marLeft w:val="0"/>
      <w:marRight w:val="0"/>
      <w:marTop w:val="0"/>
      <w:marBottom w:val="0"/>
      <w:divBdr>
        <w:top w:val="none" w:sz="0" w:space="0" w:color="auto"/>
        <w:left w:val="none" w:sz="0" w:space="0" w:color="auto"/>
        <w:bottom w:val="none" w:sz="0" w:space="0" w:color="auto"/>
        <w:right w:val="none" w:sz="0" w:space="0" w:color="auto"/>
      </w:divBdr>
    </w:div>
    <w:div w:id="213294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24037;&#20316;&#25253;&#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8A233-063D-41ED-AC4E-53E0766B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工作报告.dotx</Template>
  <TotalTime>106</TotalTime>
  <Pages>9</Pages>
  <Words>2129</Words>
  <Characters>2684</Characters>
  <Application>Microsoft Office Word</Application>
  <DocSecurity>0</DocSecurity>
  <Lines>536</Lines>
  <Paragraphs>437</Paragraphs>
  <ScaleCrop>false</ScaleCrop>
  <Company>china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Wangzm</dc:creator>
  <cp:keywords/>
  <dc:description/>
  <cp:lastModifiedBy>xiaofan zeng</cp:lastModifiedBy>
  <cp:revision>240</cp:revision>
  <cp:lastPrinted>2017-08-31T03:28:00Z</cp:lastPrinted>
  <dcterms:created xsi:type="dcterms:W3CDTF">2025-09-12T06:37:00Z</dcterms:created>
  <dcterms:modified xsi:type="dcterms:W3CDTF">2026-01-12T08:53:00Z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