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D1CFF" w14:paraId="50C8C6DD" w14:textId="77777777">
        <w:tc>
          <w:tcPr>
            <w:tcW w:w="509" w:type="dxa"/>
          </w:tcPr>
          <w:p w14:paraId="679540BB" w14:textId="77777777" w:rsidR="00CD1CFF" w:rsidRDefault="00B8073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3E12EAE" w14:textId="77777777" w:rsidR="00CD1CFF" w:rsidRDefault="00B8073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03.10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03.100.01</w:t>
            </w:r>
            <w:r>
              <w:rPr>
                <w:rFonts w:ascii="黑体" w:eastAsia="黑体" w:hAnsi="黑体"/>
                <w:sz w:val="21"/>
                <w:szCs w:val="21"/>
              </w:rPr>
              <w:fldChar w:fldCharType="end"/>
            </w:r>
            <w:bookmarkEnd w:id="0"/>
          </w:p>
        </w:tc>
      </w:tr>
      <w:tr w:rsidR="00CD1CFF" w14:paraId="4D9F6151" w14:textId="77777777">
        <w:tc>
          <w:tcPr>
            <w:tcW w:w="509" w:type="dxa"/>
          </w:tcPr>
          <w:p w14:paraId="4181FD94" w14:textId="77777777" w:rsidR="00CD1CFF" w:rsidRDefault="00B8073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CD1CFF" w14:paraId="51AF53C7" w14:textId="77777777">
              <w:trPr>
                <w:trHeight w:hRule="exact" w:val="1021"/>
              </w:trPr>
              <w:tc>
                <w:tcPr>
                  <w:tcW w:w="9242" w:type="dxa"/>
                  <w:vAlign w:val="center"/>
                </w:tcPr>
                <w:p w14:paraId="32E9E2D2" w14:textId="77777777" w:rsidR="00CD1CFF" w:rsidRDefault="00CD1CFF" w:rsidP="00B46571">
                  <w:pPr>
                    <w:pStyle w:val="afffff4"/>
                    <w:framePr w:w="0" w:hRule="auto" w:wrap="auto" w:hAnchor="text" w:xAlign="left" w:yAlign="inline" w:anchorLock="0"/>
                    <w:ind w:left="420" w:right="624"/>
                    <w:rPr>
                      <w:rFonts w:ascii="宋体" w:hAnsi="宋体" w:hint="eastAsia"/>
                      <w:sz w:val="28"/>
                      <w:szCs w:val="28"/>
                    </w:rPr>
                  </w:pPr>
                </w:p>
              </w:tc>
            </w:tr>
          </w:tbl>
          <w:p w14:paraId="4E2DC9B1" w14:textId="77777777" w:rsidR="00CD1CFF" w:rsidRDefault="00B8073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A 00"/>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00</w:t>
            </w:r>
            <w:r>
              <w:rPr>
                <w:rFonts w:ascii="黑体" w:eastAsia="黑体" w:hAnsi="黑体"/>
                <w:sz w:val="21"/>
                <w:szCs w:val="21"/>
              </w:rPr>
              <w:fldChar w:fldCharType="end"/>
            </w:r>
            <w:bookmarkEnd w:id="1"/>
          </w:p>
        </w:tc>
      </w:tr>
    </w:tbl>
    <w:bookmarkStart w:id="2" w:name="_Hlk26473981"/>
    <w:p w14:paraId="76654E58" w14:textId="77777777" w:rsidR="00CD1CFF" w:rsidRDefault="00B80730">
      <w:pPr>
        <w:pStyle w:val="afffff5"/>
        <w:framePr w:w="9639" w:h="1047" w:hRule="exact" w:hSpace="181" w:vSpace="181" w:wrap="around" w:hAnchor="page" w:x="1305" w:y="1835"/>
        <w:rPr>
          <w:rFonts w:ascii="黑体" w:eastAsia="黑体" w:hAnsi="黑体" w:hint="eastAsia"/>
          <w:b w:val="0"/>
          <w:bCs w:val="0"/>
          <w:w w:val="100"/>
          <w:sz w:val="72"/>
          <w:szCs w:val="72"/>
        </w:rPr>
      </w:pPr>
      <w:r>
        <w:rPr>
          <w:rFonts w:ascii="黑体" w:eastAsia="黑体"/>
          <w:b w:val="0"/>
          <w:w w:val="100"/>
          <w:sz w:val="72"/>
          <w:szCs w:val="72"/>
        </w:rPr>
        <w:fldChar w:fldCharType="begin">
          <w:ffData>
            <w:name w:val="c2"/>
            <w:enabled/>
            <w:calcOnExit w:val="0"/>
            <w:textInput>
              <w:default w:val="团体标准"/>
            </w:textInput>
          </w:ffData>
        </w:fldChar>
      </w:r>
      <w:bookmarkStart w:id="3" w:name="c2"/>
      <w:r>
        <w:rPr>
          <w:rFonts w:ascii="黑体" w:eastAsia="黑体"/>
          <w:b w:val="0"/>
          <w:w w:val="100"/>
          <w:sz w:val="72"/>
          <w:szCs w:val="72"/>
        </w:rPr>
        <w:instrText xml:space="preserve"> FORMTEXT </w:instrText>
      </w:r>
      <w:r>
        <w:rPr>
          <w:rFonts w:ascii="黑体" w:eastAsia="黑体"/>
          <w:b w:val="0"/>
          <w:w w:val="100"/>
          <w:sz w:val="72"/>
          <w:szCs w:val="72"/>
        </w:rPr>
      </w:r>
      <w:r>
        <w:rPr>
          <w:rFonts w:ascii="黑体" w:eastAsia="黑体"/>
          <w:b w:val="0"/>
          <w:w w:val="100"/>
          <w:sz w:val="72"/>
          <w:szCs w:val="72"/>
        </w:rPr>
        <w:fldChar w:fldCharType="separate"/>
      </w:r>
      <w:r>
        <w:rPr>
          <w:rFonts w:ascii="黑体" w:eastAsia="黑体" w:hint="eastAsia"/>
          <w:b w:val="0"/>
          <w:w w:val="100"/>
          <w:sz w:val="72"/>
          <w:szCs w:val="72"/>
        </w:rPr>
        <w:t>团体标准</w:t>
      </w:r>
      <w:r>
        <w:rPr>
          <w:rFonts w:ascii="黑体" w:eastAsia="黑体"/>
          <w:b w:val="0"/>
          <w:w w:val="100"/>
          <w:sz w:val="72"/>
          <w:szCs w:val="72"/>
        </w:rPr>
        <w:fldChar w:fldCharType="end"/>
      </w:r>
      <w:bookmarkEnd w:id="3"/>
    </w:p>
    <w:bookmarkEnd w:id="2"/>
    <w:p w14:paraId="277B71B8" w14:textId="77777777" w:rsidR="00CD1CFF" w:rsidRDefault="00B80730">
      <w:pPr>
        <w:pStyle w:val="affffffffff7"/>
        <w:framePr w:wrap="auto"/>
      </w:pPr>
      <w:r>
        <w:t>T/</w:t>
      </w:r>
      <w:r>
        <w:fldChar w:fldCharType="begin">
          <w:ffData>
            <w:name w:val="文字1"/>
            <w:enabled/>
            <w:calcOnExit w:val="0"/>
            <w:textInput>
              <w:default w:val="CICPMC"/>
            </w:textInput>
          </w:ffData>
        </w:fldChar>
      </w:r>
      <w:bookmarkStart w:id="4" w:name="文字1"/>
      <w:r>
        <w:instrText xml:space="preserve"> FORMTEXT </w:instrText>
      </w:r>
      <w:r>
        <w:fldChar w:fldCharType="separate"/>
      </w:r>
      <w:r>
        <w:t>CICPMC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2025"/>
            </w:textInput>
          </w:ffData>
        </w:fldChar>
      </w:r>
      <w:bookmarkStart w:id="6" w:name="NSTD_CODE_B"/>
      <w:r>
        <w:instrText xml:space="preserve"> FORMTEXT </w:instrText>
      </w:r>
      <w:r>
        <w:fldChar w:fldCharType="separate"/>
      </w:r>
      <w:r>
        <w:t>2025</w:t>
      </w:r>
      <w:r>
        <w:fldChar w:fldCharType="end"/>
      </w:r>
      <w:bookmarkEnd w:id="6"/>
    </w:p>
    <w:p w14:paraId="45C65B1D" w14:textId="77777777" w:rsidR="00CD1CFF" w:rsidRDefault="00B80730">
      <w:pPr>
        <w:pStyle w:val="affffffffff8"/>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5A23502" w14:textId="77777777" w:rsidR="00CD1CFF" w:rsidRDefault="00B80730">
      <w:pPr>
        <w:spacing w:line="240" w:lineRule="auto"/>
        <w:rPr>
          <w:rFonts w:ascii="黑体" w:eastAsia="黑体" w:hAnsi="黑体" w:hint="eastAsia"/>
          <w:kern w:val="0"/>
          <w:sz w:val="10"/>
          <w:szCs w:val="10"/>
        </w:rPr>
      </w:pPr>
      <w:r>
        <w:rPr>
          <w:noProof/>
        </w:rPr>
        <mc:AlternateContent>
          <mc:Choice Requires="wps">
            <w:drawing>
              <wp:anchor distT="0" distB="0" distL="114300" distR="114300" simplePos="0" relativeHeight="251660288" behindDoc="0" locked="0" layoutInCell="1" allowOverlap="0" wp14:anchorId="1F80D6B3" wp14:editId="2CB94601">
                <wp:simplePos x="0" y="0"/>
                <wp:positionH relativeFrom="page">
                  <wp:posOffset>900430</wp:posOffset>
                </wp:positionH>
                <wp:positionV relativeFrom="page">
                  <wp:posOffset>2700020</wp:posOffset>
                </wp:positionV>
                <wp:extent cx="6120130" cy="0"/>
                <wp:effectExtent l="0" t="0" r="1397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60288;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AM1DObj&#10;AQAAqgMAAA4AAAAAAAAAAQAgAAAAJwEAAGRycy9lMm9Eb2MueG1sUEsFBgAAAAAGAAYAWQEAAHwF&#10;AAAAAA==&#10;">
                <v:fill on="f" focussize="0,0"/>
                <v:stroke color="#000000" joinstyle="round"/>
                <v:imagedata o:title=""/>
                <o:lock v:ext="edit" aspectratio="f"/>
              </v:line>
            </w:pict>
          </mc:Fallback>
        </mc:AlternateContent>
      </w:r>
    </w:p>
    <w:p w14:paraId="1AD886E3" w14:textId="77777777" w:rsidR="00CD1CFF" w:rsidRDefault="00CD1CFF">
      <w:pPr>
        <w:pStyle w:val="afffff5"/>
        <w:framePr w:w="9639" w:h="6976" w:hRule="exact" w:hSpace="0" w:vSpace="0" w:wrap="around" w:hAnchor="page" w:y="6408"/>
        <w:jc w:val="center"/>
        <w:rPr>
          <w:rFonts w:ascii="黑体" w:eastAsia="黑体" w:hAnsi="黑体" w:hint="eastAsia"/>
          <w:b w:val="0"/>
          <w:bCs w:val="0"/>
          <w:w w:val="100"/>
        </w:rPr>
      </w:pPr>
    </w:p>
    <w:bookmarkStart w:id="8" w:name="OLE_LINK15"/>
    <w:bookmarkStart w:id="9" w:name="OLE_LINK14"/>
    <w:p w14:paraId="7FBB8149" w14:textId="77777777" w:rsidR="00CD1CFF" w:rsidRDefault="00B80730">
      <w:pPr>
        <w:pStyle w:val="affffffffff9"/>
        <w:framePr w:h="6974" w:hRule="exact" w:wrap="around" w:x="1419" w:anchorLock="1"/>
        <w:rPr>
          <w:rFonts w:hint="eastAsia"/>
        </w:rPr>
      </w:pPr>
      <w:r>
        <w:fldChar w:fldCharType="begin">
          <w:ffData>
            <w:name w:val="CSTD_NAME"/>
            <w:enabled/>
            <w:calcOnExit w:val="0"/>
            <w:textInput>
              <w:default w:val="中国企业全球化供应链成熟度评价指引"/>
            </w:textInput>
          </w:ffData>
        </w:fldChar>
      </w:r>
      <w:bookmarkStart w:id="10" w:name="CSTD_NAME"/>
      <w:r>
        <w:instrText xml:space="preserve"> FORMTEXT </w:instrText>
      </w:r>
      <w:r>
        <w:fldChar w:fldCharType="separate"/>
      </w:r>
      <w:r>
        <w:t>中国企业全球化供应链成熟度评价指引</w:t>
      </w:r>
      <w:r>
        <w:fldChar w:fldCharType="end"/>
      </w:r>
      <w:bookmarkEnd w:id="10"/>
    </w:p>
    <w:bookmarkEnd w:id="8"/>
    <w:bookmarkEnd w:id="9"/>
    <w:p w14:paraId="575BD105" w14:textId="77777777" w:rsidR="00CD1CFF" w:rsidRDefault="00CD1CFF">
      <w:pPr>
        <w:framePr w:w="9639" w:h="6974" w:hRule="exact" w:wrap="around" w:vAnchor="page" w:hAnchor="page" w:x="1419" w:y="6408" w:anchorLock="1"/>
        <w:ind w:left="-1418"/>
      </w:pPr>
    </w:p>
    <w:p w14:paraId="786E7E43" w14:textId="77777777" w:rsidR="00CD1CFF" w:rsidRDefault="00B80730">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uidelines for evaluating maturity of global supply chains of chinese enterprises"/>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Guidelines for evaluating maturity of global supply chains of chinese enterprises</w:t>
      </w:r>
      <w:r>
        <w:rPr>
          <w:rFonts w:eastAsia="黑体"/>
          <w:szCs w:val="28"/>
        </w:rPr>
        <w:fldChar w:fldCharType="end"/>
      </w:r>
      <w:bookmarkEnd w:id="11"/>
    </w:p>
    <w:p w14:paraId="41EEBB30" w14:textId="77777777" w:rsidR="00CD1CFF" w:rsidRDefault="00CD1CFF">
      <w:pPr>
        <w:framePr w:w="9639" w:h="6974" w:hRule="exact" w:wrap="around" w:vAnchor="page" w:hAnchor="page" w:x="1419" w:y="6408" w:anchorLock="1"/>
        <w:spacing w:line="760" w:lineRule="exact"/>
        <w:ind w:left="-1418"/>
      </w:pPr>
    </w:p>
    <w:p w14:paraId="7E8FFB2C" w14:textId="77777777" w:rsidR="00CD1CFF" w:rsidRDefault="00CD1CFF">
      <w:pPr>
        <w:pStyle w:val="afffffffd"/>
        <w:framePr w:w="9639" w:h="6974" w:hRule="exact" w:wrap="around" w:vAnchor="page" w:hAnchor="page" w:x="1419" w:y="6408" w:anchorLock="1"/>
        <w:textAlignment w:val="bottom"/>
        <w:rPr>
          <w:rFonts w:eastAsia="黑体"/>
          <w:szCs w:val="28"/>
        </w:rPr>
      </w:pPr>
    </w:p>
    <w:p w14:paraId="74A3C5E9" w14:textId="77777777" w:rsidR="00CD1CFF" w:rsidRDefault="00B8073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草案）"/>
              <w:listEntry w:val=" "/>
              <w:listEntry w:val="草案版次选择"/>
              <w:listEntry w:val="（工作组讨论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49EC7075" w14:textId="77777777" w:rsidR="00CD1CFF" w:rsidRDefault="00B8073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0EA3193D" w14:textId="77777777" w:rsidR="00CD1CFF" w:rsidRDefault="00B8073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220BFFBF" w14:textId="5844BBDD" w:rsidR="00CD1CFF" w:rsidRDefault="00B46571">
      <w:pPr>
        <w:pStyle w:val="affffffffff5"/>
        <w:framePr w:wrap="around" w:y="14176"/>
      </w:pPr>
      <w:r>
        <w:rPr>
          <w:rFonts w:ascii="黑体"/>
        </w:rPr>
        <w:fldChar w:fldCharType="begin">
          <w:ffData>
            <w:name w:val="PLSH_DATE_Y"/>
            <w:enabled/>
            <w:calcOnExit w:val="0"/>
            <w:textInput>
              <w:default w:val="2026"/>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B80730">
        <w:t xml:space="preserve"> </w:t>
      </w:r>
      <w:r w:rsidR="00B80730">
        <w:rPr>
          <w:rFonts w:ascii="黑体"/>
        </w:rPr>
        <w:t>-</w:t>
      </w:r>
      <w:r w:rsidR="00B80730">
        <w:t xml:space="preserve"> </w:t>
      </w:r>
      <w:r w:rsidR="00B80730">
        <w:rPr>
          <w:rFonts w:ascii="黑体"/>
        </w:rPr>
        <w:fldChar w:fldCharType="begin">
          <w:ffData>
            <w:name w:val="PLSH_DATE_M"/>
            <w:enabled/>
            <w:calcOnExit w:val="0"/>
            <w:textInput>
              <w:default w:val="XX"/>
              <w:maxLength w:val="2"/>
            </w:textInput>
          </w:ffData>
        </w:fldChar>
      </w:r>
      <w:bookmarkStart w:id="16" w:name="PLSH_DATE_M"/>
      <w:r w:rsidR="00B80730">
        <w:rPr>
          <w:rFonts w:ascii="黑体"/>
        </w:rPr>
        <w:instrText xml:space="preserve"> FORMTEXT </w:instrText>
      </w:r>
      <w:r w:rsidR="00B80730">
        <w:rPr>
          <w:rFonts w:ascii="黑体"/>
        </w:rPr>
      </w:r>
      <w:r w:rsidR="00B80730">
        <w:rPr>
          <w:rFonts w:ascii="黑体"/>
        </w:rPr>
        <w:fldChar w:fldCharType="separate"/>
      </w:r>
      <w:r w:rsidR="00B80730">
        <w:rPr>
          <w:rFonts w:ascii="黑体"/>
        </w:rPr>
        <w:t>XX</w:t>
      </w:r>
      <w:r w:rsidR="00B80730">
        <w:rPr>
          <w:rFonts w:ascii="黑体"/>
        </w:rPr>
        <w:fldChar w:fldCharType="end"/>
      </w:r>
      <w:bookmarkEnd w:id="16"/>
      <w:r w:rsidR="00B80730">
        <w:t xml:space="preserve"> </w:t>
      </w:r>
      <w:r w:rsidR="00B80730">
        <w:rPr>
          <w:rFonts w:ascii="黑体"/>
        </w:rPr>
        <w:t>-</w:t>
      </w:r>
      <w:r w:rsidR="00B80730">
        <w:t xml:space="preserve"> </w:t>
      </w:r>
      <w:r w:rsidR="00B80730">
        <w:rPr>
          <w:rFonts w:ascii="黑体"/>
        </w:rPr>
        <w:fldChar w:fldCharType="begin">
          <w:ffData>
            <w:name w:val="PLSH_DATE_D"/>
            <w:enabled/>
            <w:calcOnExit w:val="0"/>
            <w:textInput>
              <w:default w:val="XX"/>
              <w:maxLength w:val="2"/>
            </w:textInput>
          </w:ffData>
        </w:fldChar>
      </w:r>
      <w:bookmarkStart w:id="17" w:name="PLSH_DATE_D"/>
      <w:r w:rsidR="00B80730">
        <w:rPr>
          <w:rFonts w:ascii="黑体"/>
        </w:rPr>
        <w:instrText xml:space="preserve"> FORMTEXT </w:instrText>
      </w:r>
      <w:r w:rsidR="00B80730">
        <w:rPr>
          <w:rFonts w:ascii="黑体"/>
        </w:rPr>
      </w:r>
      <w:r w:rsidR="00B80730">
        <w:rPr>
          <w:rFonts w:ascii="黑体"/>
        </w:rPr>
        <w:fldChar w:fldCharType="separate"/>
      </w:r>
      <w:r w:rsidR="00B80730">
        <w:rPr>
          <w:rFonts w:ascii="黑体"/>
        </w:rPr>
        <w:t>XX</w:t>
      </w:r>
      <w:r w:rsidR="00B80730">
        <w:rPr>
          <w:rFonts w:ascii="黑体"/>
        </w:rPr>
        <w:fldChar w:fldCharType="end"/>
      </w:r>
      <w:bookmarkEnd w:id="17"/>
      <w:r w:rsidR="00B80730">
        <w:rPr>
          <w:rFonts w:hint="eastAsia"/>
        </w:rPr>
        <w:t>发布</w:t>
      </w:r>
    </w:p>
    <w:p w14:paraId="415EF9E9" w14:textId="2AA258F2" w:rsidR="00CD1CFF" w:rsidRDefault="00B46571">
      <w:pPr>
        <w:pStyle w:val="affffffffff6"/>
        <w:framePr w:wrap="around" w:y="14176"/>
      </w:pPr>
      <w:r>
        <w:rPr>
          <w:rFonts w:ascii="黑体"/>
        </w:rPr>
        <w:fldChar w:fldCharType="begin">
          <w:ffData>
            <w:name w:val="CROT_DATE_Y"/>
            <w:enabled/>
            <w:calcOnExit w:val="0"/>
            <w:textInput>
              <w:default w:val="2026"/>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8"/>
      <w:r w:rsidR="00B80730">
        <w:t xml:space="preserve"> </w:t>
      </w:r>
      <w:r w:rsidR="00B80730">
        <w:rPr>
          <w:rFonts w:ascii="黑体"/>
        </w:rPr>
        <w:t>-</w:t>
      </w:r>
      <w:r w:rsidR="00B80730">
        <w:t xml:space="preserve"> </w:t>
      </w:r>
      <w:r w:rsidR="00B80730">
        <w:rPr>
          <w:rFonts w:ascii="黑体"/>
        </w:rPr>
        <w:fldChar w:fldCharType="begin">
          <w:ffData>
            <w:name w:val="CROT_DATE_M"/>
            <w:enabled/>
            <w:calcOnExit w:val="0"/>
            <w:textInput>
              <w:default w:val="XX"/>
              <w:maxLength w:val="2"/>
            </w:textInput>
          </w:ffData>
        </w:fldChar>
      </w:r>
      <w:bookmarkStart w:id="19" w:name="CROT_DATE_M"/>
      <w:r w:rsidR="00B80730">
        <w:rPr>
          <w:rFonts w:ascii="黑体"/>
        </w:rPr>
        <w:instrText xml:space="preserve"> FORMTEXT </w:instrText>
      </w:r>
      <w:r w:rsidR="00B80730">
        <w:rPr>
          <w:rFonts w:ascii="黑体"/>
        </w:rPr>
      </w:r>
      <w:r w:rsidR="00B80730">
        <w:rPr>
          <w:rFonts w:ascii="黑体"/>
        </w:rPr>
        <w:fldChar w:fldCharType="separate"/>
      </w:r>
      <w:r w:rsidR="00B80730">
        <w:rPr>
          <w:rFonts w:ascii="黑体"/>
        </w:rPr>
        <w:t>XX</w:t>
      </w:r>
      <w:r w:rsidR="00B80730">
        <w:rPr>
          <w:rFonts w:ascii="黑体"/>
        </w:rPr>
        <w:fldChar w:fldCharType="end"/>
      </w:r>
      <w:bookmarkEnd w:id="19"/>
      <w:r w:rsidR="00B80730">
        <w:t xml:space="preserve"> </w:t>
      </w:r>
      <w:r w:rsidR="00B80730">
        <w:rPr>
          <w:rFonts w:ascii="黑体"/>
        </w:rPr>
        <w:t>-</w:t>
      </w:r>
      <w:r w:rsidR="00B80730">
        <w:t xml:space="preserve"> </w:t>
      </w:r>
      <w:r w:rsidR="00B80730">
        <w:rPr>
          <w:rFonts w:ascii="黑体"/>
        </w:rPr>
        <w:fldChar w:fldCharType="begin">
          <w:ffData>
            <w:name w:val="CROT_DATE_D"/>
            <w:enabled/>
            <w:calcOnExit w:val="0"/>
            <w:textInput>
              <w:default w:val="XX"/>
              <w:maxLength w:val="2"/>
            </w:textInput>
          </w:ffData>
        </w:fldChar>
      </w:r>
      <w:bookmarkStart w:id="20" w:name="CROT_DATE_D"/>
      <w:r w:rsidR="00B80730">
        <w:rPr>
          <w:rFonts w:ascii="黑体"/>
        </w:rPr>
        <w:instrText xml:space="preserve"> FORMTEXT </w:instrText>
      </w:r>
      <w:r w:rsidR="00B80730">
        <w:rPr>
          <w:rFonts w:ascii="黑体"/>
        </w:rPr>
      </w:r>
      <w:r w:rsidR="00B80730">
        <w:rPr>
          <w:rFonts w:ascii="黑体"/>
        </w:rPr>
        <w:fldChar w:fldCharType="separate"/>
      </w:r>
      <w:r w:rsidR="00B80730">
        <w:rPr>
          <w:rFonts w:ascii="黑体"/>
        </w:rPr>
        <w:t>XX</w:t>
      </w:r>
      <w:r w:rsidR="00B80730">
        <w:rPr>
          <w:rFonts w:ascii="黑体"/>
        </w:rPr>
        <w:fldChar w:fldCharType="end"/>
      </w:r>
      <w:bookmarkEnd w:id="20"/>
      <w:r w:rsidR="00B80730">
        <w:rPr>
          <w:rFonts w:hint="eastAsia"/>
        </w:rPr>
        <w:t>实施</w:t>
      </w:r>
    </w:p>
    <w:p w14:paraId="73A629F8" w14:textId="77777777" w:rsidR="00CD1CFF" w:rsidRDefault="00B8073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国际跨国公司促进会"/>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中国国际跨国公司促进会</w:t>
      </w:r>
      <w:r>
        <w:rPr>
          <w:rFonts w:hAnsi="黑体"/>
          <w:w w:val="100"/>
          <w:sz w:val="28"/>
        </w:rPr>
        <w:fldChar w:fldCharType="end"/>
      </w:r>
      <w:bookmarkEnd w:id="21"/>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48A5167D" w14:textId="77777777" w:rsidR="00CD1CFF" w:rsidRDefault="00B80730">
      <w:pPr>
        <w:rPr>
          <w:rFonts w:ascii="宋体" w:hAnsi="宋体" w:hint="eastAsia"/>
          <w:sz w:val="28"/>
          <w:szCs w:val="28"/>
        </w:rPr>
        <w:sectPr w:rsidR="00CD1CFF">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2336" behindDoc="0" locked="1" layoutInCell="1" allowOverlap="1" wp14:anchorId="5ABF57F3" wp14:editId="799DD8F8">
                <wp:simplePos x="0" y="0"/>
                <wp:positionH relativeFrom="page">
                  <wp:posOffset>899795</wp:posOffset>
                </wp:positionH>
                <wp:positionV relativeFrom="page">
                  <wp:posOffset>9252585</wp:posOffset>
                </wp:positionV>
                <wp:extent cx="6120130" cy="0"/>
                <wp:effectExtent l="0" t="0" r="1397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2336;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cE4iM+MB&#10;AACqAwAADgAAAAAAAAABACAAAAAmAQAAZHJzL2Uyb0RvYy54bWxQSwUGAAAAAAYABgBZAQAAewUA&#10;AAAA&#10;">
                <v:fill on="f" focussize="0,0"/>
                <v:stroke color="#000000" joinstyle="round"/>
                <v:imagedata o:title=""/>
                <o:lock v:ext="edit" aspectratio="f"/>
                <w10:anchorlock/>
              </v:line>
            </w:pict>
          </mc:Fallback>
        </mc:AlternateContent>
      </w:r>
    </w:p>
    <w:p w14:paraId="29E27249" w14:textId="77777777" w:rsidR="00713D09" w:rsidRDefault="00713D09" w:rsidP="00713D09">
      <w:pPr>
        <w:pStyle w:val="afffffff"/>
        <w:spacing w:after="360"/>
      </w:pPr>
      <w:bookmarkStart w:id="22" w:name="BookMark1"/>
      <w:bookmarkStart w:id="23" w:name="_Toc193181284"/>
      <w:bookmarkStart w:id="24" w:name="_Toc208405210"/>
      <w:bookmarkStart w:id="25" w:name="_Toc208406447"/>
      <w:bookmarkStart w:id="26" w:name="_Toc208524186"/>
      <w:bookmarkStart w:id="27" w:name="_Toc205813061"/>
      <w:bookmarkStart w:id="28" w:name="_Toc213838418"/>
      <w:bookmarkStart w:id="29" w:name="_Toc213838452"/>
      <w:bookmarkStart w:id="30" w:name="_Toc213774203"/>
      <w:bookmarkStart w:id="31" w:name="_Toc194421968"/>
      <w:bookmarkStart w:id="32" w:name="_Toc213834064"/>
      <w:bookmarkStart w:id="33" w:name="_Toc207919699"/>
      <w:bookmarkStart w:id="34" w:name="_Toc207919351"/>
      <w:bookmarkStart w:id="35" w:name="_Toc193819597"/>
      <w:bookmarkStart w:id="36" w:name="_Toc208587152"/>
      <w:bookmarkStart w:id="37" w:name="_Toc208405276"/>
      <w:bookmarkStart w:id="38" w:name="_Toc212192904"/>
      <w:bookmarkStart w:id="39" w:name="_Toc205814002"/>
      <w:bookmarkStart w:id="40" w:name="_Toc193292103"/>
      <w:bookmarkStart w:id="41" w:name="_Toc215579497"/>
      <w:bookmarkStart w:id="42" w:name="_Toc217382888"/>
      <w:r w:rsidRPr="00713D09">
        <w:rPr>
          <w:rFonts w:hint="eastAsia"/>
          <w:spacing w:val="320"/>
        </w:rPr>
        <w:lastRenderedPageBreak/>
        <w:t>目</w:t>
      </w:r>
      <w:r>
        <w:rPr>
          <w:rFonts w:hint="eastAsia"/>
        </w:rPr>
        <w:t>次</w:t>
      </w:r>
    </w:p>
    <w:p w14:paraId="6DEF2C80" w14:textId="5564D59F" w:rsidR="00713D09" w:rsidRPr="00713D09" w:rsidRDefault="00713D09">
      <w:pPr>
        <w:pStyle w:val="TOC1"/>
        <w:tabs>
          <w:tab w:val="right" w:leader="dot" w:pos="9344"/>
        </w:tabs>
        <w:rPr>
          <w:rFonts w:asciiTheme="minorHAnsi" w:eastAsiaTheme="minorEastAsia" w:hAnsiTheme="minorHAnsi" w:cstheme="minorBidi" w:hint="eastAsia"/>
          <w:noProof/>
          <w:szCs w:val="22"/>
        </w:rPr>
      </w:pPr>
      <w:r w:rsidRPr="00713D09">
        <w:fldChar w:fldCharType="begin"/>
      </w:r>
      <w:r w:rsidRPr="00713D09">
        <w:instrText xml:space="preserve"> TOC \o "1-1" \h \t "标准文件_一级条标题,2,标准文件_附录一级条标题,2," </w:instrText>
      </w:r>
      <w:r w:rsidRPr="00713D09">
        <w:fldChar w:fldCharType="separate"/>
      </w:r>
      <w:hyperlink w:anchor="_Toc219113797" w:history="1">
        <w:r w:rsidRPr="00713D09">
          <w:rPr>
            <w:rStyle w:val="afffff"/>
            <w:noProof/>
          </w:rPr>
          <w:t>前言</w:t>
        </w:r>
        <w:r w:rsidRPr="00713D09">
          <w:rPr>
            <w:noProof/>
          </w:rPr>
          <w:tab/>
        </w:r>
        <w:r w:rsidRPr="00713D09">
          <w:rPr>
            <w:noProof/>
          </w:rPr>
          <w:fldChar w:fldCharType="begin"/>
        </w:r>
        <w:r w:rsidRPr="00713D09">
          <w:rPr>
            <w:noProof/>
          </w:rPr>
          <w:instrText xml:space="preserve"> PAGEREF _Toc219113797 \h </w:instrText>
        </w:r>
        <w:r w:rsidRPr="00713D09">
          <w:rPr>
            <w:noProof/>
          </w:rPr>
        </w:r>
        <w:r w:rsidRPr="00713D09">
          <w:rPr>
            <w:noProof/>
          </w:rPr>
          <w:fldChar w:fldCharType="separate"/>
        </w:r>
        <w:r w:rsidRPr="00713D09">
          <w:rPr>
            <w:noProof/>
          </w:rPr>
          <w:t>II</w:t>
        </w:r>
        <w:r w:rsidRPr="00713D09">
          <w:rPr>
            <w:noProof/>
          </w:rPr>
          <w:fldChar w:fldCharType="end"/>
        </w:r>
      </w:hyperlink>
    </w:p>
    <w:p w14:paraId="0B8B2636" w14:textId="3DF1965F"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798" w:history="1">
        <w:r w:rsidRPr="00713D09">
          <w:rPr>
            <w:rStyle w:val="afffff"/>
            <w:noProof/>
          </w:rPr>
          <w:t>引言</w:t>
        </w:r>
        <w:r w:rsidRPr="00713D09">
          <w:rPr>
            <w:noProof/>
          </w:rPr>
          <w:tab/>
        </w:r>
        <w:r w:rsidRPr="00713D09">
          <w:rPr>
            <w:noProof/>
          </w:rPr>
          <w:fldChar w:fldCharType="begin"/>
        </w:r>
        <w:r w:rsidRPr="00713D09">
          <w:rPr>
            <w:noProof/>
          </w:rPr>
          <w:instrText xml:space="preserve"> PAGEREF _Toc219113798 \h </w:instrText>
        </w:r>
        <w:r w:rsidRPr="00713D09">
          <w:rPr>
            <w:noProof/>
          </w:rPr>
        </w:r>
        <w:r w:rsidRPr="00713D09">
          <w:rPr>
            <w:noProof/>
          </w:rPr>
          <w:fldChar w:fldCharType="separate"/>
        </w:r>
        <w:r w:rsidRPr="00713D09">
          <w:rPr>
            <w:noProof/>
          </w:rPr>
          <w:t>III</w:t>
        </w:r>
        <w:r w:rsidRPr="00713D09">
          <w:rPr>
            <w:noProof/>
          </w:rPr>
          <w:fldChar w:fldCharType="end"/>
        </w:r>
      </w:hyperlink>
    </w:p>
    <w:p w14:paraId="744594E5" w14:textId="7914C182"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799" w:history="1">
        <w:r w:rsidRPr="00713D09">
          <w:rPr>
            <w:rStyle w:val="afffff"/>
            <w:noProof/>
          </w:rPr>
          <w:t>1</w:t>
        </w:r>
        <w:r>
          <w:rPr>
            <w:rStyle w:val="afffff"/>
            <w:noProof/>
          </w:rPr>
          <w:t xml:space="preserve"> </w:t>
        </w:r>
        <w:r w:rsidRPr="00713D09">
          <w:rPr>
            <w:rStyle w:val="afffff"/>
            <w:noProof/>
          </w:rPr>
          <w:t xml:space="preserve"> 范围</w:t>
        </w:r>
        <w:r w:rsidRPr="00713D09">
          <w:rPr>
            <w:noProof/>
          </w:rPr>
          <w:tab/>
        </w:r>
        <w:r w:rsidRPr="00713D09">
          <w:rPr>
            <w:noProof/>
          </w:rPr>
          <w:fldChar w:fldCharType="begin"/>
        </w:r>
        <w:r w:rsidRPr="00713D09">
          <w:rPr>
            <w:noProof/>
          </w:rPr>
          <w:instrText xml:space="preserve"> PAGEREF _Toc219113799 \h </w:instrText>
        </w:r>
        <w:r w:rsidRPr="00713D09">
          <w:rPr>
            <w:noProof/>
          </w:rPr>
        </w:r>
        <w:r w:rsidRPr="00713D09">
          <w:rPr>
            <w:noProof/>
          </w:rPr>
          <w:fldChar w:fldCharType="separate"/>
        </w:r>
        <w:r w:rsidRPr="00713D09">
          <w:rPr>
            <w:noProof/>
          </w:rPr>
          <w:t>1</w:t>
        </w:r>
        <w:r w:rsidRPr="00713D09">
          <w:rPr>
            <w:noProof/>
          </w:rPr>
          <w:fldChar w:fldCharType="end"/>
        </w:r>
      </w:hyperlink>
    </w:p>
    <w:p w14:paraId="2C6E06A2" w14:textId="2A11154B"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00" w:history="1">
        <w:r w:rsidRPr="00713D09">
          <w:rPr>
            <w:rStyle w:val="afffff"/>
            <w:noProof/>
          </w:rPr>
          <w:t>2</w:t>
        </w:r>
        <w:r>
          <w:rPr>
            <w:rStyle w:val="afffff"/>
            <w:noProof/>
          </w:rPr>
          <w:t xml:space="preserve"> </w:t>
        </w:r>
        <w:r w:rsidRPr="00713D09">
          <w:rPr>
            <w:rStyle w:val="afffff"/>
            <w:noProof/>
          </w:rPr>
          <w:t xml:space="preserve"> 规范性引用文件</w:t>
        </w:r>
        <w:r w:rsidRPr="00713D09">
          <w:rPr>
            <w:noProof/>
          </w:rPr>
          <w:tab/>
        </w:r>
        <w:r w:rsidRPr="00713D09">
          <w:rPr>
            <w:noProof/>
          </w:rPr>
          <w:fldChar w:fldCharType="begin"/>
        </w:r>
        <w:r w:rsidRPr="00713D09">
          <w:rPr>
            <w:noProof/>
          </w:rPr>
          <w:instrText xml:space="preserve"> PAGEREF _Toc219113800 \h </w:instrText>
        </w:r>
        <w:r w:rsidRPr="00713D09">
          <w:rPr>
            <w:noProof/>
          </w:rPr>
        </w:r>
        <w:r w:rsidRPr="00713D09">
          <w:rPr>
            <w:noProof/>
          </w:rPr>
          <w:fldChar w:fldCharType="separate"/>
        </w:r>
        <w:r w:rsidRPr="00713D09">
          <w:rPr>
            <w:noProof/>
          </w:rPr>
          <w:t>1</w:t>
        </w:r>
        <w:r w:rsidRPr="00713D09">
          <w:rPr>
            <w:noProof/>
          </w:rPr>
          <w:fldChar w:fldCharType="end"/>
        </w:r>
      </w:hyperlink>
    </w:p>
    <w:p w14:paraId="14014EFE" w14:textId="4AF7B1B0"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01" w:history="1">
        <w:r w:rsidRPr="00713D09">
          <w:rPr>
            <w:rStyle w:val="afffff"/>
            <w:noProof/>
          </w:rPr>
          <w:t>3</w:t>
        </w:r>
        <w:r>
          <w:rPr>
            <w:rStyle w:val="afffff"/>
            <w:noProof/>
          </w:rPr>
          <w:t xml:space="preserve"> </w:t>
        </w:r>
        <w:r w:rsidRPr="00713D09">
          <w:rPr>
            <w:rStyle w:val="afffff"/>
            <w:noProof/>
          </w:rPr>
          <w:t xml:space="preserve"> 术语、定义和缩略语</w:t>
        </w:r>
        <w:r w:rsidRPr="00713D09">
          <w:rPr>
            <w:noProof/>
          </w:rPr>
          <w:tab/>
        </w:r>
        <w:r w:rsidRPr="00713D09">
          <w:rPr>
            <w:noProof/>
          </w:rPr>
          <w:fldChar w:fldCharType="begin"/>
        </w:r>
        <w:r w:rsidRPr="00713D09">
          <w:rPr>
            <w:noProof/>
          </w:rPr>
          <w:instrText xml:space="preserve"> PAGEREF _Toc219113801 \h </w:instrText>
        </w:r>
        <w:r w:rsidRPr="00713D09">
          <w:rPr>
            <w:noProof/>
          </w:rPr>
        </w:r>
        <w:r w:rsidRPr="00713D09">
          <w:rPr>
            <w:noProof/>
          </w:rPr>
          <w:fldChar w:fldCharType="separate"/>
        </w:r>
        <w:r w:rsidRPr="00713D09">
          <w:rPr>
            <w:noProof/>
          </w:rPr>
          <w:t>1</w:t>
        </w:r>
        <w:r w:rsidRPr="00713D09">
          <w:rPr>
            <w:noProof/>
          </w:rPr>
          <w:fldChar w:fldCharType="end"/>
        </w:r>
      </w:hyperlink>
    </w:p>
    <w:p w14:paraId="11402D75" w14:textId="6903A0C0" w:rsidR="00713D09" w:rsidRPr="00713D09" w:rsidRDefault="00713D09">
      <w:pPr>
        <w:pStyle w:val="TOC2"/>
        <w:rPr>
          <w:rFonts w:asciiTheme="minorHAnsi" w:eastAsiaTheme="minorEastAsia" w:hAnsiTheme="minorHAnsi" w:cstheme="minorBidi" w:hint="eastAsia"/>
          <w:noProof/>
          <w:szCs w:val="22"/>
        </w:rPr>
      </w:pPr>
      <w:hyperlink w:anchor="_Toc219113802" w:history="1">
        <w:r w:rsidRPr="00713D09">
          <w:rPr>
            <w:rStyle w:val="afffff"/>
            <w:noProof/>
          </w:rPr>
          <w:t>3.1</w:t>
        </w:r>
        <w:r>
          <w:rPr>
            <w:rStyle w:val="afffff"/>
            <w:noProof/>
          </w:rPr>
          <w:t xml:space="preserve"> </w:t>
        </w:r>
        <w:r w:rsidRPr="00713D09">
          <w:rPr>
            <w:rStyle w:val="afffff"/>
            <w:noProof/>
          </w:rPr>
          <w:t xml:space="preserve"> 术语和定义</w:t>
        </w:r>
        <w:r w:rsidRPr="00713D09">
          <w:rPr>
            <w:noProof/>
          </w:rPr>
          <w:tab/>
        </w:r>
        <w:r w:rsidRPr="00713D09">
          <w:rPr>
            <w:noProof/>
          </w:rPr>
          <w:fldChar w:fldCharType="begin"/>
        </w:r>
        <w:r w:rsidRPr="00713D09">
          <w:rPr>
            <w:noProof/>
          </w:rPr>
          <w:instrText xml:space="preserve"> PAGEREF _Toc219113802 \h </w:instrText>
        </w:r>
        <w:r w:rsidRPr="00713D09">
          <w:rPr>
            <w:noProof/>
          </w:rPr>
        </w:r>
        <w:r w:rsidRPr="00713D09">
          <w:rPr>
            <w:noProof/>
          </w:rPr>
          <w:fldChar w:fldCharType="separate"/>
        </w:r>
        <w:r w:rsidRPr="00713D09">
          <w:rPr>
            <w:noProof/>
          </w:rPr>
          <w:t>1</w:t>
        </w:r>
        <w:r w:rsidRPr="00713D09">
          <w:rPr>
            <w:noProof/>
          </w:rPr>
          <w:fldChar w:fldCharType="end"/>
        </w:r>
      </w:hyperlink>
    </w:p>
    <w:p w14:paraId="661CAA68" w14:textId="4925D52E" w:rsidR="00713D09" w:rsidRPr="00713D09" w:rsidRDefault="00713D09">
      <w:pPr>
        <w:pStyle w:val="TOC2"/>
        <w:rPr>
          <w:rFonts w:asciiTheme="minorHAnsi" w:eastAsiaTheme="minorEastAsia" w:hAnsiTheme="minorHAnsi" w:cstheme="minorBidi" w:hint="eastAsia"/>
          <w:noProof/>
          <w:szCs w:val="22"/>
        </w:rPr>
      </w:pPr>
      <w:hyperlink w:anchor="_Toc219113803" w:history="1">
        <w:r w:rsidRPr="00713D09">
          <w:rPr>
            <w:rStyle w:val="afffff"/>
            <w:noProof/>
          </w:rPr>
          <w:t>3.2</w:t>
        </w:r>
        <w:r>
          <w:rPr>
            <w:rStyle w:val="afffff"/>
            <w:noProof/>
          </w:rPr>
          <w:t xml:space="preserve"> </w:t>
        </w:r>
        <w:r w:rsidRPr="00713D09">
          <w:rPr>
            <w:rStyle w:val="afffff"/>
            <w:noProof/>
          </w:rPr>
          <w:t xml:space="preserve"> 缩略语</w:t>
        </w:r>
        <w:r w:rsidRPr="00713D09">
          <w:rPr>
            <w:noProof/>
          </w:rPr>
          <w:tab/>
        </w:r>
        <w:r w:rsidRPr="00713D09">
          <w:rPr>
            <w:noProof/>
          </w:rPr>
          <w:fldChar w:fldCharType="begin"/>
        </w:r>
        <w:r w:rsidRPr="00713D09">
          <w:rPr>
            <w:noProof/>
          </w:rPr>
          <w:instrText xml:space="preserve"> PAGEREF _Toc219113803 \h </w:instrText>
        </w:r>
        <w:r w:rsidRPr="00713D09">
          <w:rPr>
            <w:noProof/>
          </w:rPr>
        </w:r>
        <w:r w:rsidRPr="00713D09">
          <w:rPr>
            <w:noProof/>
          </w:rPr>
          <w:fldChar w:fldCharType="separate"/>
        </w:r>
        <w:r w:rsidRPr="00713D09">
          <w:rPr>
            <w:noProof/>
          </w:rPr>
          <w:t>1</w:t>
        </w:r>
        <w:r w:rsidRPr="00713D09">
          <w:rPr>
            <w:noProof/>
          </w:rPr>
          <w:fldChar w:fldCharType="end"/>
        </w:r>
      </w:hyperlink>
    </w:p>
    <w:p w14:paraId="74C24DDE" w14:textId="2FCE0EF8"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04" w:history="1">
        <w:r w:rsidRPr="00713D09">
          <w:rPr>
            <w:rStyle w:val="afffff"/>
            <w:noProof/>
          </w:rPr>
          <w:t>4</w:t>
        </w:r>
        <w:r>
          <w:rPr>
            <w:rStyle w:val="afffff"/>
            <w:noProof/>
          </w:rPr>
          <w:t xml:space="preserve"> </w:t>
        </w:r>
        <w:r w:rsidRPr="00713D09">
          <w:rPr>
            <w:rStyle w:val="afffff"/>
            <w:noProof/>
          </w:rPr>
          <w:t xml:space="preserve"> 评价原则</w:t>
        </w:r>
        <w:r w:rsidRPr="00713D09">
          <w:rPr>
            <w:noProof/>
          </w:rPr>
          <w:tab/>
        </w:r>
        <w:r w:rsidRPr="00713D09">
          <w:rPr>
            <w:noProof/>
          </w:rPr>
          <w:fldChar w:fldCharType="begin"/>
        </w:r>
        <w:r w:rsidRPr="00713D09">
          <w:rPr>
            <w:noProof/>
          </w:rPr>
          <w:instrText xml:space="preserve"> PAGEREF _Toc219113804 \h </w:instrText>
        </w:r>
        <w:r w:rsidRPr="00713D09">
          <w:rPr>
            <w:noProof/>
          </w:rPr>
        </w:r>
        <w:r w:rsidRPr="00713D09">
          <w:rPr>
            <w:noProof/>
          </w:rPr>
          <w:fldChar w:fldCharType="separate"/>
        </w:r>
        <w:r w:rsidRPr="00713D09">
          <w:rPr>
            <w:noProof/>
          </w:rPr>
          <w:t>2</w:t>
        </w:r>
        <w:r w:rsidRPr="00713D09">
          <w:rPr>
            <w:noProof/>
          </w:rPr>
          <w:fldChar w:fldCharType="end"/>
        </w:r>
      </w:hyperlink>
    </w:p>
    <w:p w14:paraId="5D3221AD" w14:textId="394430E1"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05" w:history="1">
        <w:r w:rsidRPr="00713D09">
          <w:rPr>
            <w:rStyle w:val="afffff"/>
            <w:noProof/>
          </w:rPr>
          <w:t>5</w:t>
        </w:r>
        <w:r>
          <w:rPr>
            <w:rStyle w:val="afffff"/>
            <w:noProof/>
          </w:rPr>
          <w:t xml:space="preserve"> </w:t>
        </w:r>
        <w:r w:rsidRPr="00713D09">
          <w:rPr>
            <w:rStyle w:val="afffff"/>
            <w:noProof/>
          </w:rPr>
          <w:t xml:space="preserve"> 基本要求</w:t>
        </w:r>
        <w:r w:rsidRPr="00713D09">
          <w:rPr>
            <w:noProof/>
          </w:rPr>
          <w:tab/>
        </w:r>
        <w:r w:rsidRPr="00713D09">
          <w:rPr>
            <w:noProof/>
          </w:rPr>
          <w:fldChar w:fldCharType="begin"/>
        </w:r>
        <w:r w:rsidRPr="00713D09">
          <w:rPr>
            <w:noProof/>
          </w:rPr>
          <w:instrText xml:space="preserve"> PAGEREF _Toc219113805 \h </w:instrText>
        </w:r>
        <w:r w:rsidRPr="00713D09">
          <w:rPr>
            <w:noProof/>
          </w:rPr>
        </w:r>
        <w:r w:rsidRPr="00713D09">
          <w:rPr>
            <w:noProof/>
          </w:rPr>
          <w:fldChar w:fldCharType="separate"/>
        </w:r>
        <w:r w:rsidRPr="00713D09">
          <w:rPr>
            <w:noProof/>
          </w:rPr>
          <w:t>2</w:t>
        </w:r>
        <w:r w:rsidRPr="00713D09">
          <w:rPr>
            <w:noProof/>
          </w:rPr>
          <w:fldChar w:fldCharType="end"/>
        </w:r>
      </w:hyperlink>
    </w:p>
    <w:p w14:paraId="6742D691" w14:textId="35B4296D" w:rsidR="00713D09" w:rsidRPr="00713D09" w:rsidRDefault="00713D09">
      <w:pPr>
        <w:pStyle w:val="TOC2"/>
        <w:rPr>
          <w:rFonts w:asciiTheme="minorHAnsi" w:eastAsiaTheme="minorEastAsia" w:hAnsiTheme="minorHAnsi" w:cstheme="minorBidi" w:hint="eastAsia"/>
          <w:noProof/>
          <w:szCs w:val="22"/>
        </w:rPr>
      </w:pPr>
      <w:hyperlink w:anchor="_Toc219113806" w:history="1">
        <w:r w:rsidRPr="00713D09">
          <w:rPr>
            <w:rStyle w:val="afffff"/>
            <w:noProof/>
          </w:rPr>
          <w:t>5.1</w:t>
        </w:r>
        <w:r>
          <w:rPr>
            <w:rStyle w:val="afffff"/>
            <w:noProof/>
          </w:rPr>
          <w:t xml:space="preserve"> </w:t>
        </w:r>
        <w:r w:rsidRPr="00713D09">
          <w:rPr>
            <w:rStyle w:val="afffff"/>
            <w:noProof/>
          </w:rPr>
          <w:t xml:space="preserve"> 评价对象</w:t>
        </w:r>
        <w:r w:rsidRPr="00713D09">
          <w:rPr>
            <w:noProof/>
          </w:rPr>
          <w:tab/>
        </w:r>
        <w:r w:rsidRPr="00713D09">
          <w:rPr>
            <w:noProof/>
          </w:rPr>
          <w:fldChar w:fldCharType="begin"/>
        </w:r>
        <w:r w:rsidRPr="00713D09">
          <w:rPr>
            <w:noProof/>
          </w:rPr>
          <w:instrText xml:space="preserve"> PAGEREF _Toc219113806 \h </w:instrText>
        </w:r>
        <w:r w:rsidRPr="00713D09">
          <w:rPr>
            <w:noProof/>
          </w:rPr>
        </w:r>
        <w:r w:rsidRPr="00713D09">
          <w:rPr>
            <w:noProof/>
          </w:rPr>
          <w:fldChar w:fldCharType="separate"/>
        </w:r>
        <w:r w:rsidRPr="00713D09">
          <w:rPr>
            <w:noProof/>
          </w:rPr>
          <w:t>2</w:t>
        </w:r>
        <w:r w:rsidRPr="00713D09">
          <w:rPr>
            <w:noProof/>
          </w:rPr>
          <w:fldChar w:fldCharType="end"/>
        </w:r>
      </w:hyperlink>
    </w:p>
    <w:p w14:paraId="0A2E6806" w14:textId="75D38BCA" w:rsidR="00713D09" w:rsidRPr="00713D09" w:rsidRDefault="00713D09">
      <w:pPr>
        <w:pStyle w:val="TOC2"/>
        <w:rPr>
          <w:rFonts w:asciiTheme="minorHAnsi" w:eastAsiaTheme="minorEastAsia" w:hAnsiTheme="minorHAnsi" w:cstheme="minorBidi" w:hint="eastAsia"/>
          <w:noProof/>
          <w:szCs w:val="22"/>
        </w:rPr>
      </w:pPr>
      <w:hyperlink w:anchor="_Toc219113807" w:history="1">
        <w:r w:rsidRPr="00713D09">
          <w:rPr>
            <w:rStyle w:val="afffff"/>
            <w:noProof/>
          </w:rPr>
          <w:t>5.2</w:t>
        </w:r>
        <w:r>
          <w:rPr>
            <w:rStyle w:val="afffff"/>
            <w:noProof/>
          </w:rPr>
          <w:t xml:space="preserve"> </w:t>
        </w:r>
        <w:r w:rsidRPr="00713D09">
          <w:rPr>
            <w:rStyle w:val="afffff"/>
            <w:noProof/>
          </w:rPr>
          <w:t xml:space="preserve"> 评价机构</w:t>
        </w:r>
        <w:r w:rsidRPr="00713D09">
          <w:rPr>
            <w:noProof/>
          </w:rPr>
          <w:tab/>
        </w:r>
        <w:r w:rsidRPr="00713D09">
          <w:rPr>
            <w:noProof/>
          </w:rPr>
          <w:fldChar w:fldCharType="begin"/>
        </w:r>
        <w:r w:rsidRPr="00713D09">
          <w:rPr>
            <w:noProof/>
          </w:rPr>
          <w:instrText xml:space="preserve"> PAGEREF _Toc219113807 \h </w:instrText>
        </w:r>
        <w:r w:rsidRPr="00713D09">
          <w:rPr>
            <w:noProof/>
          </w:rPr>
        </w:r>
        <w:r w:rsidRPr="00713D09">
          <w:rPr>
            <w:noProof/>
          </w:rPr>
          <w:fldChar w:fldCharType="separate"/>
        </w:r>
        <w:r w:rsidRPr="00713D09">
          <w:rPr>
            <w:noProof/>
          </w:rPr>
          <w:t>2</w:t>
        </w:r>
        <w:r w:rsidRPr="00713D09">
          <w:rPr>
            <w:noProof/>
          </w:rPr>
          <w:fldChar w:fldCharType="end"/>
        </w:r>
      </w:hyperlink>
    </w:p>
    <w:p w14:paraId="31595E82" w14:textId="15F1A9AA" w:rsidR="00713D09" w:rsidRPr="00713D09" w:rsidRDefault="00713D09">
      <w:pPr>
        <w:pStyle w:val="TOC2"/>
        <w:rPr>
          <w:rFonts w:asciiTheme="minorHAnsi" w:eastAsiaTheme="minorEastAsia" w:hAnsiTheme="minorHAnsi" w:cstheme="minorBidi" w:hint="eastAsia"/>
          <w:noProof/>
          <w:szCs w:val="22"/>
        </w:rPr>
      </w:pPr>
      <w:hyperlink w:anchor="_Toc219113808" w:history="1">
        <w:r w:rsidRPr="00713D09">
          <w:rPr>
            <w:rStyle w:val="afffff"/>
            <w:noProof/>
          </w:rPr>
          <w:t>5.3</w:t>
        </w:r>
        <w:r>
          <w:rPr>
            <w:rStyle w:val="afffff"/>
            <w:noProof/>
          </w:rPr>
          <w:t xml:space="preserve"> </w:t>
        </w:r>
        <w:r w:rsidRPr="00713D09">
          <w:rPr>
            <w:rStyle w:val="afffff"/>
            <w:noProof/>
          </w:rPr>
          <w:t xml:space="preserve"> 评价人员</w:t>
        </w:r>
        <w:r w:rsidRPr="00713D09">
          <w:rPr>
            <w:noProof/>
          </w:rPr>
          <w:tab/>
        </w:r>
        <w:r w:rsidRPr="00713D09">
          <w:rPr>
            <w:noProof/>
          </w:rPr>
          <w:fldChar w:fldCharType="begin"/>
        </w:r>
        <w:r w:rsidRPr="00713D09">
          <w:rPr>
            <w:noProof/>
          </w:rPr>
          <w:instrText xml:space="preserve"> PAGEREF _Toc219113808 \h </w:instrText>
        </w:r>
        <w:r w:rsidRPr="00713D09">
          <w:rPr>
            <w:noProof/>
          </w:rPr>
        </w:r>
        <w:r w:rsidRPr="00713D09">
          <w:rPr>
            <w:noProof/>
          </w:rPr>
          <w:fldChar w:fldCharType="separate"/>
        </w:r>
        <w:r w:rsidRPr="00713D09">
          <w:rPr>
            <w:noProof/>
          </w:rPr>
          <w:t>2</w:t>
        </w:r>
        <w:r w:rsidRPr="00713D09">
          <w:rPr>
            <w:noProof/>
          </w:rPr>
          <w:fldChar w:fldCharType="end"/>
        </w:r>
      </w:hyperlink>
    </w:p>
    <w:p w14:paraId="4C8B8122" w14:textId="6FF92005"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09" w:history="1">
        <w:r w:rsidRPr="00713D09">
          <w:rPr>
            <w:rStyle w:val="afffff"/>
            <w:noProof/>
          </w:rPr>
          <w:t>6</w:t>
        </w:r>
        <w:r>
          <w:rPr>
            <w:rStyle w:val="afffff"/>
            <w:noProof/>
          </w:rPr>
          <w:t xml:space="preserve"> </w:t>
        </w:r>
        <w:r w:rsidRPr="00713D09">
          <w:rPr>
            <w:rStyle w:val="afffff"/>
            <w:noProof/>
          </w:rPr>
          <w:t xml:space="preserve"> 评价指标体系</w:t>
        </w:r>
        <w:r w:rsidRPr="00713D09">
          <w:rPr>
            <w:noProof/>
          </w:rPr>
          <w:tab/>
        </w:r>
        <w:r w:rsidRPr="00713D09">
          <w:rPr>
            <w:noProof/>
          </w:rPr>
          <w:fldChar w:fldCharType="begin"/>
        </w:r>
        <w:r w:rsidRPr="00713D09">
          <w:rPr>
            <w:noProof/>
          </w:rPr>
          <w:instrText xml:space="preserve"> PAGEREF _Toc219113809 \h </w:instrText>
        </w:r>
        <w:r w:rsidRPr="00713D09">
          <w:rPr>
            <w:noProof/>
          </w:rPr>
        </w:r>
        <w:r w:rsidRPr="00713D09">
          <w:rPr>
            <w:noProof/>
          </w:rPr>
          <w:fldChar w:fldCharType="separate"/>
        </w:r>
        <w:r w:rsidRPr="00713D09">
          <w:rPr>
            <w:noProof/>
          </w:rPr>
          <w:t>3</w:t>
        </w:r>
        <w:r w:rsidRPr="00713D09">
          <w:rPr>
            <w:noProof/>
          </w:rPr>
          <w:fldChar w:fldCharType="end"/>
        </w:r>
      </w:hyperlink>
    </w:p>
    <w:p w14:paraId="1EE5E260" w14:textId="2ECCDFC9" w:rsidR="00713D09" w:rsidRPr="00713D09" w:rsidRDefault="00713D09">
      <w:pPr>
        <w:pStyle w:val="TOC2"/>
        <w:rPr>
          <w:rFonts w:asciiTheme="minorHAnsi" w:eastAsiaTheme="minorEastAsia" w:hAnsiTheme="minorHAnsi" w:cstheme="minorBidi" w:hint="eastAsia"/>
          <w:noProof/>
          <w:szCs w:val="22"/>
        </w:rPr>
      </w:pPr>
      <w:hyperlink w:anchor="_Toc219113810" w:history="1">
        <w:r w:rsidRPr="00713D09">
          <w:rPr>
            <w:rStyle w:val="afffff"/>
            <w:noProof/>
          </w:rPr>
          <w:t>6.1</w:t>
        </w:r>
        <w:r>
          <w:rPr>
            <w:rStyle w:val="afffff"/>
            <w:noProof/>
          </w:rPr>
          <w:t xml:space="preserve"> </w:t>
        </w:r>
        <w:r w:rsidRPr="00713D09">
          <w:rPr>
            <w:rStyle w:val="afffff"/>
            <w:noProof/>
          </w:rPr>
          <w:t xml:space="preserve"> 体系框架</w:t>
        </w:r>
        <w:r w:rsidRPr="00713D09">
          <w:rPr>
            <w:noProof/>
          </w:rPr>
          <w:tab/>
        </w:r>
        <w:r w:rsidRPr="00713D09">
          <w:rPr>
            <w:noProof/>
          </w:rPr>
          <w:fldChar w:fldCharType="begin"/>
        </w:r>
        <w:r w:rsidRPr="00713D09">
          <w:rPr>
            <w:noProof/>
          </w:rPr>
          <w:instrText xml:space="preserve"> PAGEREF _Toc219113810 \h </w:instrText>
        </w:r>
        <w:r w:rsidRPr="00713D09">
          <w:rPr>
            <w:noProof/>
          </w:rPr>
        </w:r>
        <w:r w:rsidRPr="00713D09">
          <w:rPr>
            <w:noProof/>
          </w:rPr>
          <w:fldChar w:fldCharType="separate"/>
        </w:r>
        <w:r w:rsidRPr="00713D09">
          <w:rPr>
            <w:noProof/>
          </w:rPr>
          <w:t>3</w:t>
        </w:r>
        <w:r w:rsidRPr="00713D09">
          <w:rPr>
            <w:noProof/>
          </w:rPr>
          <w:fldChar w:fldCharType="end"/>
        </w:r>
      </w:hyperlink>
    </w:p>
    <w:p w14:paraId="742A3B5D" w14:textId="5F998198" w:rsidR="00713D09" w:rsidRPr="00713D09" w:rsidRDefault="00713D09">
      <w:pPr>
        <w:pStyle w:val="TOC2"/>
        <w:rPr>
          <w:rFonts w:asciiTheme="minorHAnsi" w:eastAsiaTheme="minorEastAsia" w:hAnsiTheme="minorHAnsi" w:cstheme="minorBidi" w:hint="eastAsia"/>
          <w:noProof/>
          <w:szCs w:val="22"/>
        </w:rPr>
      </w:pPr>
      <w:hyperlink w:anchor="_Toc219113811" w:history="1">
        <w:r w:rsidRPr="00713D09">
          <w:rPr>
            <w:rStyle w:val="afffff"/>
            <w:noProof/>
          </w:rPr>
          <w:t>6.2</w:t>
        </w:r>
        <w:r>
          <w:rPr>
            <w:rStyle w:val="afffff"/>
            <w:noProof/>
          </w:rPr>
          <w:t xml:space="preserve"> </w:t>
        </w:r>
        <w:r w:rsidRPr="00713D09">
          <w:rPr>
            <w:rStyle w:val="afffff"/>
            <w:noProof/>
            <w:shd w:val="clear" w:color="auto" w:fill="FFFFFF"/>
          </w:rPr>
          <w:t xml:space="preserve"> ESG评价</w:t>
        </w:r>
        <w:r w:rsidRPr="00713D09">
          <w:rPr>
            <w:noProof/>
          </w:rPr>
          <w:tab/>
        </w:r>
        <w:r w:rsidRPr="00713D09">
          <w:rPr>
            <w:noProof/>
          </w:rPr>
          <w:fldChar w:fldCharType="begin"/>
        </w:r>
        <w:r w:rsidRPr="00713D09">
          <w:rPr>
            <w:noProof/>
          </w:rPr>
          <w:instrText xml:space="preserve"> PAGEREF _Toc219113811 \h </w:instrText>
        </w:r>
        <w:r w:rsidRPr="00713D09">
          <w:rPr>
            <w:noProof/>
          </w:rPr>
        </w:r>
        <w:r w:rsidRPr="00713D09">
          <w:rPr>
            <w:noProof/>
          </w:rPr>
          <w:fldChar w:fldCharType="separate"/>
        </w:r>
        <w:r w:rsidRPr="00713D09">
          <w:rPr>
            <w:noProof/>
          </w:rPr>
          <w:t>3</w:t>
        </w:r>
        <w:r w:rsidRPr="00713D09">
          <w:rPr>
            <w:noProof/>
          </w:rPr>
          <w:fldChar w:fldCharType="end"/>
        </w:r>
      </w:hyperlink>
    </w:p>
    <w:p w14:paraId="13344B5C" w14:textId="07F40A3D" w:rsidR="00713D09" w:rsidRPr="00713D09" w:rsidRDefault="00713D09">
      <w:pPr>
        <w:pStyle w:val="TOC2"/>
        <w:rPr>
          <w:rFonts w:asciiTheme="minorHAnsi" w:eastAsiaTheme="minorEastAsia" w:hAnsiTheme="minorHAnsi" w:cstheme="minorBidi" w:hint="eastAsia"/>
          <w:noProof/>
          <w:szCs w:val="22"/>
        </w:rPr>
      </w:pPr>
      <w:hyperlink w:anchor="_Toc219113812" w:history="1">
        <w:r w:rsidRPr="00713D09">
          <w:rPr>
            <w:rStyle w:val="afffff"/>
            <w:noProof/>
          </w:rPr>
          <w:t>6.3</w:t>
        </w:r>
        <w:r>
          <w:rPr>
            <w:rStyle w:val="afffff"/>
            <w:noProof/>
          </w:rPr>
          <w:t xml:space="preserve"> </w:t>
        </w:r>
        <w:r w:rsidRPr="00713D09">
          <w:rPr>
            <w:rStyle w:val="afffff"/>
            <w:noProof/>
          </w:rPr>
          <w:t xml:space="preserve"> 供应链</w:t>
        </w:r>
        <w:r w:rsidRPr="00713D09">
          <w:rPr>
            <w:rStyle w:val="afffff"/>
            <w:noProof/>
            <w:shd w:val="clear" w:color="auto" w:fill="FFFFFF"/>
          </w:rPr>
          <w:t>评价</w:t>
        </w:r>
        <w:r w:rsidRPr="00713D09">
          <w:rPr>
            <w:noProof/>
          </w:rPr>
          <w:tab/>
        </w:r>
        <w:r w:rsidRPr="00713D09">
          <w:rPr>
            <w:noProof/>
          </w:rPr>
          <w:fldChar w:fldCharType="begin"/>
        </w:r>
        <w:r w:rsidRPr="00713D09">
          <w:rPr>
            <w:noProof/>
          </w:rPr>
          <w:instrText xml:space="preserve"> PAGEREF _Toc219113812 \h </w:instrText>
        </w:r>
        <w:r w:rsidRPr="00713D09">
          <w:rPr>
            <w:noProof/>
          </w:rPr>
        </w:r>
        <w:r w:rsidRPr="00713D09">
          <w:rPr>
            <w:noProof/>
          </w:rPr>
          <w:fldChar w:fldCharType="separate"/>
        </w:r>
        <w:r w:rsidRPr="00713D09">
          <w:rPr>
            <w:noProof/>
          </w:rPr>
          <w:t>4</w:t>
        </w:r>
        <w:r w:rsidRPr="00713D09">
          <w:rPr>
            <w:noProof/>
          </w:rPr>
          <w:fldChar w:fldCharType="end"/>
        </w:r>
      </w:hyperlink>
    </w:p>
    <w:p w14:paraId="583BC38A" w14:textId="11578DB7" w:rsidR="00713D09" w:rsidRPr="00713D09" w:rsidRDefault="00713D09">
      <w:pPr>
        <w:pStyle w:val="TOC2"/>
        <w:rPr>
          <w:rFonts w:asciiTheme="minorHAnsi" w:eastAsiaTheme="minorEastAsia" w:hAnsiTheme="minorHAnsi" w:cstheme="minorBidi" w:hint="eastAsia"/>
          <w:noProof/>
          <w:szCs w:val="22"/>
        </w:rPr>
      </w:pPr>
      <w:hyperlink w:anchor="_Toc219113813" w:history="1">
        <w:r w:rsidRPr="00713D09">
          <w:rPr>
            <w:rStyle w:val="afffff"/>
            <w:noProof/>
          </w:rPr>
          <w:t>6.4</w:t>
        </w:r>
        <w:r>
          <w:rPr>
            <w:rStyle w:val="afffff"/>
            <w:noProof/>
          </w:rPr>
          <w:t xml:space="preserve"> </w:t>
        </w:r>
        <w:r w:rsidRPr="00713D09">
          <w:rPr>
            <w:rStyle w:val="afffff"/>
            <w:noProof/>
            <w:shd w:val="clear" w:color="auto" w:fill="FFFFFF"/>
          </w:rPr>
          <w:t xml:space="preserve"> 信用风险与合规评价</w:t>
        </w:r>
        <w:r w:rsidRPr="00713D09">
          <w:rPr>
            <w:noProof/>
          </w:rPr>
          <w:tab/>
        </w:r>
        <w:r w:rsidRPr="00713D09">
          <w:rPr>
            <w:noProof/>
          </w:rPr>
          <w:fldChar w:fldCharType="begin"/>
        </w:r>
        <w:r w:rsidRPr="00713D09">
          <w:rPr>
            <w:noProof/>
          </w:rPr>
          <w:instrText xml:space="preserve"> PAGEREF _Toc219113813 \h </w:instrText>
        </w:r>
        <w:r w:rsidRPr="00713D09">
          <w:rPr>
            <w:noProof/>
          </w:rPr>
        </w:r>
        <w:r w:rsidRPr="00713D09">
          <w:rPr>
            <w:noProof/>
          </w:rPr>
          <w:fldChar w:fldCharType="separate"/>
        </w:r>
        <w:r w:rsidRPr="00713D09">
          <w:rPr>
            <w:noProof/>
          </w:rPr>
          <w:t>6</w:t>
        </w:r>
        <w:r w:rsidRPr="00713D09">
          <w:rPr>
            <w:noProof/>
          </w:rPr>
          <w:fldChar w:fldCharType="end"/>
        </w:r>
      </w:hyperlink>
    </w:p>
    <w:p w14:paraId="07C96B0A" w14:textId="27766042" w:rsidR="00713D09" w:rsidRPr="00713D09" w:rsidRDefault="00713D09">
      <w:pPr>
        <w:pStyle w:val="TOC2"/>
        <w:rPr>
          <w:rFonts w:asciiTheme="minorHAnsi" w:eastAsiaTheme="minorEastAsia" w:hAnsiTheme="minorHAnsi" w:cstheme="minorBidi" w:hint="eastAsia"/>
          <w:noProof/>
          <w:szCs w:val="22"/>
        </w:rPr>
      </w:pPr>
      <w:hyperlink w:anchor="_Toc219113814" w:history="1">
        <w:r w:rsidRPr="00713D09">
          <w:rPr>
            <w:rStyle w:val="afffff"/>
            <w:noProof/>
          </w:rPr>
          <w:t>6.5</w:t>
        </w:r>
        <w:r>
          <w:rPr>
            <w:rStyle w:val="afffff"/>
            <w:noProof/>
          </w:rPr>
          <w:t xml:space="preserve"> </w:t>
        </w:r>
        <w:r w:rsidRPr="00713D09">
          <w:rPr>
            <w:rStyle w:val="afffff"/>
            <w:noProof/>
          </w:rPr>
          <w:t xml:space="preserve"> 智能制造评价</w:t>
        </w:r>
        <w:r w:rsidRPr="00713D09">
          <w:rPr>
            <w:noProof/>
          </w:rPr>
          <w:tab/>
        </w:r>
        <w:r w:rsidRPr="00713D09">
          <w:rPr>
            <w:noProof/>
          </w:rPr>
          <w:fldChar w:fldCharType="begin"/>
        </w:r>
        <w:r w:rsidRPr="00713D09">
          <w:rPr>
            <w:noProof/>
          </w:rPr>
          <w:instrText xml:space="preserve"> PAGEREF _Toc219113814 \h </w:instrText>
        </w:r>
        <w:r w:rsidRPr="00713D09">
          <w:rPr>
            <w:noProof/>
          </w:rPr>
        </w:r>
        <w:r w:rsidRPr="00713D09">
          <w:rPr>
            <w:noProof/>
          </w:rPr>
          <w:fldChar w:fldCharType="separate"/>
        </w:r>
        <w:r w:rsidRPr="00713D09">
          <w:rPr>
            <w:noProof/>
          </w:rPr>
          <w:t>6</w:t>
        </w:r>
        <w:r w:rsidRPr="00713D09">
          <w:rPr>
            <w:noProof/>
          </w:rPr>
          <w:fldChar w:fldCharType="end"/>
        </w:r>
      </w:hyperlink>
    </w:p>
    <w:p w14:paraId="551C134E" w14:textId="71B96751"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15" w:history="1">
        <w:r w:rsidRPr="00713D09">
          <w:rPr>
            <w:rStyle w:val="afffff"/>
            <w:noProof/>
          </w:rPr>
          <w:t>7</w:t>
        </w:r>
        <w:r>
          <w:rPr>
            <w:rStyle w:val="afffff"/>
            <w:noProof/>
          </w:rPr>
          <w:t xml:space="preserve"> </w:t>
        </w:r>
        <w:r w:rsidRPr="00713D09">
          <w:rPr>
            <w:rStyle w:val="afffff"/>
            <w:noProof/>
          </w:rPr>
          <w:t xml:space="preserve"> 评价实施</w:t>
        </w:r>
        <w:r w:rsidRPr="00713D09">
          <w:rPr>
            <w:noProof/>
          </w:rPr>
          <w:tab/>
        </w:r>
        <w:r w:rsidRPr="00713D09">
          <w:rPr>
            <w:noProof/>
          </w:rPr>
          <w:fldChar w:fldCharType="begin"/>
        </w:r>
        <w:r w:rsidRPr="00713D09">
          <w:rPr>
            <w:noProof/>
          </w:rPr>
          <w:instrText xml:space="preserve"> PAGEREF _Toc219113815 \h </w:instrText>
        </w:r>
        <w:r w:rsidRPr="00713D09">
          <w:rPr>
            <w:noProof/>
          </w:rPr>
        </w:r>
        <w:r w:rsidRPr="00713D09">
          <w:rPr>
            <w:noProof/>
          </w:rPr>
          <w:fldChar w:fldCharType="separate"/>
        </w:r>
        <w:r w:rsidRPr="00713D09">
          <w:rPr>
            <w:noProof/>
          </w:rPr>
          <w:t>7</w:t>
        </w:r>
        <w:r w:rsidRPr="00713D09">
          <w:rPr>
            <w:noProof/>
          </w:rPr>
          <w:fldChar w:fldCharType="end"/>
        </w:r>
      </w:hyperlink>
    </w:p>
    <w:p w14:paraId="311D8BC7" w14:textId="5F1CF6EA" w:rsidR="00713D09" w:rsidRPr="00713D09" w:rsidRDefault="00713D09">
      <w:pPr>
        <w:pStyle w:val="TOC2"/>
        <w:rPr>
          <w:rFonts w:asciiTheme="minorHAnsi" w:eastAsiaTheme="minorEastAsia" w:hAnsiTheme="minorHAnsi" w:cstheme="minorBidi" w:hint="eastAsia"/>
          <w:noProof/>
          <w:szCs w:val="22"/>
        </w:rPr>
      </w:pPr>
      <w:hyperlink w:anchor="_Toc219113816" w:history="1">
        <w:r w:rsidRPr="00713D09">
          <w:rPr>
            <w:rStyle w:val="afffff"/>
            <w:noProof/>
          </w:rPr>
          <w:t>7.1</w:t>
        </w:r>
        <w:r>
          <w:rPr>
            <w:rStyle w:val="afffff"/>
            <w:noProof/>
          </w:rPr>
          <w:t xml:space="preserve"> </w:t>
        </w:r>
        <w:r w:rsidRPr="00713D09">
          <w:rPr>
            <w:rStyle w:val="afffff"/>
            <w:noProof/>
          </w:rPr>
          <w:t xml:space="preserve"> 评价流程</w:t>
        </w:r>
        <w:r w:rsidRPr="00713D09">
          <w:rPr>
            <w:noProof/>
          </w:rPr>
          <w:tab/>
        </w:r>
        <w:r w:rsidRPr="00713D09">
          <w:rPr>
            <w:noProof/>
          </w:rPr>
          <w:fldChar w:fldCharType="begin"/>
        </w:r>
        <w:r w:rsidRPr="00713D09">
          <w:rPr>
            <w:noProof/>
          </w:rPr>
          <w:instrText xml:space="preserve"> PAGEREF _Toc219113816 \h </w:instrText>
        </w:r>
        <w:r w:rsidRPr="00713D09">
          <w:rPr>
            <w:noProof/>
          </w:rPr>
        </w:r>
        <w:r w:rsidRPr="00713D09">
          <w:rPr>
            <w:noProof/>
          </w:rPr>
          <w:fldChar w:fldCharType="separate"/>
        </w:r>
        <w:r w:rsidRPr="00713D09">
          <w:rPr>
            <w:noProof/>
          </w:rPr>
          <w:t>7</w:t>
        </w:r>
        <w:r w:rsidRPr="00713D09">
          <w:rPr>
            <w:noProof/>
          </w:rPr>
          <w:fldChar w:fldCharType="end"/>
        </w:r>
      </w:hyperlink>
    </w:p>
    <w:p w14:paraId="55880F1C" w14:textId="2F5B3888" w:rsidR="00713D09" w:rsidRPr="00713D09" w:rsidRDefault="00713D09">
      <w:pPr>
        <w:pStyle w:val="TOC2"/>
        <w:rPr>
          <w:rFonts w:asciiTheme="minorHAnsi" w:eastAsiaTheme="minorEastAsia" w:hAnsiTheme="minorHAnsi" w:cstheme="minorBidi" w:hint="eastAsia"/>
          <w:noProof/>
          <w:szCs w:val="22"/>
        </w:rPr>
      </w:pPr>
      <w:hyperlink w:anchor="_Toc219113817" w:history="1">
        <w:r w:rsidRPr="00713D09">
          <w:rPr>
            <w:rStyle w:val="afffff"/>
            <w:noProof/>
          </w:rPr>
          <w:t>7.2</w:t>
        </w:r>
        <w:r>
          <w:rPr>
            <w:rStyle w:val="afffff"/>
            <w:noProof/>
          </w:rPr>
          <w:t xml:space="preserve"> </w:t>
        </w:r>
        <w:r w:rsidRPr="00713D09">
          <w:rPr>
            <w:rStyle w:val="afffff"/>
            <w:noProof/>
          </w:rPr>
          <w:t xml:space="preserve"> 评价准备</w:t>
        </w:r>
        <w:r w:rsidRPr="00713D09">
          <w:rPr>
            <w:noProof/>
          </w:rPr>
          <w:tab/>
        </w:r>
        <w:r w:rsidRPr="00713D09">
          <w:rPr>
            <w:noProof/>
          </w:rPr>
          <w:fldChar w:fldCharType="begin"/>
        </w:r>
        <w:r w:rsidRPr="00713D09">
          <w:rPr>
            <w:noProof/>
          </w:rPr>
          <w:instrText xml:space="preserve"> PAGEREF _Toc219113817 \h </w:instrText>
        </w:r>
        <w:r w:rsidRPr="00713D09">
          <w:rPr>
            <w:noProof/>
          </w:rPr>
        </w:r>
        <w:r w:rsidRPr="00713D09">
          <w:rPr>
            <w:noProof/>
          </w:rPr>
          <w:fldChar w:fldCharType="separate"/>
        </w:r>
        <w:r w:rsidRPr="00713D09">
          <w:rPr>
            <w:noProof/>
          </w:rPr>
          <w:t>7</w:t>
        </w:r>
        <w:r w:rsidRPr="00713D09">
          <w:rPr>
            <w:noProof/>
          </w:rPr>
          <w:fldChar w:fldCharType="end"/>
        </w:r>
      </w:hyperlink>
    </w:p>
    <w:p w14:paraId="5FB87964" w14:textId="0AAA86C9" w:rsidR="00713D09" w:rsidRPr="00713D09" w:rsidRDefault="00713D09">
      <w:pPr>
        <w:pStyle w:val="TOC2"/>
        <w:rPr>
          <w:rFonts w:asciiTheme="minorHAnsi" w:eastAsiaTheme="minorEastAsia" w:hAnsiTheme="minorHAnsi" w:cstheme="minorBidi" w:hint="eastAsia"/>
          <w:noProof/>
          <w:szCs w:val="22"/>
        </w:rPr>
      </w:pPr>
      <w:hyperlink w:anchor="_Toc219113818" w:history="1">
        <w:r w:rsidRPr="00713D09">
          <w:rPr>
            <w:rStyle w:val="afffff"/>
            <w:noProof/>
          </w:rPr>
          <w:t>7.3</w:t>
        </w:r>
        <w:r>
          <w:rPr>
            <w:rStyle w:val="afffff"/>
            <w:noProof/>
          </w:rPr>
          <w:t xml:space="preserve"> </w:t>
        </w:r>
        <w:r w:rsidRPr="00713D09">
          <w:rPr>
            <w:rStyle w:val="afffff"/>
            <w:noProof/>
          </w:rPr>
          <w:t xml:space="preserve"> 资料收集</w:t>
        </w:r>
        <w:r w:rsidRPr="00713D09">
          <w:rPr>
            <w:noProof/>
          </w:rPr>
          <w:tab/>
        </w:r>
        <w:r w:rsidRPr="00713D09">
          <w:rPr>
            <w:noProof/>
          </w:rPr>
          <w:fldChar w:fldCharType="begin"/>
        </w:r>
        <w:r w:rsidRPr="00713D09">
          <w:rPr>
            <w:noProof/>
          </w:rPr>
          <w:instrText xml:space="preserve"> PAGEREF _Toc219113818 \h </w:instrText>
        </w:r>
        <w:r w:rsidRPr="00713D09">
          <w:rPr>
            <w:noProof/>
          </w:rPr>
        </w:r>
        <w:r w:rsidRPr="00713D09">
          <w:rPr>
            <w:noProof/>
          </w:rPr>
          <w:fldChar w:fldCharType="separate"/>
        </w:r>
        <w:r w:rsidRPr="00713D09">
          <w:rPr>
            <w:noProof/>
          </w:rPr>
          <w:t>8</w:t>
        </w:r>
        <w:r w:rsidRPr="00713D09">
          <w:rPr>
            <w:noProof/>
          </w:rPr>
          <w:fldChar w:fldCharType="end"/>
        </w:r>
      </w:hyperlink>
    </w:p>
    <w:p w14:paraId="4315D176" w14:textId="6BC21740" w:rsidR="00713D09" w:rsidRPr="00713D09" w:rsidRDefault="00713D09">
      <w:pPr>
        <w:pStyle w:val="TOC2"/>
        <w:rPr>
          <w:rFonts w:asciiTheme="minorHAnsi" w:eastAsiaTheme="minorEastAsia" w:hAnsiTheme="minorHAnsi" w:cstheme="minorBidi" w:hint="eastAsia"/>
          <w:noProof/>
          <w:szCs w:val="22"/>
        </w:rPr>
      </w:pPr>
      <w:hyperlink w:anchor="_Toc219113819" w:history="1">
        <w:r w:rsidRPr="00713D09">
          <w:rPr>
            <w:rStyle w:val="afffff"/>
            <w:noProof/>
          </w:rPr>
          <w:t>7.4</w:t>
        </w:r>
        <w:r>
          <w:rPr>
            <w:rStyle w:val="afffff"/>
            <w:noProof/>
          </w:rPr>
          <w:t xml:space="preserve"> </w:t>
        </w:r>
        <w:r w:rsidRPr="00713D09">
          <w:rPr>
            <w:rStyle w:val="afffff"/>
            <w:noProof/>
          </w:rPr>
          <w:t xml:space="preserve"> 现场评价</w:t>
        </w:r>
        <w:r w:rsidRPr="00713D09">
          <w:rPr>
            <w:noProof/>
          </w:rPr>
          <w:tab/>
        </w:r>
        <w:r w:rsidRPr="00713D09">
          <w:rPr>
            <w:noProof/>
          </w:rPr>
          <w:fldChar w:fldCharType="begin"/>
        </w:r>
        <w:r w:rsidRPr="00713D09">
          <w:rPr>
            <w:noProof/>
          </w:rPr>
          <w:instrText xml:space="preserve"> PAGEREF _Toc219113819 \h </w:instrText>
        </w:r>
        <w:r w:rsidRPr="00713D09">
          <w:rPr>
            <w:noProof/>
          </w:rPr>
        </w:r>
        <w:r w:rsidRPr="00713D09">
          <w:rPr>
            <w:noProof/>
          </w:rPr>
          <w:fldChar w:fldCharType="separate"/>
        </w:r>
        <w:r w:rsidRPr="00713D09">
          <w:rPr>
            <w:noProof/>
          </w:rPr>
          <w:t>8</w:t>
        </w:r>
        <w:r w:rsidRPr="00713D09">
          <w:rPr>
            <w:noProof/>
          </w:rPr>
          <w:fldChar w:fldCharType="end"/>
        </w:r>
      </w:hyperlink>
    </w:p>
    <w:p w14:paraId="3711776E" w14:textId="578B65C4" w:rsidR="00713D09" w:rsidRPr="00713D09" w:rsidRDefault="00713D09">
      <w:pPr>
        <w:pStyle w:val="TOC2"/>
        <w:rPr>
          <w:rFonts w:asciiTheme="minorHAnsi" w:eastAsiaTheme="minorEastAsia" w:hAnsiTheme="minorHAnsi" w:cstheme="minorBidi" w:hint="eastAsia"/>
          <w:noProof/>
          <w:szCs w:val="22"/>
        </w:rPr>
      </w:pPr>
      <w:hyperlink w:anchor="_Toc219113820" w:history="1">
        <w:r w:rsidRPr="00713D09">
          <w:rPr>
            <w:rStyle w:val="afffff"/>
            <w:noProof/>
          </w:rPr>
          <w:t>7.5</w:t>
        </w:r>
        <w:r>
          <w:rPr>
            <w:rStyle w:val="afffff"/>
            <w:noProof/>
          </w:rPr>
          <w:t xml:space="preserve"> </w:t>
        </w:r>
        <w:r w:rsidRPr="00713D09">
          <w:rPr>
            <w:rStyle w:val="afffff"/>
            <w:noProof/>
          </w:rPr>
          <w:t xml:space="preserve"> 得分计算</w:t>
        </w:r>
        <w:r w:rsidRPr="00713D09">
          <w:rPr>
            <w:noProof/>
          </w:rPr>
          <w:tab/>
        </w:r>
        <w:r w:rsidRPr="00713D09">
          <w:rPr>
            <w:noProof/>
          </w:rPr>
          <w:fldChar w:fldCharType="begin"/>
        </w:r>
        <w:r w:rsidRPr="00713D09">
          <w:rPr>
            <w:noProof/>
          </w:rPr>
          <w:instrText xml:space="preserve"> PAGEREF _Toc219113820 \h </w:instrText>
        </w:r>
        <w:r w:rsidRPr="00713D09">
          <w:rPr>
            <w:noProof/>
          </w:rPr>
        </w:r>
        <w:r w:rsidRPr="00713D09">
          <w:rPr>
            <w:noProof/>
          </w:rPr>
          <w:fldChar w:fldCharType="separate"/>
        </w:r>
        <w:r w:rsidRPr="00713D09">
          <w:rPr>
            <w:noProof/>
          </w:rPr>
          <w:t>10</w:t>
        </w:r>
        <w:r w:rsidRPr="00713D09">
          <w:rPr>
            <w:noProof/>
          </w:rPr>
          <w:fldChar w:fldCharType="end"/>
        </w:r>
      </w:hyperlink>
    </w:p>
    <w:p w14:paraId="341F8F74" w14:textId="36C36EB2" w:rsidR="00713D09" w:rsidRPr="00713D09" w:rsidRDefault="00713D09">
      <w:pPr>
        <w:pStyle w:val="TOC2"/>
        <w:rPr>
          <w:rFonts w:asciiTheme="minorHAnsi" w:eastAsiaTheme="minorEastAsia" w:hAnsiTheme="minorHAnsi" w:cstheme="minorBidi" w:hint="eastAsia"/>
          <w:noProof/>
          <w:szCs w:val="22"/>
        </w:rPr>
      </w:pPr>
      <w:hyperlink w:anchor="_Toc219113821" w:history="1">
        <w:r w:rsidRPr="00713D09">
          <w:rPr>
            <w:rStyle w:val="afffff"/>
            <w:noProof/>
          </w:rPr>
          <w:t>7.6</w:t>
        </w:r>
        <w:r>
          <w:rPr>
            <w:rStyle w:val="afffff"/>
            <w:noProof/>
          </w:rPr>
          <w:t xml:space="preserve"> </w:t>
        </w:r>
        <w:r w:rsidRPr="00713D09">
          <w:rPr>
            <w:rStyle w:val="afffff"/>
            <w:noProof/>
          </w:rPr>
          <w:t xml:space="preserve"> 报告形成</w:t>
        </w:r>
        <w:r w:rsidRPr="00713D09">
          <w:rPr>
            <w:noProof/>
          </w:rPr>
          <w:tab/>
        </w:r>
        <w:r w:rsidRPr="00713D09">
          <w:rPr>
            <w:noProof/>
          </w:rPr>
          <w:fldChar w:fldCharType="begin"/>
        </w:r>
        <w:r w:rsidRPr="00713D09">
          <w:rPr>
            <w:noProof/>
          </w:rPr>
          <w:instrText xml:space="preserve"> PAGEREF _Toc219113821 \h </w:instrText>
        </w:r>
        <w:r w:rsidRPr="00713D09">
          <w:rPr>
            <w:noProof/>
          </w:rPr>
        </w:r>
        <w:r w:rsidRPr="00713D09">
          <w:rPr>
            <w:noProof/>
          </w:rPr>
          <w:fldChar w:fldCharType="separate"/>
        </w:r>
        <w:r w:rsidRPr="00713D09">
          <w:rPr>
            <w:noProof/>
          </w:rPr>
          <w:t>11</w:t>
        </w:r>
        <w:r w:rsidRPr="00713D09">
          <w:rPr>
            <w:noProof/>
          </w:rPr>
          <w:fldChar w:fldCharType="end"/>
        </w:r>
      </w:hyperlink>
    </w:p>
    <w:p w14:paraId="39CF1C79" w14:textId="7295565B"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2" w:history="1">
        <w:r w:rsidRPr="00713D09">
          <w:rPr>
            <w:rStyle w:val="afffff"/>
            <w:noProof/>
          </w:rPr>
          <w:t>8</w:t>
        </w:r>
        <w:r>
          <w:rPr>
            <w:rStyle w:val="afffff"/>
            <w:noProof/>
          </w:rPr>
          <w:t xml:space="preserve"> </w:t>
        </w:r>
        <w:r w:rsidRPr="00713D09">
          <w:rPr>
            <w:rStyle w:val="afffff"/>
            <w:noProof/>
          </w:rPr>
          <w:t xml:space="preserve"> 成熟度等级划分</w:t>
        </w:r>
        <w:r w:rsidRPr="00713D09">
          <w:rPr>
            <w:noProof/>
          </w:rPr>
          <w:tab/>
        </w:r>
        <w:r w:rsidRPr="00713D09">
          <w:rPr>
            <w:noProof/>
          </w:rPr>
          <w:fldChar w:fldCharType="begin"/>
        </w:r>
        <w:r w:rsidRPr="00713D09">
          <w:rPr>
            <w:noProof/>
          </w:rPr>
          <w:instrText xml:space="preserve"> PAGEREF _Toc219113822 \h </w:instrText>
        </w:r>
        <w:r w:rsidRPr="00713D09">
          <w:rPr>
            <w:noProof/>
          </w:rPr>
        </w:r>
        <w:r w:rsidRPr="00713D09">
          <w:rPr>
            <w:noProof/>
          </w:rPr>
          <w:fldChar w:fldCharType="separate"/>
        </w:r>
        <w:r w:rsidRPr="00713D09">
          <w:rPr>
            <w:noProof/>
          </w:rPr>
          <w:t>11</w:t>
        </w:r>
        <w:r w:rsidRPr="00713D09">
          <w:rPr>
            <w:noProof/>
          </w:rPr>
          <w:fldChar w:fldCharType="end"/>
        </w:r>
      </w:hyperlink>
    </w:p>
    <w:p w14:paraId="598424CC" w14:textId="68469446"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3" w:history="1">
        <w:r w:rsidRPr="00713D09">
          <w:rPr>
            <w:rStyle w:val="afffff"/>
            <w:noProof/>
          </w:rPr>
          <w:t>附录A（资料性）</w:t>
        </w:r>
        <w:r>
          <w:rPr>
            <w:rStyle w:val="afffff"/>
            <w:noProof/>
          </w:rPr>
          <w:t xml:space="preserve"> </w:t>
        </w:r>
        <w:r w:rsidRPr="00713D09">
          <w:rPr>
            <w:rStyle w:val="afffff"/>
            <w:noProof/>
          </w:rPr>
          <w:t xml:space="preserve"> ESG评价可提前准备的资料清单</w:t>
        </w:r>
        <w:r w:rsidRPr="00713D09">
          <w:rPr>
            <w:noProof/>
          </w:rPr>
          <w:tab/>
        </w:r>
        <w:r w:rsidRPr="00713D09">
          <w:rPr>
            <w:noProof/>
          </w:rPr>
          <w:fldChar w:fldCharType="begin"/>
        </w:r>
        <w:r w:rsidRPr="00713D09">
          <w:rPr>
            <w:noProof/>
          </w:rPr>
          <w:instrText xml:space="preserve"> PAGEREF _Toc219113823 \h </w:instrText>
        </w:r>
        <w:r w:rsidRPr="00713D09">
          <w:rPr>
            <w:noProof/>
          </w:rPr>
        </w:r>
        <w:r w:rsidRPr="00713D09">
          <w:rPr>
            <w:noProof/>
          </w:rPr>
          <w:fldChar w:fldCharType="separate"/>
        </w:r>
        <w:r w:rsidRPr="00713D09">
          <w:rPr>
            <w:noProof/>
          </w:rPr>
          <w:t>13</w:t>
        </w:r>
        <w:r w:rsidRPr="00713D09">
          <w:rPr>
            <w:noProof/>
          </w:rPr>
          <w:fldChar w:fldCharType="end"/>
        </w:r>
      </w:hyperlink>
    </w:p>
    <w:p w14:paraId="3D8493F4" w14:textId="0D7A907C"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4" w:history="1">
        <w:r w:rsidRPr="00713D09">
          <w:rPr>
            <w:rStyle w:val="afffff"/>
            <w:noProof/>
          </w:rPr>
          <w:t>附录B（资料性）</w:t>
        </w:r>
        <w:r>
          <w:rPr>
            <w:rStyle w:val="afffff"/>
            <w:noProof/>
          </w:rPr>
          <w:t xml:space="preserve"> </w:t>
        </w:r>
        <w:r w:rsidRPr="00713D09">
          <w:rPr>
            <w:rStyle w:val="afffff"/>
            <w:noProof/>
          </w:rPr>
          <w:t xml:space="preserve"> 供应链评价现场需提供审核的文件清单</w:t>
        </w:r>
        <w:r w:rsidRPr="00713D09">
          <w:rPr>
            <w:noProof/>
          </w:rPr>
          <w:tab/>
        </w:r>
        <w:r w:rsidRPr="00713D09">
          <w:rPr>
            <w:noProof/>
          </w:rPr>
          <w:fldChar w:fldCharType="begin"/>
        </w:r>
        <w:r w:rsidRPr="00713D09">
          <w:rPr>
            <w:noProof/>
          </w:rPr>
          <w:instrText xml:space="preserve"> PAGEREF _Toc219113824 \h </w:instrText>
        </w:r>
        <w:r w:rsidRPr="00713D09">
          <w:rPr>
            <w:noProof/>
          </w:rPr>
        </w:r>
        <w:r w:rsidRPr="00713D09">
          <w:rPr>
            <w:noProof/>
          </w:rPr>
          <w:fldChar w:fldCharType="separate"/>
        </w:r>
        <w:r w:rsidRPr="00713D09">
          <w:rPr>
            <w:noProof/>
          </w:rPr>
          <w:t>15</w:t>
        </w:r>
        <w:r w:rsidRPr="00713D09">
          <w:rPr>
            <w:noProof/>
          </w:rPr>
          <w:fldChar w:fldCharType="end"/>
        </w:r>
      </w:hyperlink>
    </w:p>
    <w:p w14:paraId="222CDC6C" w14:textId="10687258"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5" w:history="1">
        <w:r w:rsidRPr="00713D09">
          <w:rPr>
            <w:rStyle w:val="afffff"/>
            <w:noProof/>
          </w:rPr>
          <w:t>附录C（资料性）</w:t>
        </w:r>
        <w:r>
          <w:rPr>
            <w:rStyle w:val="afffff"/>
            <w:noProof/>
          </w:rPr>
          <w:t xml:space="preserve"> </w:t>
        </w:r>
        <w:r w:rsidRPr="00713D09">
          <w:rPr>
            <w:rStyle w:val="afffff"/>
            <w:noProof/>
          </w:rPr>
          <w:t xml:space="preserve"> 信用风险与合规评价现场需提供审核的文件清单</w:t>
        </w:r>
        <w:r w:rsidRPr="00713D09">
          <w:rPr>
            <w:noProof/>
          </w:rPr>
          <w:tab/>
        </w:r>
        <w:r w:rsidRPr="00713D09">
          <w:rPr>
            <w:noProof/>
          </w:rPr>
          <w:fldChar w:fldCharType="begin"/>
        </w:r>
        <w:r w:rsidRPr="00713D09">
          <w:rPr>
            <w:noProof/>
          </w:rPr>
          <w:instrText xml:space="preserve"> PAGEREF _Toc219113825 \h </w:instrText>
        </w:r>
        <w:r w:rsidRPr="00713D09">
          <w:rPr>
            <w:noProof/>
          </w:rPr>
        </w:r>
        <w:r w:rsidRPr="00713D09">
          <w:rPr>
            <w:noProof/>
          </w:rPr>
          <w:fldChar w:fldCharType="separate"/>
        </w:r>
        <w:r w:rsidRPr="00713D09">
          <w:rPr>
            <w:noProof/>
          </w:rPr>
          <w:t>16</w:t>
        </w:r>
        <w:r w:rsidRPr="00713D09">
          <w:rPr>
            <w:noProof/>
          </w:rPr>
          <w:fldChar w:fldCharType="end"/>
        </w:r>
      </w:hyperlink>
    </w:p>
    <w:p w14:paraId="2E10DA7A" w14:textId="3294C4F2"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6" w:history="1">
        <w:r w:rsidRPr="00713D09">
          <w:rPr>
            <w:rStyle w:val="afffff"/>
            <w:noProof/>
          </w:rPr>
          <w:t>附录D（资料性）</w:t>
        </w:r>
        <w:r>
          <w:rPr>
            <w:rStyle w:val="afffff"/>
            <w:noProof/>
          </w:rPr>
          <w:t xml:space="preserve"> </w:t>
        </w:r>
        <w:r w:rsidRPr="00713D09">
          <w:rPr>
            <w:rStyle w:val="afffff"/>
            <w:noProof/>
          </w:rPr>
          <w:t xml:space="preserve"> 智能制造现场需审核的文件清单</w:t>
        </w:r>
        <w:r w:rsidRPr="00713D09">
          <w:rPr>
            <w:noProof/>
          </w:rPr>
          <w:tab/>
        </w:r>
        <w:r w:rsidRPr="00713D09">
          <w:rPr>
            <w:noProof/>
          </w:rPr>
          <w:fldChar w:fldCharType="begin"/>
        </w:r>
        <w:r w:rsidRPr="00713D09">
          <w:rPr>
            <w:noProof/>
          </w:rPr>
          <w:instrText xml:space="preserve"> PAGEREF _Toc219113826 \h </w:instrText>
        </w:r>
        <w:r w:rsidRPr="00713D09">
          <w:rPr>
            <w:noProof/>
          </w:rPr>
        </w:r>
        <w:r w:rsidRPr="00713D09">
          <w:rPr>
            <w:noProof/>
          </w:rPr>
          <w:fldChar w:fldCharType="separate"/>
        </w:r>
        <w:r w:rsidRPr="00713D09">
          <w:rPr>
            <w:noProof/>
          </w:rPr>
          <w:t>17</w:t>
        </w:r>
        <w:r w:rsidRPr="00713D09">
          <w:rPr>
            <w:noProof/>
          </w:rPr>
          <w:fldChar w:fldCharType="end"/>
        </w:r>
      </w:hyperlink>
    </w:p>
    <w:p w14:paraId="579A397C" w14:textId="5BA72A41"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7" w:history="1">
        <w:r w:rsidRPr="00713D09">
          <w:rPr>
            <w:rStyle w:val="afffff"/>
            <w:noProof/>
          </w:rPr>
          <w:t>附录E（规范性）</w:t>
        </w:r>
        <w:r>
          <w:rPr>
            <w:rStyle w:val="afffff"/>
            <w:noProof/>
          </w:rPr>
          <w:t xml:space="preserve"> </w:t>
        </w:r>
        <w:r w:rsidRPr="00713D09">
          <w:rPr>
            <w:rStyle w:val="afffff"/>
            <w:noProof/>
          </w:rPr>
          <w:t xml:space="preserve"> 评价细则</w:t>
        </w:r>
        <w:r w:rsidRPr="00713D09">
          <w:rPr>
            <w:noProof/>
          </w:rPr>
          <w:tab/>
        </w:r>
        <w:r w:rsidRPr="00713D09">
          <w:rPr>
            <w:noProof/>
          </w:rPr>
          <w:fldChar w:fldCharType="begin"/>
        </w:r>
        <w:r w:rsidRPr="00713D09">
          <w:rPr>
            <w:noProof/>
          </w:rPr>
          <w:instrText xml:space="preserve"> PAGEREF _Toc219113827 \h </w:instrText>
        </w:r>
        <w:r w:rsidRPr="00713D09">
          <w:rPr>
            <w:noProof/>
          </w:rPr>
        </w:r>
        <w:r w:rsidRPr="00713D09">
          <w:rPr>
            <w:noProof/>
          </w:rPr>
          <w:fldChar w:fldCharType="separate"/>
        </w:r>
        <w:r w:rsidRPr="00713D09">
          <w:rPr>
            <w:noProof/>
          </w:rPr>
          <w:t>19</w:t>
        </w:r>
        <w:r w:rsidRPr="00713D09">
          <w:rPr>
            <w:noProof/>
          </w:rPr>
          <w:fldChar w:fldCharType="end"/>
        </w:r>
      </w:hyperlink>
    </w:p>
    <w:p w14:paraId="529C289B" w14:textId="6BBC4260"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8" w:history="1">
        <w:r w:rsidRPr="00713D09">
          <w:rPr>
            <w:rStyle w:val="afffff"/>
            <w:noProof/>
          </w:rPr>
          <w:t>附录F（资料性）</w:t>
        </w:r>
        <w:r>
          <w:rPr>
            <w:rStyle w:val="afffff"/>
            <w:noProof/>
          </w:rPr>
          <w:t xml:space="preserve"> </w:t>
        </w:r>
        <w:r w:rsidRPr="00713D09">
          <w:rPr>
            <w:rStyle w:val="afffff"/>
            <w:noProof/>
          </w:rPr>
          <w:t xml:space="preserve"> 评价报告</w:t>
        </w:r>
        <w:r w:rsidRPr="00713D09">
          <w:rPr>
            <w:noProof/>
          </w:rPr>
          <w:tab/>
        </w:r>
        <w:r w:rsidRPr="00713D09">
          <w:rPr>
            <w:noProof/>
          </w:rPr>
          <w:fldChar w:fldCharType="begin"/>
        </w:r>
        <w:r w:rsidRPr="00713D09">
          <w:rPr>
            <w:noProof/>
          </w:rPr>
          <w:instrText xml:space="preserve"> PAGEREF _Toc219113828 \h </w:instrText>
        </w:r>
        <w:r w:rsidRPr="00713D09">
          <w:rPr>
            <w:noProof/>
          </w:rPr>
        </w:r>
        <w:r w:rsidRPr="00713D09">
          <w:rPr>
            <w:noProof/>
          </w:rPr>
          <w:fldChar w:fldCharType="separate"/>
        </w:r>
        <w:r w:rsidRPr="00713D09">
          <w:rPr>
            <w:noProof/>
          </w:rPr>
          <w:t>38</w:t>
        </w:r>
        <w:r w:rsidRPr="00713D09">
          <w:rPr>
            <w:noProof/>
          </w:rPr>
          <w:fldChar w:fldCharType="end"/>
        </w:r>
      </w:hyperlink>
    </w:p>
    <w:p w14:paraId="4BCEA4FD" w14:textId="343C0567" w:rsidR="00713D09" w:rsidRPr="00713D09" w:rsidRDefault="00713D09">
      <w:pPr>
        <w:pStyle w:val="TOC1"/>
        <w:tabs>
          <w:tab w:val="right" w:leader="dot" w:pos="9344"/>
        </w:tabs>
        <w:rPr>
          <w:rFonts w:asciiTheme="minorHAnsi" w:eastAsiaTheme="minorEastAsia" w:hAnsiTheme="minorHAnsi" w:cstheme="minorBidi" w:hint="eastAsia"/>
          <w:noProof/>
          <w:szCs w:val="22"/>
        </w:rPr>
      </w:pPr>
      <w:hyperlink w:anchor="_Toc219113829" w:history="1">
        <w:r w:rsidRPr="00713D09">
          <w:rPr>
            <w:rStyle w:val="afffff"/>
            <w:noProof/>
          </w:rPr>
          <w:t>参考文献</w:t>
        </w:r>
        <w:r w:rsidRPr="00713D09">
          <w:rPr>
            <w:noProof/>
          </w:rPr>
          <w:tab/>
        </w:r>
        <w:r w:rsidRPr="00713D09">
          <w:rPr>
            <w:noProof/>
          </w:rPr>
          <w:fldChar w:fldCharType="begin"/>
        </w:r>
        <w:r w:rsidRPr="00713D09">
          <w:rPr>
            <w:noProof/>
          </w:rPr>
          <w:instrText xml:space="preserve"> PAGEREF _Toc219113829 \h </w:instrText>
        </w:r>
        <w:r w:rsidRPr="00713D09">
          <w:rPr>
            <w:noProof/>
          </w:rPr>
        </w:r>
        <w:r w:rsidRPr="00713D09">
          <w:rPr>
            <w:noProof/>
          </w:rPr>
          <w:fldChar w:fldCharType="separate"/>
        </w:r>
        <w:r w:rsidRPr="00713D09">
          <w:rPr>
            <w:noProof/>
          </w:rPr>
          <w:t>40</w:t>
        </w:r>
        <w:r w:rsidRPr="00713D09">
          <w:rPr>
            <w:noProof/>
          </w:rPr>
          <w:fldChar w:fldCharType="end"/>
        </w:r>
      </w:hyperlink>
    </w:p>
    <w:p w14:paraId="39112DEE" w14:textId="519C6037" w:rsidR="00713D09" w:rsidRPr="00713D09" w:rsidRDefault="00713D09" w:rsidP="00713D09">
      <w:pPr>
        <w:pStyle w:val="afffffff"/>
        <w:spacing w:after="360"/>
        <w:sectPr w:rsidR="00713D09" w:rsidRPr="00713D09" w:rsidSect="00713D09">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rsidRPr="00713D09">
        <w:fldChar w:fldCharType="end"/>
      </w:r>
    </w:p>
    <w:p w14:paraId="78C28BF6" w14:textId="161EDD01" w:rsidR="00CD1CFF" w:rsidRDefault="00B80730">
      <w:pPr>
        <w:pStyle w:val="a6"/>
        <w:spacing w:before="900" w:after="360"/>
        <w:ind w:left="0" w:firstLine="0"/>
      </w:pPr>
      <w:bookmarkStart w:id="43" w:name="_Toc219113797"/>
      <w:bookmarkStart w:id="44" w:name="BookMark2"/>
      <w:bookmarkEnd w:id="22"/>
      <w:r>
        <w:rPr>
          <w:spacing w:val="320"/>
        </w:rPr>
        <w:lastRenderedPageBreak/>
        <w:t>前</w:t>
      </w:r>
      <w:r>
        <w:t>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A80547A" w14:textId="77777777" w:rsidR="00CD1CFF" w:rsidRDefault="00B80730">
      <w:pPr>
        <w:pStyle w:val="afffffa"/>
        <w:ind w:firstLine="420"/>
      </w:pPr>
      <w:r>
        <w:rPr>
          <w:rFonts w:hint="eastAsia"/>
        </w:rPr>
        <w:t>本文件按照GB/T 1.1—2020《标准化工作导则  第1部分：标准化文件的结构和起草规则》的规定起草。</w:t>
      </w:r>
    </w:p>
    <w:p w14:paraId="0835ACC2" w14:textId="2C553939" w:rsidR="00CD1CFF" w:rsidRDefault="00B80730">
      <w:pPr>
        <w:pStyle w:val="afffffa"/>
        <w:ind w:firstLine="420"/>
      </w:pPr>
      <w:r>
        <w:rPr>
          <w:rFonts w:hint="eastAsia"/>
        </w:rPr>
        <w:t>请注意本文件的某些内容可能涉及专利。本文件的发布机构不承担识别专利的责任</w:t>
      </w:r>
      <w:r w:rsidR="0087489C">
        <w:rPr>
          <w:rFonts w:hint="eastAsia"/>
        </w:rPr>
        <w:t>。</w:t>
      </w:r>
    </w:p>
    <w:p w14:paraId="0E313930" w14:textId="77777777" w:rsidR="00CD1CFF" w:rsidRDefault="00B80730">
      <w:pPr>
        <w:pStyle w:val="afffffa"/>
        <w:ind w:firstLine="420"/>
      </w:pPr>
      <w:r>
        <w:rPr>
          <w:rFonts w:hint="eastAsia"/>
        </w:rPr>
        <w:t>本文件由中国国际跨国公司促进会提出并归口。</w:t>
      </w:r>
    </w:p>
    <w:p w14:paraId="116BAE72" w14:textId="53C86CD6" w:rsidR="00CD1CFF" w:rsidRDefault="00B80730" w:rsidP="00E11DE2">
      <w:pPr>
        <w:pStyle w:val="afffffa"/>
        <w:ind w:firstLine="420"/>
      </w:pPr>
      <w:r>
        <w:rPr>
          <w:rFonts w:hint="eastAsia"/>
        </w:rPr>
        <w:t>本文件起草单位：中国国际跨国公司促进会、海南邓白</w:t>
      </w:r>
      <w:proofErr w:type="gramStart"/>
      <w:r>
        <w:rPr>
          <w:rFonts w:hint="eastAsia"/>
        </w:rPr>
        <w:t>氏数据</w:t>
      </w:r>
      <w:proofErr w:type="gramEnd"/>
      <w:r>
        <w:rPr>
          <w:rFonts w:hint="eastAsia"/>
        </w:rPr>
        <w:t>科技有限公司、罗克韦尔自动化（中国）有限公司</w:t>
      </w:r>
      <w:r w:rsidR="009231DE" w:rsidRPr="00E11DE2">
        <w:rPr>
          <w:rFonts w:hint="eastAsia"/>
        </w:rPr>
        <w:t>、</w:t>
      </w:r>
      <w:r w:rsidR="00E11DE2" w:rsidRPr="00E11DE2">
        <w:rPr>
          <w:rFonts w:hint="eastAsia"/>
        </w:rPr>
        <w:t>一网互通（北京）科技有限公司、</w:t>
      </w:r>
      <w:r>
        <w:rPr>
          <w:rFonts w:hint="eastAsia"/>
        </w:rPr>
        <w:t>北京中科标准科学技术研究院（有限合伙）。</w:t>
      </w:r>
    </w:p>
    <w:p w14:paraId="6B10143E" w14:textId="616BA98C" w:rsidR="00CD1CFF" w:rsidRDefault="00B80730" w:rsidP="00E11DE2">
      <w:pPr>
        <w:pStyle w:val="afffffa"/>
        <w:ind w:firstLine="420"/>
      </w:pPr>
      <w:r>
        <w:rPr>
          <w:rFonts w:hint="eastAsia"/>
        </w:rPr>
        <w:t>本文件主要起草人：杨宁、康凯、李栋、王颖、陆文皓、</w:t>
      </w:r>
      <w:r w:rsidR="00111F0F" w:rsidRPr="00111F0F">
        <w:rPr>
          <w:rFonts w:hint="eastAsia"/>
        </w:rPr>
        <w:t>潘晓星</w:t>
      </w:r>
      <w:r w:rsidR="00111F0F">
        <w:rPr>
          <w:rFonts w:hint="eastAsia"/>
        </w:rPr>
        <w:t>、</w:t>
      </w:r>
      <w:r w:rsidR="00142F40" w:rsidRPr="00142F40">
        <w:rPr>
          <w:rFonts w:hint="eastAsia"/>
        </w:rPr>
        <w:t>尚秋梦</w:t>
      </w:r>
      <w:r w:rsidR="00142F40">
        <w:rPr>
          <w:rFonts w:hint="eastAsia"/>
        </w:rPr>
        <w:t>、</w:t>
      </w:r>
      <w:r>
        <w:rPr>
          <w:rFonts w:hint="eastAsia"/>
        </w:rPr>
        <w:t>李全波、董鹏、金娅、王志民、曾小凡、陈婉婷。</w:t>
      </w:r>
    </w:p>
    <w:p w14:paraId="62E57DA4" w14:textId="77777777" w:rsidR="00CD1CFF" w:rsidRDefault="00CD1CFF">
      <w:pPr>
        <w:pStyle w:val="afffffa"/>
        <w:ind w:firstLine="420"/>
      </w:pPr>
    </w:p>
    <w:p w14:paraId="1911E4CE" w14:textId="77777777" w:rsidR="00CD1CFF" w:rsidRDefault="00CD1CFF">
      <w:pPr>
        <w:pStyle w:val="afffffa"/>
        <w:ind w:firstLine="420"/>
        <w:sectPr w:rsidR="00CD1CFF">
          <w:pgSz w:w="11906" w:h="16838"/>
          <w:pgMar w:top="1928" w:right="1134" w:bottom="1134" w:left="1134" w:header="1418" w:footer="1134" w:gutter="284"/>
          <w:pgNumType w:fmt="upperRoman"/>
          <w:cols w:space="425"/>
          <w:formProt w:val="0"/>
          <w:docGrid w:linePitch="312"/>
        </w:sectPr>
      </w:pPr>
    </w:p>
    <w:p w14:paraId="5E837FB6" w14:textId="77777777" w:rsidR="00CD1CFF" w:rsidRDefault="00B80730">
      <w:pPr>
        <w:pStyle w:val="a6"/>
        <w:spacing w:after="360"/>
        <w:ind w:left="0" w:firstLine="0"/>
      </w:pPr>
      <w:bookmarkStart w:id="45" w:name="_Toc208405277"/>
      <w:bookmarkStart w:id="46" w:name="_Toc212192905"/>
      <w:bookmarkStart w:id="47" w:name="_Toc208406448"/>
      <w:bookmarkStart w:id="48" w:name="_Toc213774204"/>
      <w:bookmarkStart w:id="49" w:name="_Toc208587153"/>
      <w:bookmarkStart w:id="50" w:name="_Toc213838453"/>
      <w:bookmarkStart w:id="51" w:name="_Toc213834065"/>
      <w:bookmarkStart w:id="52" w:name="_Toc213838419"/>
      <w:bookmarkStart w:id="53" w:name="_Toc215579498"/>
      <w:bookmarkStart w:id="54" w:name="_Toc208524187"/>
      <w:bookmarkStart w:id="55" w:name="_Toc217382889"/>
      <w:bookmarkStart w:id="56" w:name="_Toc219113798"/>
      <w:bookmarkStart w:id="57" w:name="BookMark3"/>
      <w:bookmarkStart w:id="58" w:name="OLE_LINK5"/>
      <w:bookmarkEnd w:id="44"/>
      <w:r>
        <w:rPr>
          <w:spacing w:val="320"/>
        </w:rPr>
        <w:lastRenderedPageBreak/>
        <w:t>引</w:t>
      </w:r>
      <w:r>
        <w:t>言</w:t>
      </w:r>
      <w:bookmarkEnd w:id="45"/>
      <w:bookmarkEnd w:id="46"/>
      <w:bookmarkEnd w:id="47"/>
      <w:bookmarkEnd w:id="48"/>
      <w:bookmarkEnd w:id="49"/>
      <w:bookmarkEnd w:id="50"/>
      <w:bookmarkEnd w:id="51"/>
      <w:bookmarkEnd w:id="52"/>
      <w:bookmarkEnd w:id="53"/>
      <w:bookmarkEnd w:id="54"/>
      <w:bookmarkEnd w:id="55"/>
      <w:bookmarkEnd w:id="56"/>
    </w:p>
    <w:p w14:paraId="75C750E4" w14:textId="77777777" w:rsidR="00CD1CFF" w:rsidRDefault="00B80730">
      <w:pPr>
        <w:pStyle w:val="afffffa"/>
        <w:ind w:firstLine="420"/>
      </w:pPr>
      <w:bookmarkStart w:id="59" w:name="_Hlk208581402"/>
      <w:r>
        <w:rPr>
          <w:rFonts w:hint="eastAsia"/>
        </w:rPr>
        <w:t>随着中国企业“走出去</w:t>
      </w:r>
      <w:bookmarkStart w:id="60" w:name="OLE_LINK64"/>
      <w:r>
        <w:rPr>
          <w:rFonts w:hint="eastAsia"/>
        </w:rPr>
        <w:t>”</w:t>
      </w:r>
      <w:bookmarkEnd w:id="60"/>
      <w:r>
        <w:rPr>
          <w:rFonts w:hint="eastAsia"/>
        </w:rPr>
        <w:t>的步伐日益深入，企业的“出海”已不再止于传统的产品出海（进出口）领域，国内企业在产能出海、供应链出海的进程也已逐步展开，通过在海外投资建厂，利用海外的土地、劳动力等要素，从而获得更多市场机遇。</w:t>
      </w:r>
    </w:p>
    <w:p w14:paraId="7A772A9E" w14:textId="77777777" w:rsidR="00CD1CFF" w:rsidRDefault="00B80730">
      <w:pPr>
        <w:pStyle w:val="afffffa"/>
        <w:ind w:firstLine="420"/>
      </w:pPr>
      <w:r>
        <w:rPr>
          <w:rFonts w:hint="eastAsia"/>
        </w:rPr>
        <w:t>在原有的供应链布局中，中国企业往往是全球供应链中的一个或多个环节，在大部分情况下遵循供应链</w:t>
      </w:r>
      <w:proofErr w:type="gramStart"/>
      <w:r>
        <w:rPr>
          <w:rFonts w:hint="eastAsia"/>
        </w:rPr>
        <w:t>链</w:t>
      </w:r>
      <w:proofErr w:type="gramEnd"/>
      <w:r>
        <w:rPr>
          <w:rFonts w:hint="eastAsia"/>
        </w:rPr>
        <w:t>主要求的同时，遵守国内的法律法规即可开展经营。然而，在国内企业及其供应链“走出去”的背景下，国内企业不得不面对完全陌生的海外法律体系，同时，企业也从原本供应</w:t>
      </w:r>
      <w:proofErr w:type="gramStart"/>
      <w:r>
        <w:rPr>
          <w:rFonts w:hint="eastAsia"/>
        </w:rPr>
        <w:t>链要求</w:t>
      </w:r>
      <w:proofErr w:type="gramEnd"/>
      <w:r>
        <w:rPr>
          <w:rFonts w:hint="eastAsia"/>
        </w:rPr>
        <w:t>的遵循者成为了规则的制定者，而制定的供应链规则如何适应全球化下的市场规则、满足日益严格的法律合</w:t>
      </w:r>
      <w:proofErr w:type="gramStart"/>
      <w:r>
        <w:rPr>
          <w:rFonts w:hint="eastAsia"/>
        </w:rPr>
        <w:t>规</w:t>
      </w:r>
      <w:proofErr w:type="gramEnd"/>
      <w:r>
        <w:rPr>
          <w:rFonts w:hint="eastAsia"/>
        </w:rPr>
        <w:t>、可持续发展要求，则成为了企业在全球化中的一道必答题。</w:t>
      </w:r>
    </w:p>
    <w:p w14:paraId="48AAEFE6" w14:textId="77777777" w:rsidR="00CD1CFF" w:rsidRDefault="00B80730">
      <w:pPr>
        <w:pStyle w:val="afffffa"/>
        <w:ind w:firstLine="420"/>
      </w:pPr>
      <w:r>
        <w:rPr>
          <w:rFonts w:hint="eastAsia"/>
        </w:rPr>
        <w:t>在这一背景下，《中国企业全球化供应链成熟度评价指引》综合借鉴了当前全球企业在跨境经营的过程中，在ESG与可持续发展、供应链、信用、合</w:t>
      </w:r>
      <w:proofErr w:type="gramStart"/>
      <w:r>
        <w:rPr>
          <w:rFonts w:hint="eastAsia"/>
        </w:rPr>
        <w:t>规</w:t>
      </w:r>
      <w:proofErr w:type="gramEnd"/>
      <w:r>
        <w:rPr>
          <w:rFonts w:hint="eastAsia"/>
        </w:rPr>
        <w:t>、智能制造等领域的最佳实践，供国内走出去的企业结合自身情况，作为指引与借鉴，并在如下四个领域有效搭建企业的内部管理措施：</w:t>
      </w:r>
    </w:p>
    <w:p w14:paraId="60C2382C" w14:textId="77777777" w:rsidR="00CD1CFF" w:rsidRDefault="00B80730">
      <w:pPr>
        <w:pStyle w:val="afffffa"/>
        <w:ind w:firstLine="420"/>
      </w:pPr>
      <w:r>
        <w:rPr>
          <w:rFonts w:hint="eastAsia"/>
        </w:rPr>
        <w:t>——ESG：企业遵循经营所在地的ESG/可持续发展管理和披露要求，建立、运行自身的ESG管理机制，并合</w:t>
      </w:r>
      <w:proofErr w:type="gramStart"/>
      <w:r>
        <w:rPr>
          <w:rFonts w:hint="eastAsia"/>
        </w:rPr>
        <w:t>规</w:t>
      </w:r>
      <w:proofErr w:type="gramEnd"/>
      <w:r>
        <w:rPr>
          <w:rFonts w:hint="eastAsia"/>
        </w:rPr>
        <w:t>、有效地对外披露ESG相关指标；</w:t>
      </w:r>
    </w:p>
    <w:p w14:paraId="15F1E639" w14:textId="77777777" w:rsidR="00CD1CFF" w:rsidRDefault="00B80730">
      <w:pPr>
        <w:pStyle w:val="afffffa"/>
        <w:ind w:firstLine="420"/>
      </w:pPr>
      <w:r>
        <w:rPr>
          <w:rFonts w:hint="eastAsia"/>
        </w:rPr>
        <w:t>——供应链能力：企业通过对自身在生产、研发、质量管理、交付中的内部规章、制度的建立与执行，确保企业为供应链下游稳定供货；</w:t>
      </w:r>
    </w:p>
    <w:p w14:paraId="7C19E44E" w14:textId="77777777" w:rsidR="00CD1CFF" w:rsidRDefault="00B80730">
      <w:pPr>
        <w:pStyle w:val="afffffa"/>
        <w:ind w:firstLine="420"/>
      </w:pPr>
      <w:r>
        <w:rPr>
          <w:rFonts w:hint="eastAsia"/>
        </w:rPr>
        <w:t>——信用风险与合</w:t>
      </w:r>
      <w:proofErr w:type="gramStart"/>
      <w:r>
        <w:rPr>
          <w:rFonts w:hint="eastAsia"/>
        </w:rPr>
        <w:t>规</w:t>
      </w:r>
      <w:proofErr w:type="gramEnd"/>
      <w:r>
        <w:rPr>
          <w:rFonts w:hint="eastAsia"/>
        </w:rPr>
        <w:t>：企业在经营遵守商业信用，并遵守全球化中所需要面对的法律、法规和国际约定的内部规范与行为；</w:t>
      </w:r>
    </w:p>
    <w:p w14:paraId="08588F1B" w14:textId="77777777" w:rsidR="00CD1CFF" w:rsidRDefault="00B80730">
      <w:pPr>
        <w:pStyle w:val="afffffa"/>
        <w:ind w:firstLine="420"/>
      </w:pPr>
      <w:r>
        <w:rPr>
          <w:rFonts w:hint="eastAsia"/>
        </w:rPr>
        <w:t>——智能制造：企业通过数字化、网络化、智能化手段提升生产制造能力，实现生产过程的透明化、智能化，满足全球客户对产品质量、交付速度和个性化定制的需求，确保数据安全与系统互联互通。</w:t>
      </w:r>
    </w:p>
    <w:p w14:paraId="4876C192" w14:textId="77777777" w:rsidR="00CD1CFF" w:rsidRDefault="00B80730">
      <w:pPr>
        <w:pStyle w:val="afffffa"/>
        <w:ind w:firstLine="420"/>
      </w:pPr>
      <w:r>
        <w:rPr>
          <w:rFonts w:hint="eastAsia"/>
        </w:rPr>
        <w:t>《中国企业全球化供应链成熟度评价指引》标准为国内企业“走出去”过程中遵循全球化环境下的市场规则提供了有效的路径指引，期待更多的企业通过对本标准的应用，在海外市场站稳脚跟，实现有序增长。同时，随着更多来自中国企业最佳实践的不断产生，本指引也将不断更新，为更多中国企业的进一步“走出去”提供属于全球化的“中国道路</w:t>
      </w:r>
      <w:bookmarkStart w:id="61" w:name="OLE_LINK71"/>
      <w:bookmarkStart w:id="62" w:name="OLE_LINK72"/>
      <w:r>
        <w:rPr>
          <w:rFonts w:hint="eastAsia"/>
        </w:rPr>
        <w:t>”</w:t>
      </w:r>
      <w:bookmarkEnd w:id="61"/>
      <w:bookmarkEnd w:id="62"/>
      <w:r>
        <w:rPr>
          <w:rFonts w:hint="eastAsia"/>
        </w:rPr>
        <w:t>。</w:t>
      </w:r>
    </w:p>
    <w:bookmarkEnd w:id="59"/>
    <w:p w14:paraId="0EECD1D0" w14:textId="77777777" w:rsidR="00CD1CFF" w:rsidRDefault="00CD1CFF">
      <w:pPr>
        <w:pStyle w:val="afffffa"/>
        <w:ind w:firstLine="420"/>
        <w:sectPr w:rsidR="00CD1CFF">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2E39CEE3" w14:textId="77777777" w:rsidR="00CD1CFF" w:rsidRDefault="00CD1CFF">
      <w:pPr>
        <w:spacing w:line="20" w:lineRule="exact"/>
        <w:jc w:val="center"/>
        <w:rPr>
          <w:rFonts w:ascii="黑体" w:eastAsia="黑体" w:hAnsi="黑体" w:hint="eastAsia"/>
          <w:sz w:val="32"/>
          <w:szCs w:val="32"/>
        </w:rPr>
      </w:pPr>
      <w:bookmarkStart w:id="63" w:name="BookMark4"/>
      <w:bookmarkEnd w:id="57"/>
    </w:p>
    <w:p w14:paraId="7AC2A863" w14:textId="77777777" w:rsidR="00CD1CFF" w:rsidRDefault="00CD1CFF">
      <w:pPr>
        <w:spacing w:line="20" w:lineRule="exact"/>
        <w:jc w:val="center"/>
        <w:rPr>
          <w:rFonts w:ascii="黑体" w:eastAsia="黑体" w:hAnsi="黑体" w:hint="eastAsia"/>
          <w:sz w:val="32"/>
          <w:szCs w:val="32"/>
        </w:rPr>
      </w:pPr>
    </w:p>
    <w:bookmarkStart w:id="64" w:name="OLE_LINK2" w:displacedByCustomXml="next"/>
    <w:bookmarkEnd w:id="64" w:displacedByCustomXml="next"/>
    <w:bookmarkStart w:id="65" w:name="OLE_LINK1" w:displacedByCustomXml="next"/>
    <w:bookmarkEnd w:id="65" w:displacedByCustomXml="next"/>
    <w:bookmarkStart w:id="66" w:name="NEW_STAND_NAME" w:displacedByCustomXml="next"/>
    <w:bookmarkStart w:id="67" w:name="OLE_LINK22" w:displacedByCustomXml="next"/>
    <w:bookmarkStart w:id="68" w:name="OLE_LINK9" w:displacedByCustomXml="next"/>
    <w:bookmarkStart w:id="69" w:name="OLE_LINK8" w:displacedByCustomXml="next"/>
    <w:sdt>
      <w:sdtPr>
        <w:tag w:val="NEW_STAND_NAME"/>
        <w:id w:val="595910757"/>
        <w:lock w:val="sdtLocked"/>
        <w:placeholder>
          <w:docPart w:val="8D43B3203A934215A30871B68A63F64C"/>
        </w:placeholder>
      </w:sdtPr>
      <w:sdtContent>
        <w:p w14:paraId="18C2DA93" w14:textId="77777777" w:rsidR="00CD1CFF" w:rsidRDefault="00B80730">
          <w:pPr>
            <w:pStyle w:val="afffffffffd"/>
            <w:spacing w:beforeLines="1" w:before="2" w:afterLines="220" w:after="528"/>
            <w:rPr>
              <w:rFonts w:hint="eastAsia"/>
            </w:rPr>
          </w:pPr>
          <w:r>
            <w:rPr>
              <w:rFonts w:hint="eastAsia"/>
            </w:rPr>
            <w:t>中国企业全球化供应链成熟度评价指引</w:t>
          </w:r>
        </w:p>
      </w:sdtContent>
    </w:sdt>
    <w:p w14:paraId="0647EF94" w14:textId="77777777" w:rsidR="00CD1CFF" w:rsidRDefault="00B80730">
      <w:pPr>
        <w:pStyle w:val="affc"/>
        <w:spacing w:before="240" w:after="240"/>
      </w:pPr>
      <w:bookmarkStart w:id="70" w:name="_Toc208405211"/>
      <w:bookmarkStart w:id="71" w:name="_Toc26648465"/>
      <w:bookmarkStart w:id="72" w:name="_Toc193292104"/>
      <w:bookmarkStart w:id="73" w:name="_Toc205813062"/>
      <w:bookmarkStart w:id="74" w:name="_Toc193819598"/>
      <w:bookmarkStart w:id="75" w:name="_Toc208405278"/>
      <w:bookmarkStart w:id="76" w:name="_Toc208587154"/>
      <w:bookmarkStart w:id="77" w:name="_Toc17233325"/>
      <w:bookmarkStart w:id="78" w:name="_Toc207919352"/>
      <w:bookmarkStart w:id="79" w:name="_Toc212192906"/>
      <w:bookmarkStart w:id="80" w:name="_Toc208406449"/>
      <w:bookmarkStart w:id="81" w:name="_Toc24884218"/>
      <w:bookmarkStart w:id="82" w:name="_Toc205814003"/>
      <w:bookmarkStart w:id="83" w:name="_Toc17233333"/>
      <w:bookmarkStart w:id="84" w:name="_Toc24884211"/>
      <w:bookmarkStart w:id="85" w:name="_Toc207919700"/>
      <w:bookmarkStart w:id="86" w:name="_Toc26986530"/>
      <w:bookmarkStart w:id="87" w:name="_Toc26718930"/>
      <w:bookmarkStart w:id="88" w:name="_Toc97192964"/>
      <w:bookmarkStart w:id="89" w:name="_Toc26986771"/>
      <w:bookmarkStart w:id="90" w:name="_Toc213834066"/>
      <w:bookmarkStart w:id="91" w:name="_Toc194421969"/>
      <w:bookmarkStart w:id="92" w:name="_Toc213838420"/>
      <w:bookmarkStart w:id="93" w:name="_Toc193181285"/>
      <w:bookmarkStart w:id="94" w:name="_Toc208524188"/>
      <w:bookmarkStart w:id="95" w:name="_Toc213838454"/>
      <w:bookmarkStart w:id="96" w:name="_Toc213774205"/>
      <w:bookmarkStart w:id="97" w:name="_Toc215579499"/>
      <w:bookmarkStart w:id="98" w:name="_Toc217382890"/>
      <w:bookmarkStart w:id="99" w:name="_Toc219113799"/>
      <w:bookmarkEnd w:id="58"/>
      <w:bookmarkEnd w:id="69"/>
      <w:bookmarkEnd w:id="68"/>
      <w:bookmarkEnd w:id="67"/>
      <w:bookmarkEnd w:id="66"/>
      <w:r>
        <w:rPr>
          <w:rFonts w:hint="eastAsia"/>
        </w:rPr>
        <w:t>范围</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0BEC0C2" w14:textId="77777777" w:rsidR="00CD1CFF" w:rsidRDefault="00B80730">
      <w:pPr>
        <w:pStyle w:val="afffffa"/>
        <w:ind w:firstLine="420"/>
      </w:pPr>
      <w:bookmarkStart w:id="100" w:name="OLE_LINK30"/>
      <w:bookmarkStart w:id="101" w:name="OLE_LINK16"/>
      <w:bookmarkStart w:id="102" w:name="_Toc24884212"/>
      <w:bookmarkStart w:id="103" w:name="_Toc26648466"/>
      <w:bookmarkStart w:id="104" w:name="_Toc17233334"/>
      <w:bookmarkStart w:id="105" w:name="_Toc24884219"/>
      <w:bookmarkStart w:id="106" w:name="_Toc17233326"/>
      <w:r>
        <w:rPr>
          <w:rFonts w:hint="eastAsia"/>
        </w:rPr>
        <w:t>本文件给出了中国企业全球化供应链成熟度的评价原则，规定了中国企业全球化供应链成熟度的基本要求、评价指标体系、评价实施、成熟度等级划分的内容。</w:t>
      </w:r>
    </w:p>
    <w:p w14:paraId="00F58A9A" w14:textId="77777777" w:rsidR="00CD1CFF" w:rsidRDefault="00B80730">
      <w:pPr>
        <w:pStyle w:val="afffffa"/>
        <w:ind w:firstLine="420"/>
      </w:pPr>
      <w:r>
        <w:rPr>
          <w:rFonts w:hint="eastAsia"/>
        </w:rPr>
        <w:t>本文件适用于中国企业全球化供应链成熟度的评价。</w:t>
      </w:r>
    </w:p>
    <w:p w14:paraId="66D2EB4B" w14:textId="77777777" w:rsidR="00CD1CFF" w:rsidRDefault="00B80730">
      <w:pPr>
        <w:pStyle w:val="affc"/>
        <w:spacing w:before="240" w:after="240"/>
      </w:pPr>
      <w:bookmarkStart w:id="107" w:name="_Toc213774206"/>
      <w:bookmarkStart w:id="108" w:name="_Toc213838455"/>
      <w:bookmarkStart w:id="109" w:name="_Toc194421970"/>
      <w:bookmarkStart w:id="110" w:name="_Toc193292105"/>
      <w:bookmarkStart w:id="111" w:name="_Toc26718931"/>
      <w:bookmarkStart w:id="112" w:name="_Toc213838421"/>
      <w:bookmarkStart w:id="113" w:name="_Toc26986531"/>
      <w:bookmarkStart w:id="114" w:name="_Toc207919701"/>
      <w:bookmarkStart w:id="115" w:name="_Toc208406450"/>
      <w:bookmarkStart w:id="116" w:name="_Toc205814004"/>
      <w:bookmarkStart w:id="117" w:name="_Toc207919353"/>
      <w:bookmarkStart w:id="118" w:name="_Toc193819599"/>
      <w:bookmarkStart w:id="119" w:name="_Toc193181286"/>
      <w:bookmarkStart w:id="120" w:name="_Toc97192965"/>
      <w:bookmarkStart w:id="121" w:name="_Toc26986772"/>
      <w:bookmarkStart w:id="122" w:name="_Toc208587155"/>
      <w:bookmarkStart w:id="123" w:name="_Toc215579500"/>
      <w:bookmarkStart w:id="124" w:name="_Toc213834067"/>
      <w:bookmarkStart w:id="125" w:name="_Toc205813063"/>
      <w:bookmarkStart w:id="126" w:name="_Toc212192907"/>
      <w:bookmarkStart w:id="127" w:name="_Toc208405212"/>
      <w:bookmarkStart w:id="128" w:name="_Toc208405279"/>
      <w:bookmarkStart w:id="129" w:name="_Toc208524189"/>
      <w:bookmarkStart w:id="130" w:name="_Toc217382891"/>
      <w:bookmarkStart w:id="131" w:name="_Toc219113800"/>
      <w:bookmarkEnd w:id="100"/>
      <w:bookmarkEnd w:id="101"/>
      <w:r>
        <w:rPr>
          <w:rFonts w:hint="eastAsia"/>
        </w:rPr>
        <w:t>规范性引用文件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sdt>
      <w:sdtPr>
        <w:rPr>
          <w:rFonts w:hint="eastAsia"/>
        </w:rPr>
        <w:id w:val="715848253"/>
        <w:placeholder>
          <w:docPart w:val="AF5011454DA9423F9CE7D3A84A7CA4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49982AD" w14:textId="77777777" w:rsidR="00CD1CFF" w:rsidRDefault="00B8073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36F167" w14:textId="77777777" w:rsidR="00CD1CFF" w:rsidRDefault="00B80730">
      <w:pPr>
        <w:pStyle w:val="afffffa"/>
        <w:ind w:firstLine="420"/>
        <w:rPr>
          <w:rFonts w:hAnsi="宋体" w:hint="eastAsia"/>
        </w:rPr>
      </w:pPr>
      <w:bookmarkStart w:id="132" w:name="_Hlk208583786"/>
      <w:r>
        <w:rPr>
          <w:rFonts w:hAnsi="宋体"/>
        </w:rPr>
        <w:t>ISO 9001</w:t>
      </w:r>
      <w:r>
        <w:rPr>
          <w:rFonts w:hAnsi="宋体" w:hint="eastAsia"/>
        </w:rPr>
        <w:t xml:space="preserve"> </w:t>
      </w:r>
      <w:r>
        <w:rPr>
          <w:rFonts w:hAnsi="宋体"/>
        </w:rPr>
        <w:t xml:space="preserve"> </w:t>
      </w:r>
      <w:r>
        <w:rPr>
          <w:rFonts w:hAnsi="宋体" w:hint="eastAsia"/>
        </w:rPr>
        <w:t>质量管理体系  要求（</w:t>
      </w:r>
      <w:r>
        <w:rPr>
          <w:rFonts w:hAnsi="宋体"/>
        </w:rPr>
        <w:t>Quality management systems—Requirements</w:t>
      </w:r>
      <w:r>
        <w:rPr>
          <w:rFonts w:hAnsi="宋体" w:hint="eastAsia"/>
        </w:rPr>
        <w:t>）</w:t>
      </w:r>
    </w:p>
    <w:p w14:paraId="66D7CBFD" w14:textId="77777777" w:rsidR="00CD1CFF" w:rsidRDefault="00B80730">
      <w:pPr>
        <w:pStyle w:val="afffffa"/>
        <w:ind w:firstLine="420"/>
        <w:rPr>
          <w:rFonts w:hAnsi="宋体" w:hint="eastAsia"/>
        </w:rPr>
      </w:pPr>
      <w:r>
        <w:rPr>
          <w:rFonts w:hAnsi="宋体"/>
        </w:rPr>
        <w:t xml:space="preserve">ISO 14001  </w:t>
      </w:r>
      <w:r>
        <w:rPr>
          <w:rFonts w:hint="eastAsia"/>
        </w:rPr>
        <w:t xml:space="preserve">环境管理体系 </w:t>
      </w:r>
      <w:r>
        <w:t xml:space="preserve"> </w:t>
      </w:r>
      <w:r>
        <w:rPr>
          <w:rFonts w:hint="eastAsia"/>
        </w:rPr>
        <w:t>要求及使用指南（</w:t>
      </w:r>
      <w:r>
        <w:t>Environmental management systems</w:t>
      </w:r>
      <w:r>
        <w:t>—</w:t>
      </w:r>
      <w:r>
        <w:t>Requirements with guidance for use</w:t>
      </w:r>
      <w:r>
        <w:rPr>
          <w:rFonts w:hint="eastAsia"/>
        </w:rPr>
        <w:t>）</w:t>
      </w:r>
    </w:p>
    <w:p w14:paraId="7FB9A55D" w14:textId="77777777" w:rsidR="00CD1CFF" w:rsidRDefault="00B80730">
      <w:pPr>
        <w:pStyle w:val="afffffa"/>
        <w:ind w:firstLine="420"/>
      </w:pPr>
      <w:r>
        <w:t xml:space="preserve">ISO 27001  </w:t>
      </w:r>
      <w:r>
        <w:rPr>
          <w:rFonts w:hint="eastAsia"/>
        </w:rPr>
        <w:t xml:space="preserve">网络安全技术 </w:t>
      </w:r>
      <w:r>
        <w:t xml:space="preserve"> </w:t>
      </w:r>
      <w:r>
        <w:rPr>
          <w:rFonts w:hint="eastAsia"/>
        </w:rPr>
        <w:t>信息安全管理体系  要求（</w:t>
      </w:r>
      <w:r>
        <w:t>Information security</w:t>
      </w:r>
      <w:r>
        <w:rPr>
          <w:rFonts w:hint="eastAsia"/>
        </w:rPr>
        <w:t>，</w:t>
      </w:r>
      <w:r>
        <w:t>cybersecurity and privacy protection</w:t>
      </w:r>
      <w:r>
        <w:t>—</w:t>
      </w:r>
      <w:r>
        <w:t>Information security management systems</w:t>
      </w:r>
      <w:r>
        <w:t>—</w:t>
      </w:r>
      <w:r>
        <w:t>Requirements</w:t>
      </w:r>
      <w:r>
        <w:rPr>
          <w:rFonts w:hint="eastAsia"/>
        </w:rPr>
        <w:t>）</w:t>
      </w:r>
    </w:p>
    <w:p w14:paraId="1009D5AD" w14:textId="77777777" w:rsidR="00CD1CFF" w:rsidRDefault="00B80730">
      <w:pPr>
        <w:pStyle w:val="afffffa"/>
        <w:ind w:firstLine="420"/>
        <w:rPr>
          <w:rFonts w:hAnsi="宋体" w:hint="eastAsia"/>
        </w:rPr>
      </w:pPr>
      <w:bookmarkStart w:id="133" w:name="OLE_LINK41"/>
      <w:bookmarkStart w:id="134" w:name="_Hlk208584536"/>
      <w:r>
        <w:rPr>
          <w:rFonts w:hAnsi="宋体"/>
        </w:rPr>
        <w:t>ISO 45001</w:t>
      </w:r>
      <w:bookmarkEnd w:id="133"/>
      <w:r>
        <w:rPr>
          <w:rFonts w:hAnsi="宋体"/>
        </w:rPr>
        <w:t xml:space="preserve">  </w:t>
      </w:r>
      <w:r>
        <w:rPr>
          <w:rFonts w:hAnsi="宋体" w:hint="eastAsia"/>
        </w:rPr>
        <w:t>职业健康安全管理体系 要求及使用指南（</w:t>
      </w:r>
      <w:r>
        <w:rPr>
          <w:rFonts w:hAnsi="宋体"/>
        </w:rPr>
        <w:t>Occupational health and safety management systems—Requirements with guidance for use</w:t>
      </w:r>
      <w:r>
        <w:rPr>
          <w:rFonts w:hAnsi="宋体" w:hint="eastAsia"/>
        </w:rPr>
        <w:t>）</w:t>
      </w:r>
    </w:p>
    <w:p w14:paraId="64570F1C" w14:textId="77777777" w:rsidR="00CD1CFF" w:rsidRDefault="00B80730">
      <w:pPr>
        <w:pStyle w:val="affc"/>
        <w:spacing w:before="240" w:after="240"/>
      </w:pPr>
      <w:bookmarkStart w:id="135" w:name="_Toc205814005"/>
      <w:bookmarkStart w:id="136" w:name="_Toc205813064"/>
      <w:bookmarkStart w:id="137" w:name="_Toc207919354"/>
      <w:bookmarkStart w:id="138" w:name="_Toc193819601"/>
      <w:bookmarkStart w:id="139" w:name="_Toc193292107"/>
      <w:bookmarkStart w:id="140" w:name="_Toc207919702"/>
      <w:bookmarkStart w:id="141" w:name="_Toc194421972"/>
      <w:bookmarkStart w:id="142" w:name="_Toc208406451"/>
      <w:bookmarkStart w:id="143" w:name="_Toc208587156"/>
      <w:bookmarkStart w:id="144" w:name="_Toc215579501"/>
      <w:bookmarkStart w:id="145" w:name="_Toc213774207"/>
      <w:bookmarkStart w:id="146" w:name="_Toc208405280"/>
      <w:bookmarkStart w:id="147" w:name="_Toc208524190"/>
      <w:bookmarkStart w:id="148" w:name="_Toc212192908"/>
      <w:bookmarkStart w:id="149" w:name="_Toc213838456"/>
      <w:bookmarkStart w:id="150" w:name="_Toc213834068"/>
      <w:bookmarkStart w:id="151" w:name="_Toc213838422"/>
      <w:bookmarkStart w:id="152" w:name="_Toc208405213"/>
      <w:bookmarkStart w:id="153" w:name="_Toc217382892"/>
      <w:bookmarkStart w:id="154" w:name="_Toc219113801"/>
      <w:bookmarkEnd w:id="132"/>
      <w:bookmarkEnd w:id="134"/>
      <w:r>
        <w:rPr>
          <w:rFonts w:hint="eastAsia"/>
        </w:rPr>
        <w:t>术语、定义</w:t>
      </w:r>
      <w:bookmarkEnd w:id="135"/>
      <w:bookmarkEnd w:id="136"/>
      <w:bookmarkEnd w:id="137"/>
      <w:bookmarkEnd w:id="138"/>
      <w:bookmarkEnd w:id="139"/>
      <w:bookmarkEnd w:id="140"/>
      <w:bookmarkEnd w:id="141"/>
      <w:r>
        <w:rPr>
          <w:rFonts w:hint="eastAsia"/>
        </w:rPr>
        <w:t>和缩略语</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7AEB8706" w14:textId="77777777" w:rsidR="00CD1CFF" w:rsidRDefault="00B80730">
      <w:pPr>
        <w:pStyle w:val="affd"/>
        <w:spacing w:before="120" w:after="120"/>
      </w:pPr>
      <w:bookmarkStart w:id="155" w:name="_Toc208405214"/>
      <w:bookmarkStart w:id="156" w:name="_Toc208524191"/>
      <w:bookmarkStart w:id="157" w:name="_Toc213774208"/>
      <w:bookmarkStart w:id="158" w:name="_Toc213838423"/>
      <w:bookmarkStart w:id="159" w:name="_Toc212192909"/>
      <w:bookmarkStart w:id="160" w:name="_Toc213834069"/>
      <w:bookmarkStart w:id="161" w:name="_Toc208405281"/>
      <w:bookmarkStart w:id="162" w:name="_Toc208587157"/>
      <w:bookmarkStart w:id="163" w:name="_Toc213838457"/>
      <w:bookmarkStart w:id="164" w:name="_Toc208406452"/>
      <w:bookmarkStart w:id="165" w:name="_Toc215579502"/>
      <w:bookmarkStart w:id="166" w:name="_Toc217382893"/>
      <w:bookmarkStart w:id="167" w:name="_Toc219113802"/>
      <w:r>
        <w:rPr>
          <w:rFonts w:hint="eastAsia"/>
        </w:rPr>
        <w:t>术语和定义</w:t>
      </w:r>
      <w:bookmarkEnd w:id="155"/>
      <w:bookmarkEnd w:id="156"/>
      <w:bookmarkEnd w:id="157"/>
      <w:bookmarkEnd w:id="158"/>
      <w:bookmarkEnd w:id="159"/>
      <w:bookmarkEnd w:id="160"/>
      <w:bookmarkEnd w:id="161"/>
      <w:bookmarkEnd w:id="162"/>
      <w:bookmarkEnd w:id="163"/>
      <w:bookmarkEnd w:id="164"/>
      <w:bookmarkEnd w:id="165"/>
      <w:bookmarkEnd w:id="166"/>
      <w:bookmarkEnd w:id="167"/>
    </w:p>
    <w:bookmarkStart w:id="168" w:name="_Hlk208583915" w:displacedByCustomXml="next"/>
    <w:bookmarkEnd w:id="168" w:displacedByCustomXml="next"/>
    <w:bookmarkStart w:id="169" w:name="_Toc26986532" w:displacedByCustomXml="next"/>
    <w:bookmarkEnd w:id="169" w:displacedByCustomXml="next"/>
    <w:sdt>
      <w:sdtPr>
        <w:id w:val="-1909835108"/>
        <w:placeholder>
          <w:docPart w:val="72333806AD6D443D83A9FCC410A867F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A7F9ED" w14:textId="77777777" w:rsidR="00CD1CFF" w:rsidRDefault="00B80730">
          <w:pPr>
            <w:pStyle w:val="afffffa"/>
            <w:ind w:firstLine="420"/>
          </w:pPr>
          <w:r>
            <w:t>下列术语和定义适用于本文件。</w:t>
          </w:r>
        </w:p>
      </w:sdtContent>
    </w:sdt>
    <w:p w14:paraId="1F2BBF9C" w14:textId="77777777" w:rsidR="00CD1CFF" w:rsidRDefault="00B80730">
      <w:pPr>
        <w:pStyle w:val="afffffffffffa"/>
        <w:ind w:left="420" w:hangingChars="200" w:hanging="420"/>
        <w:rPr>
          <w:rFonts w:ascii="黑体" w:eastAsia="黑体" w:hAnsi="黑体" w:hint="eastAsia"/>
        </w:rPr>
      </w:pPr>
      <w:r>
        <w:rPr>
          <w:rFonts w:ascii="黑体" w:eastAsia="黑体" w:hAnsi="黑体"/>
        </w:rPr>
        <w:br/>
      </w:r>
      <w:bookmarkStart w:id="170" w:name="_Hlk208583854"/>
      <w:r>
        <w:rPr>
          <w:rFonts w:ascii="黑体" w:eastAsia="黑体" w:hAnsi="黑体" w:hint="eastAsia"/>
        </w:rPr>
        <w:t>环境</w:t>
      </w:r>
      <w:bookmarkEnd w:id="170"/>
      <w:r>
        <w:rPr>
          <w:rFonts w:ascii="黑体" w:eastAsia="黑体" w:hAnsi="黑体" w:hint="eastAsia"/>
        </w:rPr>
        <w:t xml:space="preserve"> </w:t>
      </w:r>
      <w:r>
        <w:rPr>
          <w:rFonts w:ascii="黑体" w:eastAsia="黑体" w:hAnsi="黑体"/>
        </w:rPr>
        <w:t xml:space="preserve"> environmental</w:t>
      </w:r>
    </w:p>
    <w:p w14:paraId="6C627439" w14:textId="77777777" w:rsidR="00CD1CFF" w:rsidRDefault="00B80730">
      <w:pPr>
        <w:pStyle w:val="afffffa"/>
        <w:ind w:firstLine="420"/>
      </w:pPr>
      <w:r>
        <w:rPr>
          <w:rFonts w:hint="eastAsia"/>
        </w:rPr>
        <w:t>企业运行活动的外部存在，包括空气、水、土地、自然资源、植物、动物、人，以及它们之间的相互关系。</w:t>
      </w:r>
    </w:p>
    <w:p w14:paraId="1811A386" w14:textId="77777777" w:rsidR="00CD1CFF" w:rsidRDefault="00B80730">
      <w:pPr>
        <w:pStyle w:val="a5"/>
      </w:pPr>
      <w:r>
        <w:rPr>
          <w:rFonts w:hint="eastAsia"/>
        </w:rPr>
        <w:t>外部存在可能从组织</w:t>
      </w:r>
      <w:proofErr w:type="gramStart"/>
      <w:r>
        <w:rPr>
          <w:rFonts w:hint="eastAsia"/>
        </w:rPr>
        <w:t>内延</w:t>
      </w:r>
      <w:proofErr w:type="gramEnd"/>
      <w:r>
        <w:rPr>
          <w:rFonts w:hint="eastAsia"/>
        </w:rPr>
        <w:t>伸到当地、区域和全球系统。</w:t>
      </w:r>
    </w:p>
    <w:p w14:paraId="77BB060C" w14:textId="77777777" w:rsidR="00CD1CFF" w:rsidRDefault="00B80730">
      <w:pPr>
        <w:pStyle w:val="a5"/>
      </w:pPr>
      <w:r>
        <w:rPr>
          <w:rFonts w:hint="eastAsia"/>
        </w:rPr>
        <w:t>外部存在可用生物多样性、生态系统、气候或其他特征来描述。</w:t>
      </w:r>
    </w:p>
    <w:p w14:paraId="5CE3E74E" w14:textId="77777777" w:rsidR="00CD1CFF" w:rsidRDefault="00B80730">
      <w:pPr>
        <w:pStyle w:val="a5"/>
        <w:numPr>
          <w:ilvl w:val="0"/>
          <w:numId w:val="0"/>
        </w:numPr>
        <w:ind w:left="363"/>
      </w:pPr>
      <w:r>
        <w:rPr>
          <w:rFonts w:hint="eastAsia"/>
        </w:rPr>
        <w:t>[来源：I</w:t>
      </w:r>
      <w:r>
        <w:t>SO 14001</w:t>
      </w:r>
      <w:r>
        <w:rPr>
          <w:rFonts w:hint="eastAsia"/>
        </w:rPr>
        <w:t>：</w:t>
      </w:r>
      <w:r>
        <w:t>2015</w:t>
      </w:r>
      <w:r>
        <w:rPr>
          <w:rFonts w:hint="eastAsia"/>
        </w:rPr>
        <w:t>，3</w:t>
      </w:r>
      <w:r>
        <w:t>.2.1]</w:t>
      </w:r>
    </w:p>
    <w:p w14:paraId="2E2D795F" w14:textId="77777777" w:rsidR="00CD1CFF" w:rsidRDefault="00B80730">
      <w:pPr>
        <w:pStyle w:val="affd"/>
        <w:spacing w:before="120" w:after="120"/>
      </w:pPr>
      <w:bookmarkStart w:id="171" w:name="_Toc213774209"/>
      <w:bookmarkStart w:id="172" w:name="_Toc208405282"/>
      <w:bookmarkStart w:id="173" w:name="_Toc208406453"/>
      <w:bookmarkStart w:id="174" w:name="_Toc213834070"/>
      <w:bookmarkStart w:id="175" w:name="_Toc212192910"/>
      <w:bookmarkStart w:id="176" w:name="_Toc213838424"/>
      <w:bookmarkStart w:id="177" w:name="_Toc208405215"/>
      <w:bookmarkStart w:id="178" w:name="_Toc208524192"/>
      <w:bookmarkStart w:id="179" w:name="_Toc213838458"/>
      <w:bookmarkStart w:id="180" w:name="_Toc215579503"/>
      <w:bookmarkStart w:id="181" w:name="_Toc208587158"/>
      <w:bookmarkStart w:id="182" w:name="_Toc217382894"/>
      <w:bookmarkStart w:id="183" w:name="_Toc219113803"/>
      <w:r>
        <w:rPr>
          <w:rFonts w:hint="eastAsia"/>
        </w:rPr>
        <w:t>缩略语</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219609C8" w14:textId="77777777" w:rsidR="00CD1CFF" w:rsidRDefault="00B80730">
      <w:pPr>
        <w:pStyle w:val="afffffa"/>
        <w:ind w:firstLine="420"/>
      </w:pPr>
      <w:r>
        <w:rPr>
          <w:rFonts w:hint="eastAsia"/>
        </w:rPr>
        <w:t>下列缩略语适用于本文件。</w:t>
      </w:r>
    </w:p>
    <w:p w14:paraId="1401F016" w14:textId="77777777" w:rsidR="00CD1CFF" w:rsidRDefault="00B80730">
      <w:pPr>
        <w:pStyle w:val="afffffa"/>
        <w:ind w:firstLine="420"/>
      </w:pPr>
      <w:r>
        <w:rPr>
          <w:rFonts w:hint="eastAsia"/>
        </w:rPr>
        <w:t>AI：人工智能（Artificial Intelligence）</w:t>
      </w:r>
    </w:p>
    <w:p w14:paraId="296438D6" w14:textId="77777777" w:rsidR="00CD1CFF" w:rsidRDefault="00B80730">
      <w:pPr>
        <w:pStyle w:val="afffffa"/>
        <w:ind w:firstLine="420"/>
      </w:pPr>
      <w:r>
        <w:rPr>
          <w:rFonts w:hint="eastAsia"/>
        </w:rPr>
        <w:t>API：应用程序编程接口（Application Programming Interface）</w:t>
      </w:r>
    </w:p>
    <w:p w14:paraId="04E5301B" w14:textId="77777777" w:rsidR="00CD1CFF" w:rsidRDefault="00B80730">
      <w:pPr>
        <w:pStyle w:val="afffffa"/>
        <w:ind w:firstLine="420"/>
      </w:pPr>
      <w:r>
        <w:rPr>
          <w:rFonts w:hint="eastAsia"/>
        </w:rPr>
        <w:t>APS：高级计划与排程（Advanced Planning and Scheduling）</w:t>
      </w:r>
    </w:p>
    <w:p w14:paraId="67731E6C" w14:textId="77777777" w:rsidR="00CD1CFF" w:rsidRDefault="00B80730">
      <w:pPr>
        <w:pStyle w:val="afffffa"/>
        <w:ind w:firstLine="420"/>
      </w:pPr>
      <w:r>
        <w:rPr>
          <w:rFonts w:hint="eastAsia"/>
        </w:rPr>
        <w:t>AGV/AMR：自动导引车/自主移动机器人（Automated Guided Vehicle/Autonomous Mobile Robot）</w:t>
      </w:r>
    </w:p>
    <w:p w14:paraId="4663124A" w14:textId="77777777" w:rsidR="00CD1CFF" w:rsidRDefault="00B80730">
      <w:pPr>
        <w:pStyle w:val="afffffa"/>
        <w:ind w:firstLine="420"/>
      </w:pPr>
      <w:r>
        <w:rPr>
          <w:rFonts w:hint="eastAsia"/>
        </w:rPr>
        <w:t>BI：商业智能（Business Intelligence）</w:t>
      </w:r>
    </w:p>
    <w:p w14:paraId="61C180CA" w14:textId="77777777" w:rsidR="00CD1CFF" w:rsidRDefault="00B80730">
      <w:pPr>
        <w:pStyle w:val="afffffa"/>
        <w:ind w:firstLine="420"/>
      </w:pPr>
      <w:r>
        <w:rPr>
          <w:rFonts w:hint="eastAsia"/>
        </w:rPr>
        <w:t>CAPP：计算机辅助工艺规划（Computer-Aided Process Planning）</w:t>
      </w:r>
    </w:p>
    <w:p w14:paraId="5776B267" w14:textId="77777777" w:rsidR="00CD1CFF" w:rsidRDefault="00B80730">
      <w:pPr>
        <w:pStyle w:val="afffffa"/>
        <w:ind w:firstLine="420"/>
      </w:pPr>
      <w:r>
        <w:rPr>
          <w:rFonts w:hint="eastAsia"/>
        </w:rPr>
        <w:t>CDP：客户数据平台（Customer Data Platform）</w:t>
      </w:r>
    </w:p>
    <w:p w14:paraId="7FA6FE45" w14:textId="77777777" w:rsidR="00CD1CFF" w:rsidRDefault="00B80730">
      <w:pPr>
        <w:pStyle w:val="afffffa"/>
        <w:ind w:firstLine="420"/>
      </w:pPr>
      <w:r>
        <w:rPr>
          <w:rFonts w:hint="eastAsia"/>
        </w:rPr>
        <w:t>CRM：客户关系管理（Customer Relationship Management）</w:t>
      </w:r>
    </w:p>
    <w:p w14:paraId="447589A3" w14:textId="77777777" w:rsidR="00CD1CFF" w:rsidRDefault="00B80730">
      <w:pPr>
        <w:pStyle w:val="afffffa"/>
        <w:ind w:firstLine="420"/>
      </w:pPr>
      <w:r>
        <w:rPr>
          <w:rFonts w:hint="eastAsia"/>
        </w:rPr>
        <w:t>DLP：数据丢失防护（Data Loss Prevention）</w:t>
      </w:r>
    </w:p>
    <w:p w14:paraId="6C2E13B2" w14:textId="77777777" w:rsidR="00CD1CFF" w:rsidRDefault="00B80730">
      <w:pPr>
        <w:pStyle w:val="afffffa"/>
        <w:ind w:firstLine="420"/>
      </w:pPr>
      <w:r>
        <w:rPr>
          <w:rFonts w:hint="eastAsia"/>
        </w:rPr>
        <w:t>ESG：环境、社会、公司治理（Environmental, Social, and Corporate Governance）</w:t>
      </w:r>
    </w:p>
    <w:p w14:paraId="3EB67991" w14:textId="77777777" w:rsidR="00CD1CFF" w:rsidRDefault="00B80730">
      <w:pPr>
        <w:pStyle w:val="afffffa"/>
        <w:ind w:firstLine="420"/>
      </w:pPr>
      <w:r>
        <w:rPr>
          <w:rFonts w:hint="eastAsia"/>
        </w:rPr>
        <w:t>ERP：企业资源计划（Enterprise Resource Planning）</w:t>
      </w:r>
    </w:p>
    <w:p w14:paraId="79628AB6" w14:textId="77777777" w:rsidR="00CD1CFF" w:rsidRDefault="00B80730">
      <w:pPr>
        <w:pStyle w:val="afffffa"/>
        <w:ind w:firstLine="420"/>
      </w:pPr>
      <w:r>
        <w:rPr>
          <w:rFonts w:hint="eastAsia"/>
        </w:rPr>
        <w:t>ESB：企业服务总线（Enterprise Service Bus）</w:t>
      </w:r>
    </w:p>
    <w:p w14:paraId="54705C8E" w14:textId="77777777" w:rsidR="00CD1CFF" w:rsidRDefault="00B80730">
      <w:pPr>
        <w:pStyle w:val="afffffa"/>
        <w:ind w:firstLine="420"/>
      </w:pPr>
      <w:r>
        <w:rPr>
          <w:rFonts w:hint="eastAsia"/>
        </w:rPr>
        <w:t>IPS：入侵防御系统（Intrusion Prevention System）</w:t>
      </w:r>
    </w:p>
    <w:p w14:paraId="759B97E9" w14:textId="77777777" w:rsidR="00CD1CFF" w:rsidRDefault="00B80730">
      <w:pPr>
        <w:pStyle w:val="afffffa"/>
        <w:ind w:firstLine="420"/>
      </w:pPr>
      <w:r>
        <w:rPr>
          <w:rFonts w:hint="eastAsia"/>
        </w:rPr>
        <w:lastRenderedPageBreak/>
        <w:t>IT：信息技术（Information Technology）</w:t>
      </w:r>
    </w:p>
    <w:p w14:paraId="6D1FCE29" w14:textId="4EA283D4" w:rsidR="00CD1CFF" w:rsidRDefault="00C80F57">
      <w:pPr>
        <w:pStyle w:val="afffffa"/>
        <w:ind w:firstLine="420"/>
      </w:pPr>
      <w:r>
        <w:rPr>
          <w:rFonts w:hint="eastAsia"/>
        </w:rPr>
        <w:t>KPI</w:t>
      </w:r>
      <w:r w:rsidR="00B80730">
        <w:rPr>
          <w:rFonts w:hint="eastAsia"/>
        </w:rPr>
        <w:t>：关键绩效指标（Key Performance Indicator）</w:t>
      </w:r>
    </w:p>
    <w:p w14:paraId="7834F94C" w14:textId="77777777" w:rsidR="00CD1CFF" w:rsidRDefault="00B80730">
      <w:pPr>
        <w:pStyle w:val="afffffa"/>
        <w:ind w:firstLine="420"/>
      </w:pPr>
      <w:r>
        <w:rPr>
          <w:rFonts w:hint="eastAsia"/>
        </w:rPr>
        <w:t>LED：发光二极管（Light Emitting Diode）</w:t>
      </w:r>
    </w:p>
    <w:p w14:paraId="234CC2EF" w14:textId="77777777" w:rsidR="00CD1CFF" w:rsidRDefault="00B80730">
      <w:pPr>
        <w:pStyle w:val="afffffa"/>
        <w:ind w:firstLine="420"/>
      </w:pPr>
      <w:r>
        <w:rPr>
          <w:rFonts w:hint="eastAsia"/>
        </w:rPr>
        <w:t>MBD：基于模型的定义（Model-Based Definition）</w:t>
      </w:r>
    </w:p>
    <w:p w14:paraId="52DF1B12" w14:textId="77777777" w:rsidR="00CD1CFF" w:rsidRDefault="00B80730">
      <w:pPr>
        <w:pStyle w:val="afffffa"/>
        <w:ind w:firstLine="420"/>
      </w:pPr>
      <w:r>
        <w:rPr>
          <w:rFonts w:hint="eastAsia"/>
        </w:rPr>
        <w:t>MES：制造执行系统（Manufacturing Execution System）</w:t>
      </w:r>
    </w:p>
    <w:p w14:paraId="541E6FFC" w14:textId="77777777" w:rsidR="00CD1CFF" w:rsidRDefault="00B80730">
      <w:pPr>
        <w:pStyle w:val="afffffa"/>
        <w:ind w:firstLine="420"/>
      </w:pPr>
      <w:r>
        <w:rPr>
          <w:rFonts w:hint="eastAsia"/>
        </w:rPr>
        <w:t>OEE：设备综合效率（Overall Equipment Effectiveness）</w:t>
      </w:r>
    </w:p>
    <w:p w14:paraId="2EBAE659" w14:textId="77777777" w:rsidR="00CD1CFF" w:rsidRDefault="00B80730">
      <w:pPr>
        <w:pStyle w:val="afffffa"/>
        <w:ind w:firstLine="420"/>
      </w:pPr>
      <w:r>
        <w:rPr>
          <w:rFonts w:hint="eastAsia"/>
        </w:rPr>
        <w:t>PDM：产品数据管理（Product Data Management）</w:t>
      </w:r>
    </w:p>
    <w:p w14:paraId="5323A8F7" w14:textId="77777777" w:rsidR="00CD1CFF" w:rsidRDefault="00B80730">
      <w:pPr>
        <w:pStyle w:val="afffffa"/>
        <w:ind w:firstLine="420"/>
      </w:pPr>
      <w:r>
        <w:rPr>
          <w:rFonts w:hint="eastAsia"/>
        </w:rPr>
        <w:t>PPE：个人防护设备（Personal Protective Equipment）</w:t>
      </w:r>
    </w:p>
    <w:p w14:paraId="1A15F442" w14:textId="77777777" w:rsidR="00CD1CFF" w:rsidRDefault="00B80730">
      <w:pPr>
        <w:pStyle w:val="afffffa"/>
        <w:ind w:firstLine="420"/>
      </w:pPr>
      <w:r>
        <w:rPr>
          <w:rFonts w:hint="eastAsia"/>
        </w:rPr>
        <w:t>PLM：产品生命周期管理（Product Lifecycle Management）</w:t>
      </w:r>
    </w:p>
    <w:p w14:paraId="57484A5D" w14:textId="77777777" w:rsidR="00CD1CFF" w:rsidRDefault="00B80730">
      <w:pPr>
        <w:pStyle w:val="afffffa"/>
        <w:ind w:firstLine="420"/>
      </w:pPr>
      <w:r>
        <w:rPr>
          <w:rFonts w:hint="eastAsia"/>
        </w:rPr>
        <w:t>ROI：投资回报率（Return on Investment）</w:t>
      </w:r>
    </w:p>
    <w:p w14:paraId="0B59A915" w14:textId="77777777" w:rsidR="00CD1CFF" w:rsidRDefault="00B80730">
      <w:pPr>
        <w:pStyle w:val="afffffa"/>
        <w:ind w:firstLine="420"/>
      </w:pPr>
      <w:r>
        <w:rPr>
          <w:rFonts w:hint="eastAsia"/>
        </w:rPr>
        <w:t>SDN：软件定义网络（Software-Defined Networking）</w:t>
      </w:r>
    </w:p>
    <w:p w14:paraId="09B82F33" w14:textId="77777777" w:rsidR="00CD1CFF" w:rsidRDefault="00B80730">
      <w:pPr>
        <w:pStyle w:val="afffffa"/>
        <w:ind w:firstLine="420"/>
      </w:pPr>
      <w:r>
        <w:rPr>
          <w:rFonts w:hint="eastAsia"/>
        </w:rPr>
        <w:t>SRM：供应商关系管理（Supplier Relationship Management）</w:t>
      </w:r>
    </w:p>
    <w:p w14:paraId="79F75D37" w14:textId="77777777" w:rsidR="00CD1CFF" w:rsidRDefault="00B80730">
      <w:pPr>
        <w:pStyle w:val="afffffa"/>
        <w:ind w:firstLine="420"/>
      </w:pPr>
      <w:r>
        <w:rPr>
          <w:rFonts w:hint="eastAsia"/>
        </w:rPr>
        <w:t>VMI：供应</w:t>
      </w:r>
      <w:proofErr w:type="gramStart"/>
      <w:r>
        <w:rPr>
          <w:rFonts w:hint="eastAsia"/>
        </w:rPr>
        <w:t>商管理</w:t>
      </w:r>
      <w:proofErr w:type="gramEnd"/>
      <w:r>
        <w:rPr>
          <w:rFonts w:hint="eastAsia"/>
        </w:rPr>
        <w:t>库存（Vendor Managed Inventory）</w:t>
      </w:r>
    </w:p>
    <w:p w14:paraId="21BFEED5" w14:textId="77777777" w:rsidR="00CD1CFF" w:rsidRDefault="00B80730">
      <w:pPr>
        <w:pStyle w:val="afffffa"/>
        <w:ind w:firstLine="420"/>
      </w:pPr>
      <w:r>
        <w:rPr>
          <w:rFonts w:hint="eastAsia"/>
        </w:rPr>
        <w:t>WMS：仓库管理系统（Warehouse Management System）</w:t>
      </w:r>
    </w:p>
    <w:p w14:paraId="5B3A31ED" w14:textId="77777777" w:rsidR="00CD1CFF" w:rsidRDefault="00B80730">
      <w:pPr>
        <w:pStyle w:val="afffffa"/>
        <w:ind w:firstLine="420"/>
      </w:pPr>
      <w:r>
        <w:rPr>
          <w:rFonts w:hint="eastAsia"/>
        </w:rPr>
        <w:t>3PL：第三方物流（Third-Party Logistics）</w:t>
      </w:r>
    </w:p>
    <w:p w14:paraId="629A350D" w14:textId="77777777" w:rsidR="00CD1CFF" w:rsidRDefault="00B80730">
      <w:pPr>
        <w:pStyle w:val="affc"/>
        <w:spacing w:before="240" w:after="240"/>
      </w:pPr>
      <w:bookmarkStart w:id="184" w:name="_Toc207919703"/>
      <w:bookmarkStart w:id="185" w:name="_Toc193819603"/>
      <w:bookmarkStart w:id="186" w:name="_Toc193292109"/>
      <w:bookmarkStart w:id="187" w:name="_Toc194421974"/>
      <w:bookmarkStart w:id="188" w:name="_Toc213838425"/>
      <w:bookmarkStart w:id="189" w:name="_Toc208406454"/>
      <w:bookmarkStart w:id="190" w:name="_Toc213834071"/>
      <w:bookmarkStart w:id="191" w:name="_Toc208405283"/>
      <w:bookmarkStart w:id="192" w:name="_Toc213838459"/>
      <w:bookmarkStart w:id="193" w:name="_Toc193181288"/>
      <w:bookmarkStart w:id="194" w:name="_Toc205813065"/>
      <w:bookmarkStart w:id="195" w:name="_Toc207919355"/>
      <w:bookmarkStart w:id="196" w:name="_Toc208405216"/>
      <w:bookmarkStart w:id="197" w:name="_Toc215579504"/>
      <w:bookmarkStart w:id="198" w:name="_Toc208587159"/>
      <w:bookmarkStart w:id="199" w:name="_Toc212192911"/>
      <w:bookmarkStart w:id="200" w:name="_Toc208524193"/>
      <w:bookmarkStart w:id="201" w:name="_Toc213774210"/>
      <w:bookmarkStart w:id="202" w:name="_Toc205814006"/>
      <w:bookmarkStart w:id="203" w:name="_Toc217382895"/>
      <w:bookmarkStart w:id="204" w:name="_Toc219113804"/>
      <w:r>
        <w:rPr>
          <w:rFonts w:hint="eastAsia"/>
        </w:rPr>
        <w:t>评价原则</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0F21966" w14:textId="77777777" w:rsidR="00CD1CFF" w:rsidRDefault="00B80730">
      <w:pPr>
        <w:pStyle w:val="afffffa"/>
        <w:ind w:firstLine="420"/>
        <w:rPr>
          <w:szCs w:val="21"/>
        </w:rPr>
      </w:pPr>
      <w:r>
        <w:rPr>
          <w:rFonts w:hint="eastAsia"/>
        </w:rPr>
        <w:t>中国企业全球化供应链成熟度</w:t>
      </w:r>
      <w:r>
        <w:rPr>
          <w:rFonts w:hAnsi="宋体" w:hint="eastAsia"/>
        </w:rPr>
        <w:t>评价遵循下述原则：</w:t>
      </w:r>
    </w:p>
    <w:p w14:paraId="72C54A8C" w14:textId="77777777" w:rsidR="00CD1CFF" w:rsidRDefault="00B80730">
      <w:pPr>
        <w:pStyle w:val="af5"/>
      </w:pPr>
      <w:r>
        <w:rPr>
          <w:rFonts w:hint="eastAsia"/>
        </w:rPr>
        <w:t>客观性原则：被评估方如实提交文件，确保文件真实准确；评估机构客观评估被评估方的全球化供应链成熟度，通过文件评审分析，真实准确反映其能力等级；</w:t>
      </w:r>
    </w:p>
    <w:p w14:paraId="15C9DDAA" w14:textId="77777777" w:rsidR="00CD1CFF" w:rsidRDefault="00B80730">
      <w:pPr>
        <w:pStyle w:val="af5"/>
      </w:pPr>
      <w:r>
        <w:rPr>
          <w:rFonts w:hint="eastAsia"/>
        </w:rPr>
        <w:t>科学性原则：评价程序明确，评价过程完整，评价资料可追溯；</w:t>
      </w:r>
    </w:p>
    <w:p w14:paraId="7C497F85" w14:textId="77777777" w:rsidR="00CD1CFF" w:rsidRDefault="00B80730">
      <w:pPr>
        <w:pStyle w:val="af5"/>
      </w:pPr>
      <w:r>
        <w:rPr>
          <w:rFonts w:hint="eastAsia"/>
        </w:rPr>
        <w:t>可操作性原则：评价指标和评分方法具体明确，指标可衡量，指标设计易于理解，评分方法规范合理、便于操作；</w:t>
      </w:r>
    </w:p>
    <w:p w14:paraId="2AAE1D6F" w14:textId="77777777" w:rsidR="00CD1CFF" w:rsidRDefault="00B80730">
      <w:pPr>
        <w:pStyle w:val="af5"/>
      </w:pPr>
      <w:r>
        <w:rPr>
          <w:rFonts w:hint="eastAsia"/>
        </w:rPr>
        <w:t>安全性原则：评估机构、被评估方按保密协议要求，对评估过程中的相关材料进行保管，确保相关材料的安全性。涉及敏感的信息或必需的证据，被评估方脱敏后提交评估机构；</w:t>
      </w:r>
    </w:p>
    <w:p w14:paraId="74ABF893" w14:textId="77777777" w:rsidR="00CD1CFF" w:rsidRDefault="00B80730">
      <w:pPr>
        <w:pStyle w:val="af5"/>
      </w:pPr>
      <w:r>
        <w:rPr>
          <w:rFonts w:hint="eastAsia"/>
        </w:rPr>
        <w:t>持续改进原则：不断完善评价指标、评价方法以提供更准确、全面、客观的评价结果。</w:t>
      </w:r>
    </w:p>
    <w:p w14:paraId="046C03A9" w14:textId="77777777" w:rsidR="00CD1CFF" w:rsidRDefault="00B80730">
      <w:pPr>
        <w:pStyle w:val="affc"/>
        <w:spacing w:before="240" w:after="240"/>
      </w:pPr>
      <w:bookmarkStart w:id="205" w:name="_Toc207919356"/>
      <w:bookmarkStart w:id="206" w:name="_Toc193181293"/>
      <w:bookmarkStart w:id="207" w:name="_Toc208405217"/>
      <w:bookmarkStart w:id="208" w:name="_Toc208406455"/>
      <w:bookmarkStart w:id="209" w:name="_Toc213838426"/>
      <w:bookmarkStart w:id="210" w:name="_Toc193819608"/>
      <w:bookmarkStart w:id="211" w:name="_Toc213834072"/>
      <w:bookmarkStart w:id="212" w:name="_Toc212192912"/>
      <w:bookmarkStart w:id="213" w:name="_Toc215579505"/>
      <w:bookmarkStart w:id="214" w:name="_Toc208587160"/>
      <w:bookmarkStart w:id="215" w:name="_Toc193292114"/>
      <w:bookmarkStart w:id="216" w:name="_Toc205814007"/>
      <w:bookmarkStart w:id="217" w:name="_Toc208524194"/>
      <w:bookmarkStart w:id="218" w:name="_Toc213774211"/>
      <w:bookmarkStart w:id="219" w:name="_Toc208405284"/>
      <w:bookmarkStart w:id="220" w:name="_Toc207919704"/>
      <w:bookmarkStart w:id="221" w:name="_Toc194421979"/>
      <w:bookmarkStart w:id="222" w:name="_Toc205813066"/>
      <w:bookmarkStart w:id="223" w:name="_Toc213838460"/>
      <w:bookmarkStart w:id="224" w:name="_Toc217382896"/>
      <w:bookmarkStart w:id="225" w:name="_Toc219113805"/>
      <w:r>
        <w:rPr>
          <w:rFonts w:hint="eastAsia"/>
        </w:rPr>
        <w:t>基本要求</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ED51F5F" w14:textId="77777777" w:rsidR="00CD1CFF" w:rsidRDefault="00B80730">
      <w:pPr>
        <w:pStyle w:val="affd"/>
        <w:spacing w:before="120" w:after="120"/>
      </w:pPr>
      <w:bookmarkStart w:id="226" w:name="_Toc205814008"/>
      <w:bookmarkStart w:id="227" w:name="_Toc215579506"/>
      <w:bookmarkStart w:id="228" w:name="_Toc213774212"/>
      <w:bookmarkStart w:id="229" w:name="_Toc212192913"/>
      <w:bookmarkStart w:id="230" w:name="_Toc193292115"/>
      <w:bookmarkStart w:id="231" w:name="_Toc207919357"/>
      <w:bookmarkStart w:id="232" w:name="_Toc208405285"/>
      <w:bookmarkStart w:id="233" w:name="_Toc205813067"/>
      <w:bookmarkStart w:id="234" w:name="_Toc208405218"/>
      <w:bookmarkStart w:id="235" w:name="_Toc194421980"/>
      <w:bookmarkStart w:id="236" w:name="_Toc213834073"/>
      <w:bookmarkStart w:id="237" w:name="_Toc208406456"/>
      <w:bookmarkStart w:id="238" w:name="_Toc213838427"/>
      <w:bookmarkStart w:id="239" w:name="_Toc208524195"/>
      <w:bookmarkStart w:id="240" w:name="_Toc193819609"/>
      <w:bookmarkStart w:id="241" w:name="_Toc208587161"/>
      <w:bookmarkStart w:id="242" w:name="_Toc193181294"/>
      <w:bookmarkStart w:id="243" w:name="_Toc207919705"/>
      <w:bookmarkStart w:id="244" w:name="_Toc213838461"/>
      <w:bookmarkStart w:id="245" w:name="_Toc217382897"/>
      <w:bookmarkStart w:id="246" w:name="_Toc219113806"/>
      <w:r>
        <w:rPr>
          <w:rFonts w:hint="eastAsia"/>
        </w:rPr>
        <w:t>评价对象</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121431A" w14:textId="77777777" w:rsidR="00CD1CFF" w:rsidRDefault="00B80730">
      <w:pPr>
        <w:pStyle w:val="afffffa"/>
        <w:ind w:firstLine="420"/>
      </w:pPr>
      <w:r>
        <w:rPr>
          <w:rFonts w:hint="eastAsia"/>
        </w:rPr>
        <w:t>评价对象为参与全球化经营的中国企业，涵盖各行业领域，包括但不限于制造业、服务业、零售业、能源业等开展全球供应</w:t>
      </w:r>
      <w:proofErr w:type="gramStart"/>
      <w:r>
        <w:rPr>
          <w:rFonts w:hint="eastAsia"/>
        </w:rPr>
        <w:t>链业务</w:t>
      </w:r>
      <w:proofErr w:type="gramEnd"/>
      <w:r>
        <w:rPr>
          <w:rFonts w:hint="eastAsia"/>
        </w:rPr>
        <w:t>的经营主体。</w:t>
      </w:r>
    </w:p>
    <w:p w14:paraId="4417E9C7" w14:textId="77777777" w:rsidR="00CD1CFF" w:rsidRDefault="00B80730">
      <w:pPr>
        <w:pStyle w:val="affd"/>
        <w:spacing w:before="120" w:after="120"/>
      </w:pPr>
      <w:bookmarkStart w:id="247" w:name="_Toc205813068"/>
      <w:bookmarkStart w:id="248" w:name="_Toc208406457"/>
      <w:bookmarkStart w:id="249" w:name="_Toc212192914"/>
      <w:bookmarkStart w:id="250" w:name="_Toc208405286"/>
      <w:bookmarkStart w:id="251" w:name="_Toc208405219"/>
      <w:bookmarkStart w:id="252" w:name="_Toc207919358"/>
      <w:bookmarkStart w:id="253" w:name="_Toc213838462"/>
      <w:bookmarkStart w:id="254" w:name="_Toc193181295"/>
      <w:bookmarkStart w:id="255" w:name="_Toc213774213"/>
      <w:bookmarkStart w:id="256" w:name="_Toc193292116"/>
      <w:bookmarkStart w:id="257" w:name="_Toc205814009"/>
      <w:bookmarkStart w:id="258" w:name="_Toc208587162"/>
      <w:bookmarkStart w:id="259" w:name="_Toc213838428"/>
      <w:bookmarkStart w:id="260" w:name="_Toc194421981"/>
      <w:bookmarkStart w:id="261" w:name="_Toc193819610"/>
      <w:bookmarkStart w:id="262" w:name="_Toc207919706"/>
      <w:bookmarkStart w:id="263" w:name="_Toc215579507"/>
      <w:bookmarkStart w:id="264" w:name="_Toc213834074"/>
      <w:bookmarkStart w:id="265" w:name="_Toc208524196"/>
      <w:bookmarkStart w:id="266" w:name="_Toc217382898"/>
      <w:bookmarkStart w:id="267" w:name="_Toc219113807"/>
      <w:r>
        <w:rPr>
          <w:rFonts w:hint="eastAsia"/>
        </w:rPr>
        <w:t>评价机构</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4704D02" w14:textId="77777777" w:rsidR="00CD1CFF" w:rsidRDefault="00B80730">
      <w:pPr>
        <w:pStyle w:val="afffffffff6"/>
      </w:pPr>
      <w:r>
        <w:rPr>
          <w:rFonts w:hAnsi="宋体" w:hint="eastAsia"/>
        </w:rPr>
        <w:t>开展中国企业全球化供应链成熟度评价的机构应具备独立法人资格，拥有良好的市场信誉，并在近三年内未受到监管处罚。</w:t>
      </w:r>
    </w:p>
    <w:p w14:paraId="43473E23" w14:textId="77777777" w:rsidR="00CD1CFF" w:rsidRDefault="00B80730">
      <w:pPr>
        <w:pStyle w:val="afffffffff6"/>
      </w:pPr>
      <w:r>
        <w:rPr>
          <w:rFonts w:ascii="Segoe UI" w:hAnsi="Segoe UI" w:cs="Segoe UI"/>
          <w:shd w:val="clear" w:color="auto" w:fill="FFFFFF"/>
        </w:rPr>
        <w:t>开展中国企业全球化供应链成熟度评价工作的评价机构</w:t>
      </w:r>
      <w:r>
        <w:rPr>
          <w:rFonts w:hint="eastAsia"/>
        </w:rPr>
        <w:t>应满足以下要求：</w:t>
      </w:r>
    </w:p>
    <w:p w14:paraId="1F279A96" w14:textId="77777777" w:rsidR="00CD1CFF" w:rsidRDefault="00B80730">
      <w:pPr>
        <w:pStyle w:val="af5"/>
        <w:numPr>
          <w:ilvl w:val="0"/>
          <w:numId w:val="32"/>
        </w:numPr>
      </w:pPr>
      <w:r>
        <w:rPr>
          <w:rFonts w:hint="eastAsia"/>
        </w:rPr>
        <w:t>配备专职评价人员，且其能力与开展评价工作相匹配；</w:t>
      </w:r>
    </w:p>
    <w:p w14:paraId="4D62261D" w14:textId="77777777" w:rsidR="00CD1CFF" w:rsidRDefault="00B80730">
      <w:pPr>
        <w:pStyle w:val="af5"/>
      </w:pPr>
      <w:r>
        <w:rPr>
          <w:rFonts w:hint="eastAsia"/>
        </w:rPr>
        <w:t>明确评价人员的职责和权限；</w:t>
      </w:r>
    </w:p>
    <w:p w14:paraId="495CF429" w14:textId="77777777" w:rsidR="00CD1CFF" w:rsidRDefault="00B80730">
      <w:pPr>
        <w:pStyle w:val="af5"/>
      </w:pPr>
      <w:r>
        <w:rPr>
          <w:rFonts w:hint="eastAsia"/>
        </w:rPr>
        <w:t>设立内部评审委员会，负责对评价结果进行最终审核及等级确定。委员会由至少5名专业人员组成，成员涵盖供应链管理、全球化运营、国际经贸、智能制造等相关领域，并指定一名评审委员会组长；</w:t>
      </w:r>
    </w:p>
    <w:p w14:paraId="0E0FA9A1" w14:textId="77777777" w:rsidR="00CD1CFF" w:rsidRDefault="00B80730">
      <w:pPr>
        <w:pStyle w:val="af5"/>
      </w:pPr>
      <w:r>
        <w:rPr>
          <w:rFonts w:hint="eastAsia"/>
        </w:rPr>
        <w:t>根据具体项目，组建相应的评价小组，负责开展</w:t>
      </w:r>
      <w:r>
        <w:rPr>
          <w:rFonts w:ascii="Segoe UI" w:hAnsi="Segoe UI" w:cs="Segoe UI"/>
          <w:shd w:val="clear" w:color="auto" w:fill="FFFFFF"/>
        </w:rPr>
        <w:t>中国企业全球化供应链成熟度评价工作</w:t>
      </w:r>
      <w:r>
        <w:rPr>
          <w:rFonts w:hint="eastAsia"/>
        </w:rPr>
        <w:t>；</w:t>
      </w:r>
    </w:p>
    <w:p w14:paraId="09EB4C13" w14:textId="77777777" w:rsidR="00CD1CFF" w:rsidRDefault="00B80730">
      <w:pPr>
        <w:pStyle w:val="af5"/>
      </w:pPr>
      <w:r>
        <w:rPr>
          <w:rFonts w:hint="eastAsia"/>
        </w:rPr>
        <w:t>制定保障</w:t>
      </w:r>
      <w:r>
        <w:rPr>
          <w:rFonts w:ascii="Segoe UI" w:hAnsi="Segoe UI" w:cs="Segoe UI"/>
          <w:shd w:val="clear" w:color="auto" w:fill="FFFFFF"/>
        </w:rPr>
        <w:t>中国企业全球化供应链成熟度评价</w:t>
      </w:r>
      <w:r>
        <w:rPr>
          <w:rFonts w:hint="eastAsia"/>
        </w:rPr>
        <w:t>活动的程序手册和质量控制文件，并对评价过程进行记录和存档。</w:t>
      </w:r>
    </w:p>
    <w:p w14:paraId="22D22C6D" w14:textId="77777777" w:rsidR="00CD1CFF" w:rsidRDefault="00B80730">
      <w:pPr>
        <w:pStyle w:val="affd"/>
        <w:spacing w:before="120" w:after="120"/>
      </w:pPr>
      <w:bookmarkStart w:id="268" w:name="_Toc208524197"/>
      <w:bookmarkStart w:id="269" w:name="_Toc208405287"/>
      <w:bookmarkStart w:id="270" w:name="_Toc193819611"/>
      <w:bookmarkStart w:id="271" w:name="_Toc193181296"/>
      <w:bookmarkStart w:id="272" w:name="_Toc208406458"/>
      <w:bookmarkStart w:id="273" w:name="_Toc193292117"/>
      <w:bookmarkStart w:id="274" w:name="_Toc213774214"/>
      <w:bookmarkStart w:id="275" w:name="_Toc213838463"/>
      <w:bookmarkStart w:id="276" w:name="_Toc208405220"/>
      <w:bookmarkStart w:id="277" w:name="_Toc207919707"/>
      <w:bookmarkStart w:id="278" w:name="_Toc213838429"/>
      <w:bookmarkStart w:id="279" w:name="_Toc205813069"/>
      <w:bookmarkStart w:id="280" w:name="_Toc213834075"/>
      <w:bookmarkStart w:id="281" w:name="_Toc205814010"/>
      <w:bookmarkStart w:id="282" w:name="_Toc207919359"/>
      <w:bookmarkStart w:id="283" w:name="_Toc194421982"/>
      <w:bookmarkStart w:id="284" w:name="_Toc208587163"/>
      <w:bookmarkStart w:id="285" w:name="_Toc212192915"/>
      <w:bookmarkStart w:id="286" w:name="_Toc215579508"/>
      <w:bookmarkStart w:id="287" w:name="_Toc217382899"/>
      <w:bookmarkStart w:id="288" w:name="_Toc219113808"/>
      <w:r>
        <w:rPr>
          <w:rFonts w:hint="eastAsia"/>
        </w:rPr>
        <w:t>评价人员</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3FF1BEC" w14:textId="77777777" w:rsidR="00CD1CFF" w:rsidRDefault="00B80730">
      <w:pPr>
        <w:pStyle w:val="afffffffff6"/>
      </w:pPr>
      <w:bookmarkStart w:id="289" w:name="OLE_LINK24"/>
      <w:bookmarkStart w:id="290" w:name="OLE_LINK23"/>
      <w:r>
        <w:rPr>
          <w:rFonts w:hint="eastAsia"/>
        </w:rPr>
        <w:t>评价委员会</w:t>
      </w:r>
      <w:bookmarkEnd w:id="289"/>
      <w:bookmarkEnd w:id="290"/>
      <w:r>
        <w:rPr>
          <w:rFonts w:hint="eastAsia"/>
        </w:rPr>
        <w:t>组长应具备至少5年从事供应链评价、全球化运营管理等相关工作的经历，熟悉全</w:t>
      </w:r>
      <w:r>
        <w:rPr>
          <w:rFonts w:hint="eastAsia"/>
        </w:rPr>
        <w:lastRenderedPageBreak/>
        <w:t>球化供应链成熟度评价指标体系和方法，具备组织协调、文字表达和分析、解决问题的能力，并承担评价工作的主要风险责任。</w:t>
      </w:r>
    </w:p>
    <w:p w14:paraId="1CDF3422" w14:textId="77777777" w:rsidR="00CD1CFF" w:rsidRDefault="00B80730">
      <w:pPr>
        <w:pStyle w:val="afffffffff6"/>
      </w:pPr>
      <w:r>
        <w:rPr>
          <w:rFonts w:hint="eastAsia"/>
        </w:rPr>
        <w:t>评价委员会其他成员开展</w:t>
      </w:r>
      <w:r>
        <w:rPr>
          <w:rFonts w:ascii="Segoe UI" w:hAnsi="Segoe UI" w:cs="Segoe UI"/>
          <w:shd w:val="clear" w:color="auto" w:fill="FFFFFF"/>
        </w:rPr>
        <w:t>中国企业全球化供应链成熟度评价工作</w:t>
      </w:r>
      <w:r>
        <w:rPr>
          <w:rFonts w:hint="eastAsia"/>
        </w:rPr>
        <w:t>应满足以下要求：</w:t>
      </w:r>
    </w:p>
    <w:p w14:paraId="39DFB885" w14:textId="77777777" w:rsidR="00CD1CFF" w:rsidRDefault="00B80730">
      <w:pPr>
        <w:pStyle w:val="af5"/>
        <w:numPr>
          <w:ilvl w:val="0"/>
          <w:numId w:val="33"/>
        </w:numPr>
      </w:pPr>
      <w:r>
        <w:rPr>
          <w:rFonts w:hint="eastAsia"/>
        </w:rPr>
        <w:t>熟悉国内外</w:t>
      </w:r>
      <w:r>
        <w:rPr>
          <w:rFonts w:ascii="Segoe UI" w:hAnsi="Segoe UI" w:cs="Segoe UI"/>
          <w:shd w:val="clear" w:color="auto" w:fill="FFFFFF"/>
        </w:rPr>
        <w:t>全球化</w:t>
      </w:r>
      <w:r>
        <w:rPr>
          <w:rFonts w:hAnsi="宋体" w:cs="Segoe UI"/>
          <w:shd w:val="clear" w:color="auto" w:fill="FFFFFF"/>
        </w:rPr>
        <w:t>ESG</w:t>
      </w:r>
      <w:r>
        <w:rPr>
          <w:rFonts w:ascii="Segoe UI" w:hAnsi="Segoe UI" w:cs="Segoe UI" w:hint="eastAsia"/>
          <w:shd w:val="clear" w:color="auto" w:fill="FFFFFF"/>
        </w:rPr>
        <w:t>、</w:t>
      </w:r>
      <w:r>
        <w:rPr>
          <w:rFonts w:ascii="Segoe UI" w:hAnsi="Segoe UI" w:cs="Segoe UI"/>
          <w:shd w:val="clear" w:color="auto" w:fill="FFFFFF"/>
        </w:rPr>
        <w:t>供应链</w:t>
      </w:r>
      <w:r>
        <w:rPr>
          <w:rFonts w:ascii="Segoe UI" w:hAnsi="Segoe UI" w:cs="Segoe UI" w:hint="eastAsia"/>
          <w:shd w:val="clear" w:color="auto" w:fill="FFFFFF"/>
        </w:rPr>
        <w:t>、信用风险与合</w:t>
      </w:r>
      <w:proofErr w:type="gramStart"/>
      <w:r>
        <w:rPr>
          <w:rFonts w:ascii="Segoe UI" w:hAnsi="Segoe UI" w:cs="Segoe UI" w:hint="eastAsia"/>
          <w:shd w:val="clear" w:color="auto" w:fill="FFFFFF"/>
        </w:rPr>
        <w:t>规</w:t>
      </w:r>
      <w:proofErr w:type="gramEnd"/>
      <w:r>
        <w:rPr>
          <w:rFonts w:ascii="Segoe UI" w:hAnsi="Segoe UI" w:cs="Segoe UI" w:hint="eastAsia"/>
          <w:shd w:val="clear" w:color="auto" w:fill="FFFFFF"/>
        </w:rPr>
        <w:t>、智能制造</w:t>
      </w:r>
      <w:r>
        <w:rPr>
          <w:rFonts w:ascii="Segoe UI" w:hAnsi="Segoe UI" w:cs="Segoe UI"/>
          <w:shd w:val="clear" w:color="auto" w:fill="FFFFFF"/>
        </w:rPr>
        <w:t>领域</w:t>
      </w:r>
      <w:r>
        <w:rPr>
          <w:rFonts w:hint="eastAsia"/>
        </w:rPr>
        <w:t>相关政策方针、标准指引；</w:t>
      </w:r>
    </w:p>
    <w:p w14:paraId="56B69AAF" w14:textId="77777777" w:rsidR="00CD1CFF" w:rsidRDefault="00B80730">
      <w:pPr>
        <w:pStyle w:val="af5"/>
      </w:pPr>
      <w:r>
        <w:rPr>
          <w:rFonts w:hint="eastAsia"/>
        </w:rPr>
        <w:t>具备识别、分析企业</w:t>
      </w:r>
      <w:r>
        <w:rPr>
          <w:rFonts w:ascii="Segoe UI" w:hAnsi="Segoe UI" w:cs="Segoe UI"/>
          <w:shd w:val="clear" w:color="auto" w:fill="FFFFFF"/>
        </w:rPr>
        <w:t>全球化供应链优势、风险点</w:t>
      </w:r>
      <w:r>
        <w:rPr>
          <w:rFonts w:hint="eastAsia"/>
        </w:rPr>
        <w:t>的能力；</w:t>
      </w:r>
    </w:p>
    <w:p w14:paraId="365919A5" w14:textId="77777777" w:rsidR="00CD1CFF" w:rsidRDefault="00B80730">
      <w:pPr>
        <w:pStyle w:val="af5"/>
      </w:pPr>
      <w:r>
        <w:rPr>
          <w:rFonts w:hint="eastAsia"/>
        </w:rPr>
        <w:t>知晓并理解被评价企业所在行业</w:t>
      </w:r>
      <w:r>
        <w:rPr>
          <w:rFonts w:ascii="Segoe UI" w:hAnsi="Segoe UI" w:cs="Segoe UI"/>
          <w:shd w:val="clear" w:color="auto" w:fill="FFFFFF"/>
        </w:rPr>
        <w:t>的全球化供应链</w:t>
      </w:r>
      <w:r>
        <w:rPr>
          <w:rFonts w:hint="eastAsia"/>
        </w:rPr>
        <w:t>特点；</w:t>
      </w:r>
    </w:p>
    <w:p w14:paraId="1339A244" w14:textId="77777777" w:rsidR="00CD1CFF" w:rsidRDefault="00B80730">
      <w:pPr>
        <w:pStyle w:val="af5"/>
      </w:pPr>
      <w:r>
        <w:rPr>
          <w:rFonts w:hint="eastAsia"/>
        </w:rPr>
        <w:t>恪守职业道德，坚持公平公正的原则。</w:t>
      </w:r>
    </w:p>
    <w:p w14:paraId="2512BD95" w14:textId="77777777" w:rsidR="00CD1CFF" w:rsidRDefault="00B80730">
      <w:pPr>
        <w:pStyle w:val="affc"/>
        <w:spacing w:before="240" w:after="240"/>
      </w:pPr>
      <w:bookmarkStart w:id="291" w:name="_Toc208587164"/>
      <w:bookmarkStart w:id="292" w:name="_Toc208405221"/>
      <w:bookmarkStart w:id="293" w:name="_Toc205813070"/>
      <w:bookmarkStart w:id="294" w:name="_Toc213834076"/>
      <w:bookmarkStart w:id="295" w:name="_Toc194421983"/>
      <w:bookmarkStart w:id="296" w:name="_Toc215579509"/>
      <w:bookmarkStart w:id="297" w:name="_Toc213774215"/>
      <w:bookmarkStart w:id="298" w:name="_Toc207919708"/>
      <w:bookmarkStart w:id="299" w:name="_Toc193819612"/>
      <w:bookmarkStart w:id="300" w:name="_Toc213838430"/>
      <w:bookmarkStart w:id="301" w:name="_Toc208406459"/>
      <w:bookmarkStart w:id="302" w:name="_Toc213838464"/>
      <w:bookmarkStart w:id="303" w:name="_Toc205814011"/>
      <w:bookmarkStart w:id="304" w:name="_Toc208405288"/>
      <w:bookmarkStart w:id="305" w:name="_Toc193292118"/>
      <w:bookmarkStart w:id="306" w:name="_Toc208524198"/>
      <w:bookmarkStart w:id="307" w:name="_Toc212192916"/>
      <w:bookmarkStart w:id="308" w:name="_Toc193181297"/>
      <w:bookmarkStart w:id="309" w:name="_Toc207919360"/>
      <w:bookmarkStart w:id="310" w:name="_Toc217382900"/>
      <w:bookmarkStart w:id="311" w:name="_Toc219113809"/>
      <w:r>
        <w:rPr>
          <w:rFonts w:hint="eastAsia"/>
        </w:rPr>
        <w:t>评价指标体系</w:t>
      </w:r>
      <w:bookmarkStart w:id="312" w:name="_Toc193181298"/>
      <w:bookmarkStart w:id="313" w:name="_Toc205813071"/>
      <w:bookmarkStart w:id="314" w:name="_Toc193292119"/>
      <w:bookmarkStart w:id="315" w:name="_Toc193819613"/>
      <w:bookmarkStart w:id="316" w:name="_Toc194421984"/>
      <w:bookmarkStart w:id="317" w:name="_Toc20581401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AFFBD6B" w14:textId="77777777" w:rsidR="00CD1CFF" w:rsidRDefault="00B80730">
      <w:pPr>
        <w:pStyle w:val="affd"/>
        <w:spacing w:before="120" w:after="120"/>
      </w:pPr>
      <w:bookmarkStart w:id="318" w:name="_Toc207919709"/>
      <w:bookmarkStart w:id="319" w:name="_Toc213774216"/>
      <w:bookmarkStart w:id="320" w:name="_Toc208524199"/>
      <w:bookmarkStart w:id="321" w:name="_Toc208405222"/>
      <w:bookmarkStart w:id="322" w:name="_Toc215579510"/>
      <w:bookmarkStart w:id="323" w:name="_Toc207919361"/>
      <w:bookmarkStart w:id="324" w:name="_Toc208406460"/>
      <w:bookmarkStart w:id="325" w:name="_Toc208405289"/>
      <w:bookmarkStart w:id="326" w:name="_Toc212192917"/>
      <w:bookmarkStart w:id="327" w:name="_Toc213838465"/>
      <w:bookmarkStart w:id="328" w:name="_Toc213834077"/>
      <w:bookmarkStart w:id="329" w:name="_Toc213838431"/>
      <w:bookmarkStart w:id="330" w:name="_Toc208587165"/>
      <w:bookmarkStart w:id="331" w:name="_Toc217382901"/>
      <w:bookmarkStart w:id="332" w:name="_Toc219113810"/>
      <w:r>
        <w:rPr>
          <w:rFonts w:hint="eastAsia"/>
        </w:rPr>
        <w:t>体系框架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01285DE" w14:textId="77777777" w:rsidR="00CD1CFF" w:rsidRDefault="00B80730">
      <w:pPr>
        <w:pStyle w:val="afffffa"/>
        <w:ind w:firstLine="420"/>
        <w:rPr>
          <w:shd w:val="clear" w:color="auto" w:fill="FFFFFF"/>
        </w:rPr>
      </w:pPr>
      <w:r>
        <w:rPr>
          <w:rFonts w:hAnsi="宋体" w:hint="eastAsia"/>
        </w:rPr>
        <w:t>中国企业全球化供应链成熟度评价由</w:t>
      </w:r>
      <w:r>
        <w:rPr>
          <w:rFonts w:hint="eastAsia"/>
          <w:shd w:val="clear" w:color="auto" w:fill="FFFFFF"/>
        </w:rPr>
        <w:t>E</w:t>
      </w:r>
      <w:r>
        <w:rPr>
          <w:shd w:val="clear" w:color="auto" w:fill="FFFFFF"/>
        </w:rPr>
        <w:t>SG</w:t>
      </w:r>
      <w:r>
        <w:rPr>
          <w:rFonts w:hint="eastAsia"/>
          <w:shd w:val="clear" w:color="auto" w:fill="FFFFFF"/>
        </w:rPr>
        <w:t>、</w:t>
      </w:r>
      <w:r>
        <w:rPr>
          <w:shd w:val="clear" w:color="auto" w:fill="FFFFFF"/>
        </w:rPr>
        <w:t>供应链</w:t>
      </w:r>
      <w:r>
        <w:rPr>
          <w:rFonts w:hint="eastAsia"/>
          <w:shd w:val="clear" w:color="auto" w:fill="FFFFFF"/>
        </w:rPr>
        <w:t>、信用风险与合</w:t>
      </w:r>
      <w:proofErr w:type="gramStart"/>
      <w:r>
        <w:rPr>
          <w:rFonts w:hint="eastAsia"/>
          <w:shd w:val="clear" w:color="auto" w:fill="FFFFFF"/>
        </w:rPr>
        <w:t>规</w:t>
      </w:r>
      <w:proofErr w:type="gramEnd"/>
      <w:r>
        <w:rPr>
          <w:rFonts w:hint="eastAsia"/>
          <w:shd w:val="clear" w:color="auto" w:fill="FFFFFF"/>
        </w:rPr>
        <w:t>、智能制造四个模块构成，具体框架见图1。</w:t>
      </w:r>
    </w:p>
    <w:p w14:paraId="01A660E1" w14:textId="77777777" w:rsidR="00CD1CFF" w:rsidRDefault="00B80730">
      <w:pPr>
        <w:pStyle w:val="afffffa"/>
        <w:ind w:firstLineChars="0" w:firstLine="0"/>
        <w:jc w:val="center"/>
      </w:pPr>
      <w:r>
        <w:object w:dxaOrig="9360" w:dyaOrig="5762" w14:anchorId="37999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88.1pt" o:ole="">
            <v:imagedata r:id="rId21" o:title=""/>
          </v:shape>
          <o:OLEObject Type="Embed" ProgID="Visio.Drawing.15" ShapeID="_x0000_i1025" DrawAspect="Content" ObjectID="_1829976917" r:id="rId22"/>
        </w:object>
      </w:r>
    </w:p>
    <w:p w14:paraId="66DF594C" w14:textId="77777777" w:rsidR="00CD1CFF" w:rsidRDefault="00B80730">
      <w:pPr>
        <w:pStyle w:val="afd"/>
        <w:spacing w:before="120" w:after="120"/>
      </w:pPr>
      <w:r>
        <w:rPr>
          <w:rFonts w:hint="eastAsia"/>
        </w:rPr>
        <w:t>中国企业全球化供应链成熟度评价框架</w:t>
      </w:r>
    </w:p>
    <w:p w14:paraId="2171B658" w14:textId="77777777" w:rsidR="00CD1CFF" w:rsidRDefault="00B80730">
      <w:pPr>
        <w:pStyle w:val="affd"/>
        <w:spacing w:before="120" w:after="120"/>
        <w:rPr>
          <w:shd w:val="clear" w:color="auto" w:fill="FFFFFF"/>
        </w:rPr>
      </w:pPr>
      <w:bookmarkStart w:id="333" w:name="_Toc208406461"/>
      <w:bookmarkStart w:id="334" w:name="_Toc208405223"/>
      <w:bookmarkStart w:id="335" w:name="_Toc213838432"/>
      <w:bookmarkStart w:id="336" w:name="_Toc212192918"/>
      <w:bookmarkStart w:id="337" w:name="_Toc208587166"/>
      <w:bookmarkStart w:id="338" w:name="_Toc208405290"/>
      <w:bookmarkStart w:id="339" w:name="_Toc213834078"/>
      <w:bookmarkStart w:id="340" w:name="_Toc215579511"/>
      <w:bookmarkStart w:id="341" w:name="_Toc207919710"/>
      <w:bookmarkStart w:id="342" w:name="_Toc208524200"/>
      <w:bookmarkStart w:id="343" w:name="_Toc213774217"/>
      <w:bookmarkStart w:id="344" w:name="_Toc207919362"/>
      <w:bookmarkStart w:id="345" w:name="_Toc213838466"/>
      <w:bookmarkStart w:id="346" w:name="_Toc217382902"/>
      <w:bookmarkStart w:id="347" w:name="_Toc219113811"/>
      <w:r>
        <w:rPr>
          <w:rFonts w:hint="eastAsia"/>
          <w:shd w:val="clear" w:color="auto" w:fill="FFFFFF"/>
        </w:rPr>
        <w:t>E</w:t>
      </w:r>
      <w:r>
        <w:rPr>
          <w:shd w:val="clear" w:color="auto" w:fill="FFFFFF"/>
        </w:rPr>
        <w:t>SG</w:t>
      </w:r>
      <w:r>
        <w:rPr>
          <w:rFonts w:hint="eastAsia"/>
          <w:shd w:val="clear" w:color="auto" w:fill="FFFFFF"/>
        </w:rPr>
        <w:t>评价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26D04F8" w14:textId="77777777" w:rsidR="00CD1CFF" w:rsidRDefault="00B80730">
      <w:pPr>
        <w:pStyle w:val="afffffa"/>
        <w:ind w:firstLine="420"/>
        <w:rPr>
          <w:shd w:val="clear" w:color="auto" w:fill="FFFFFF"/>
        </w:rPr>
      </w:pPr>
      <w:r>
        <w:rPr>
          <w:rFonts w:hint="eastAsia"/>
          <w:shd w:val="clear" w:color="auto" w:fill="FFFFFF"/>
        </w:rPr>
        <w:t>E</w:t>
      </w:r>
      <w:r>
        <w:rPr>
          <w:shd w:val="clear" w:color="auto" w:fill="FFFFFF"/>
        </w:rPr>
        <w:t>SG</w:t>
      </w:r>
      <w:r>
        <w:rPr>
          <w:rFonts w:hint="eastAsia"/>
          <w:shd w:val="clear" w:color="auto" w:fill="FFFFFF"/>
        </w:rPr>
        <w:t>评价指标由环境、社会、治理</w:t>
      </w:r>
      <w:r>
        <w:rPr>
          <w:shd w:val="clear" w:color="auto" w:fill="FFFFFF"/>
        </w:rPr>
        <w:t>3</w:t>
      </w:r>
      <w:r>
        <w:rPr>
          <w:rFonts w:hint="eastAsia"/>
          <w:shd w:val="clear" w:color="auto" w:fill="FFFFFF"/>
        </w:rPr>
        <w:t>个维度构成，其中根据维度可细分为</w:t>
      </w:r>
      <w:r>
        <w:rPr>
          <w:shd w:val="clear" w:color="auto" w:fill="FFFFFF"/>
        </w:rPr>
        <w:t>14</w:t>
      </w:r>
      <w:r>
        <w:rPr>
          <w:rFonts w:hint="eastAsia"/>
          <w:shd w:val="clear" w:color="auto" w:fill="FFFFFF"/>
        </w:rPr>
        <w:t>个一级指标，</w:t>
      </w:r>
      <w:r>
        <w:rPr>
          <w:shd w:val="clear" w:color="auto" w:fill="FFFFFF"/>
        </w:rPr>
        <w:t>53</w:t>
      </w:r>
      <w:r>
        <w:rPr>
          <w:rFonts w:hint="eastAsia"/>
          <w:shd w:val="clear" w:color="auto" w:fill="FFFFFF"/>
        </w:rPr>
        <w:t>个二级指标组成，具体评价指标见表</w:t>
      </w:r>
      <w:r>
        <w:rPr>
          <w:shd w:val="clear" w:color="auto" w:fill="FFFFFF"/>
        </w:rPr>
        <w:t>1</w:t>
      </w:r>
      <w:r>
        <w:rPr>
          <w:rFonts w:hint="eastAsia"/>
          <w:shd w:val="clear" w:color="auto" w:fill="FFFFFF"/>
        </w:rPr>
        <w:t>。</w:t>
      </w:r>
    </w:p>
    <w:p w14:paraId="4B645E02" w14:textId="77777777" w:rsidR="00CD1CFF" w:rsidRDefault="00B80730">
      <w:pPr>
        <w:pStyle w:val="aff2"/>
        <w:spacing w:before="120" w:after="120"/>
      </w:pPr>
      <w:r>
        <w:rPr>
          <w:rFonts w:hint="eastAsia"/>
        </w:rPr>
        <w:t>ESG评价指标</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89"/>
        <w:gridCol w:w="2436"/>
        <w:gridCol w:w="5514"/>
      </w:tblGrid>
      <w:tr w:rsidR="00CD1CFF" w14:paraId="01984C27" w14:textId="77777777">
        <w:trPr>
          <w:trHeight w:val="76"/>
          <w:jc w:val="center"/>
        </w:trPr>
        <w:tc>
          <w:tcPr>
            <w:tcW w:w="744" w:type="pct"/>
            <w:tcBorders>
              <w:top w:val="single" w:sz="8" w:space="0" w:color="auto"/>
              <w:left w:val="single" w:sz="8" w:space="0" w:color="auto"/>
              <w:bottom w:val="single" w:sz="4" w:space="0" w:color="auto"/>
              <w:right w:val="single" w:sz="4" w:space="0" w:color="auto"/>
            </w:tcBorders>
            <w:vAlign w:val="center"/>
          </w:tcPr>
          <w:p w14:paraId="64774A3E" w14:textId="77777777" w:rsidR="00CD1CFF" w:rsidRDefault="00B80730">
            <w:pPr>
              <w:pStyle w:val="afffffffffe"/>
              <w:rPr>
                <w:rFonts w:hAnsi="宋体" w:hint="eastAsia"/>
              </w:rPr>
            </w:pPr>
            <w:r>
              <w:rPr>
                <w:rFonts w:hAnsi="宋体" w:hint="eastAsia"/>
              </w:rPr>
              <w:t>维度</w:t>
            </w:r>
          </w:p>
        </w:tc>
        <w:tc>
          <w:tcPr>
            <w:tcW w:w="1304" w:type="pct"/>
            <w:tcBorders>
              <w:top w:val="single" w:sz="8" w:space="0" w:color="auto"/>
              <w:left w:val="single" w:sz="4" w:space="0" w:color="auto"/>
              <w:bottom w:val="single" w:sz="4" w:space="0" w:color="auto"/>
              <w:right w:val="single" w:sz="4" w:space="0" w:color="auto"/>
            </w:tcBorders>
            <w:vAlign w:val="center"/>
          </w:tcPr>
          <w:p w14:paraId="4F680C5B" w14:textId="77777777" w:rsidR="00CD1CFF" w:rsidRDefault="00B80730">
            <w:pPr>
              <w:pStyle w:val="afffffffffe"/>
              <w:rPr>
                <w:rFonts w:hAnsi="宋体" w:hint="eastAsia"/>
              </w:rPr>
            </w:pPr>
            <w:r>
              <w:rPr>
                <w:rFonts w:hAnsi="宋体" w:hint="eastAsia"/>
              </w:rPr>
              <w:t>一级指标</w:t>
            </w:r>
          </w:p>
        </w:tc>
        <w:tc>
          <w:tcPr>
            <w:tcW w:w="2952" w:type="pct"/>
            <w:tcBorders>
              <w:top w:val="single" w:sz="8" w:space="0" w:color="auto"/>
              <w:left w:val="single" w:sz="4" w:space="0" w:color="auto"/>
              <w:bottom w:val="single" w:sz="4" w:space="0" w:color="auto"/>
              <w:right w:val="single" w:sz="4" w:space="0" w:color="auto"/>
            </w:tcBorders>
            <w:vAlign w:val="center"/>
          </w:tcPr>
          <w:p w14:paraId="65AEE51C" w14:textId="77777777" w:rsidR="00CD1CFF" w:rsidRDefault="00B80730">
            <w:pPr>
              <w:pStyle w:val="afffffffffe"/>
              <w:rPr>
                <w:rFonts w:hAnsi="宋体" w:hint="eastAsia"/>
              </w:rPr>
            </w:pPr>
            <w:r>
              <w:rPr>
                <w:rFonts w:hAnsi="宋体" w:hint="eastAsia"/>
              </w:rPr>
              <w:t>二级指标</w:t>
            </w:r>
          </w:p>
        </w:tc>
      </w:tr>
      <w:tr w:rsidR="00CD1CFF" w14:paraId="54AC0FE5" w14:textId="77777777">
        <w:trPr>
          <w:trHeight w:val="54"/>
          <w:jc w:val="center"/>
        </w:trPr>
        <w:tc>
          <w:tcPr>
            <w:tcW w:w="744" w:type="pct"/>
            <w:vMerge w:val="restart"/>
            <w:tcBorders>
              <w:top w:val="single" w:sz="4" w:space="0" w:color="auto"/>
              <w:left w:val="single" w:sz="8" w:space="0" w:color="auto"/>
              <w:bottom w:val="single" w:sz="4" w:space="0" w:color="auto"/>
              <w:right w:val="single" w:sz="4" w:space="0" w:color="auto"/>
            </w:tcBorders>
            <w:vAlign w:val="center"/>
          </w:tcPr>
          <w:p w14:paraId="4AAE13A3" w14:textId="77777777" w:rsidR="00CD1CFF" w:rsidRDefault="00B80730">
            <w:pPr>
              <w:pStyle w:val="afffffffffe"/>
              <w:rPr>
                <w:rFonts w:hAnsi="宋体" w:hint="eastAsia"/>
              </w:rPr>
            </w:pPr>
            <w:r>
              <w:rPr>
                <w:rFonts w:hint="eastAsia"/>
              </w:rPr>
              <w:t>环境</w:t>
            </w: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13343926" w14:textId="77777777" w:rsidR="00CD1CFF" w:rsidRDefault="00B80730">
            <w:pPr>
              <w:pStyle w:val="afffffffffe"/>
              <w:rPr>
                <w:rFonts w:hAnsi="宋体" w:hint="eastAsia"/>
              </w:rPr>
            </w:pPr>
            <w:r>
              <w:rPr>
                <w:rFonts w:hAnsi="宋体" w:hint="eastAsia"/>
              </w:rPr>
              <w:t>认证、承诺与资质</w:t>
            </w:r>
          </w:p>
        </w:tc>
        <w:tc>
          <w:tcPr>
            <w:tcW w:w="2952" w:type="pct"/>
            <w:tcBorders>
              <w:top w:val="single" w:sz="4" w:space="0" w:color="auto"/>
              <w:left w:val="single" w:sz="4" w:space="0" w:color="auto"/>
              <w:bottom w:val="single" w:sz="4" w:space="0" w:color="auto"/>
              <w:right w:val="single" w:sz="4" w:space="0" w:color="auto"/>
            </w:tcBorders>
            <w:vAlign w:val="center"/>
          </w:tcPr>
          <w:p w14:paraId="55811915" w14:textId="77777777" w:rsidR="00CD1CFF" w:rsidRDefault="00B80730">
            <w:pPr>
              <w:pStyle w:val="afffffffffe"/>
              <w:rPr>
                <w:rFonts w:hAnsi="宋体" w:hint="eastAsia"/>
              </w:rPr>
            </w:pPr>
            <w:r>
              <w:rPr>
                <w:rFonts w:hAnsi="宋体" w:hint="eastAsia"/>
              </w:rPr>
              <w:t>专项认证</w:t>
            </w:r>
          </w:p>
        </w:tc>
      </w:tr>
      <w:tr w:rsidR="00CD1CFF" w14:paraId="73B9FB28"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7EAB927"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2CDFBC3"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23404594" w14:textId="77777777" w:rsidR="00CD1CFF" w:rsidRDefault="00B80730">
            <w:pPr>
              <w:pStyle w:val="afffffffffe"/>
              <w:rPr>
                <w:rFonts w:hAnsi="宋体" w:hint="eastAsia"/>
              </w:rPr>
            </w:pPr>
            <w:r>
              <w:rPr>
                <w:rFonts w:hAnsi="宋体" w:hint="eastAsia"/>
              </w:rPr>
              <w:t>奖项与资质</w:t>
            </w:r>
          </w:p>
        </w:tc>
      </w:tr>
      <w:tr w:rsidR="00CD1CFF" w14:paraId="25648C1E"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0E516C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FA8BE9E"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77A58ECF" w14:textId="77777777" w:rsidR="00CD1CFF" w:rsidRDefault="00B80730">
            <w:pPr>
              <w:pStyle w:val="afffffffffe"/>
              <w:rPr>
                <w:rFonts w:hAnsi="宋体" w:hint="eastAsia"/>
                <w:highlight w:val="yellow"/>
              </w:rPr>
            </w:pPr>
            <w:r>
              <w:rPr>
                <w:rFonts w:hAnsi="宋体" w:hint="eastAsia"/>
              </w:rPr>
              <w:t>承诺</w:t>
            </w:r>
          </w:p>
        </w:tc>
      </w:tr>
      <w:tr w:rsidR="00CD1CFF" w14:paraId="257E4FB8"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1D602A8D"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D4D19EC"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1E83D23" w14:textId="77777777" w:rsidR="00CD1CFF" w:rsidRDefault="00B80730">
            <w:pPr>
              <w:pStyle w:val="afffffffffe"/>
              <w:rPr>
                <w:rFonts w:hAnsi="宋体" w:hint="eastAsia"/>
                <w:highlight w:val="yellow"/>
              </w:rPr>
            </w:pPr>
            <w:r>
              <w:rPr>
                <w:rFonts w:hAnsi="宋体" w:hint="eastAsia"/>
              </w:rPr>
              <w:t>政策与执行</w:t>
            </w:r>
          </w:p>
        </w:tc>
      </w:tr>
      <w:tr w:rsidR="00CD1CFF" w14:paraId="364CB61C"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9C4FDD0"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154A08B4" w14:textId="77777777" w:rsidR="00CD1CFF" w:rsidRDefault="00B80730">
            <w:pPr>
              <w:pStyle w:val="afffffffffe"/>
              <w:rPr>
                <w:rFonts w:hAnsi="宋体" w:hint="eastAsia"/>
              </w:rPr>
            </w:pPr>
            <w:r>
              <w:rPr>
                <w:rFonts w:ascii="Segoe UI" w:hAnsi="Segoe UI" w:cs="Segoe UI" w:hint="eastAsia"/>
                <w:shd w:val="clear" w:color="auto" w:fill="FFFFFF"/>
              </w:rPr>
              <w:t>能源消耗管理</w:t>
            </w:r>
          </w:p>
        </w:tc>
        <w:tc>
          <w:tcPr>
            <w:tcW w:w="2952" w:type="pct"/>
            <w:tcBorders>
              <w:top w:val="single" w:sz="4" w:space="0" w:color="auto"/>
              <w:left w:val="single" w:sz="4" w:space="0" w:color="auto"/>
              <w:bottom w:val="single" w:sz="4" w:space="0" w:color="auto"/>
              <w:right w:val="single" w:sz="4" w:space="0" w:color="auto"/>
            </w:tcBorders>
            <w:vAlign w:val="center"/>
          </w:tcPr>
          <w:p w14:paraId="543CA9D8" w14:textId="77777777" w:rsidR="00CD1CFF" w:rsidRDefault="00B80730">
            <w:pPr>
              <w:pStyle w:val="afffffffffe"/>
              <w:rPr>
                <w:rFonts w:hAnsi="宋体" w:hint="eastAsia"/>
              </w:rPr>
            </w:pPr>
            <w:r>
              <w:rPr>
                <w:rFonts w:ascii="Segoe UI" w:hAnsi="Segoe UI" w:cs="Segoe UI" w:hint="eastAsia"/>
                <w:shd w:val="clear" w:color="auto" w:fill="FFFFFF"/>
              </w:rPr>
              <w:t>能耗数据管理</w:t>
            </w:r>
          </w:p>
        </w:tc>
      </w:tr>
      <w:tr w:rsidR="00CD1CFF" w14:paraId="1381FC56"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37F32691"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61B4CB7"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05AB942" w14:textId="77777777" w:rsidR="00CD1CFF" w:rsidRDefault="00B80730">
            <w:pPr>
              <w:pStyle w:val="afffffffffe"/>
              <w:rPr>
                <w:rFonts w:hAnsi="宋体" w:hint="eastAsia"/>
              </w:rPr>
            </w:pPr>
            <w:r>
              <w:rPr>
                <w:rFonts w:hint="eastAsia"/>
              </w:rPr>
              <w:t>能源管理系统使用</w:t>
            </w:r>
          </w:p>
        </w:tc>
      </w:tr>
      <w:tr w:rsidR="00CD1CFF" w14:paraId="7A887A30" w14:textId="77777777">
        <w:trPr>
          <w:trHeight w:val="76"/>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CBA1D2B"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AFE0817"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4E890B6F" w14:textId="77777777" w:rsidR="00CD1CFF" w:rsidRDefault="00B80730">
            <w:pPr>
              <w:pStyle w:val="afffffffffe"/>
              <w:rPr>
                <w:rFonts w:hAnsi="宋体" w:hint="eastAsia"/>
              </w:rPr>
            </w:pPr>
            <w:r>
              <w:rPr>
                <w:rFonts w:hint="eastAsia"/>
              </w:rPr>
              <w:t>低能耗设备使用</w:t>
            </w:r>
          </w:p>
        </w:tc>
      </w:tr>
      <w:tr w:rsidR="00CD1CFF" w14:paraId="15AA3C15"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0C46D9C"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6AADE258" w14:textId="77777777" w:rsidR="00CD1CFF" w:rsidRDefault="00B80730">
            <w:pPr>
              <w:pStyle w:val="afffffffffe"/>
              <w:rPr>
                <w:rFonts w:hAnsi="宋体" w:hint="eastAsia"/>
              </w:rPr>
            </w:pPr>
            <w:r>
              <w:rPr>
                <w:rFonts w:ascii="Segoe UI" w:hAnsi="Segoe UI" w:cs="Segoe UI" w:hint="eastAsia"/>
                <w:shd w:val="clear" w:color="auto" w:fill="FFFFFF"/>
              </w:rPr>
              <w:t>水资源消耗管理</w:t>
            </w:r>
          </w:p>
        </w:tc>
        <w:tc>
          <w:tcPr>
            <w:tcW w:w="2952" w:type="pct"/>
            <w:tcBorders>
              <w:top w:val="single" w:sz="4" w:space="0" w:color="auto"/>
              <w:left w:val="single" w:sz="4" w:space="0" w:color="auto"/>
              <w:bottom w:val="single" w:sz="4" w:space="0" w:color="auto"/>
              <w:right w:val="single" w:sz="4" w:space="0" w:color="auto"/>
            </w:tcBorders>
            <w:vAlign w:val="center"/>
          </w:tcPr>
          <w:p w14:paraId="2BD140A8" w14:textId="77777777" w:rsidR="00CD1CFF" w:rsidRDefault="00B80730">
            <w:pPr>
              <w:pStyle w:val="afffffffffe"/>
              <w:rPr>
                <w:rFonts w:hAnsi="宋体" w:hint="eastAsia"/>
              </w:rPr>
            </w:pPr>
            <w:r>
              <w:rPr>
                <w:rFonts w:ascii="Segoe UI" w:hAnsi="Segoe UI" w:cs="Segoe UI" w:hint="eastAsia"/>
                <w:shd w:val="clear" w:color="auto" w:fill="FFFFFF"/>
              </w:rPr>
              <w:t>耗水量数据</w:t>
            </w:r>
          </w:p>
        </w:tc>
      </w:tr>
      <w:tr w:rsidR="00CD1CFF" w14:paraId="4BC2BE9F"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3ECFBD4F"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429E44B5"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4CBEB8C2" w14:textId="77777777" w:rsidR="00CD1CFF" w:rsidRDefault="00B80730">
            <w:pPr>
              <w:pStyle w:val="afffffffffe"/>
              <w:rPr>
                <w:rFonts w:hAnsi="宋体" w:hint="eastAsia"/>
              </w:rPr>
            </w:pPr>
            <w:r>
              <w:rPr>
                <w:rFonts w:ascii="Segoe UI" w:hAnsi="Segoe UI" w:cs="Segoe UI" w:hint="eastAsia"/>
                <w:shd w:val="clear" w:color="auto" w:fill="FFFFFF"/>
              </w:rPr>
              <w:t>节水效果证明</w:t>
            </w:r>
          </w:p>
        </w:tc>
      </w:tr>
      <w:tr w:rsidR="00CD1CFF" w14:paraId="2A333BC9"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0917B2E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6D380DC7" w14:textId="77777777" w:rsidR="00CD1CFF" w:rsidRDefault="00B80730">
            <w:pPr>
              <w:pStyle w:val="afffffffffe"/>
              <w:rPr>
                <w:rFonts w:hAnsi="宋体" w:hint="eastAsia"/>
              </w:rPr>
            </w:pPr>
            <w:r>
              <w:rPr>
                <w:rFonts w:hAnsi="宋体" w:hint="eastAsia"/>
              </w:rPr>
              <w:t>废弃物与污水排放管理</w:t>
            </w:r>
          </w:p>
        </w:tc>
        <w:tc>
          <w:tcPr>
            <w:tcW w:w="2952" w:type="pct"/>
            <w:tcBorders>
              <w:top w:val="single" w:sz="4" w:space="0" w:color="auto"/>
              <w:left w:val="single" w:sz="4" w:space="0" w:color="auto"/>
              <w:bottom w:val="single" w:sz="4" w:space="0" w:color="auto"/>
              <w:right w:val="single" w:sz="4" w:space="0" w:color="auto"/>
            </w:tcBorders>
            <w:vAlign w:val="center"/>
          </w:tcPr>
          <w:p w14:paraId="1A7589C6" w14:textId="77777777" w:rsidR="00CD1CFF" w:rsidRDefault="00B80730">
            <w:pPr>
              <w:pStyle w:val="afffffffffe"/>
              <w:rPr>
                <w:rFonts w:hAnsi="宋体" w:hint="eastAsia"/>
              </w:rPr>
            </w:pPr>
            <w:r>
              <w:rPr>
                <w:rFonts w:hint="eastAsia"/>
              </w:rPr>
              <w:t>合法污水排放</w:t>
            </w:r>
          </w:p>
        </w:tc>
      </w:tr>
      <w:tr w:rsidR="00CD1CFF" w14:paraId="3CC15ABB"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0A89531B"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5145F86B"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457F0E6" w14:textId="77777777" w:rsidR="00CD1CFF" w:rsidRDefault="00B80730">
            <w:pPr>
              <w:pStyle w:val="afffffffffe"/>
              <w:rPr>
                <w:rFonts w:hAnsi="宋体" w:hint="eastAsia"/>
              </w:rPr>
            </w:pPr>
            <w:r>
              <w:rPr>
                <w:rFonts w:hint="eastAsia"/>
              </w:rPr>
              <w:t>废弃物处置</w:t>
            </w:r>
          </w:p>
        </w:tc>
      </w:tr>
      <w:tr w:rsidR="00CD1CFF" w14:paraId="104C7AC2"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0C29418"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23B84698" w14:textId="77777777" w:rsidR="00CD1CFF" w:rsidRDefault="00B80730">
            <w:pPr>
              <w:pStyle w:val="afffffffffe"/>
              <w:rPr>
                <w:rFonts w:hAnsi="宋体" w:hint="eastAsia"/>
              </w:rPr>
            </w:pPr>
            <w:r>
              <w:rPr>
                <w:rFonts w:hAnsi="宋体" w:hint="eastAsia"/>
              </w:rPr>
              <w:t>温室气体排放管理</w:t>
            </w:r>
          </w:p>
        </w:tc>
        <w:tc>
          <w:tcPr>
            <w:tcW w:w="2952" w:type="pct"/>
            <w:tcBorders>
              <w:top w:val="single" w:sz="4" w:space="0" w:color="auto"/>
              <w:left w:val="single" w:sz="4" w:space="0" w:color="auto"/>
              <w:bottom w:val="single" w:sz="4" w:space="0" w:color="auto"/>
              <w:right w:val="single" w:sz="4" w:space="0" w:color="auto"/>
            </w:tcBorders>
            <w:vAlign w:val="center"/>
          </w:tcPr>
          <w:p w14:paraId="6F7901F1" w14:textId="77777777" w:rsidR="00CD1CFF" w:rsidRDefault="00B80730">
            <w:pPr>
              <w:pStyle w:val="afffffffffe"/>
            </w:pPr>
            <w:r>
              <w:rPr>
                <w:rFonts w:hint="eastAsia"/>
              </w:rPr>
              <w:t>范围</w:t>
            </w:r>
            <w:proofErr w:type="gramStart"/>
            <w:r>
              <w:rPr>
                <w:rFonts w:hint="eastAsia"/>
              </w:rPr>
              <w:t>一碳统计</w:t>
            </w:r>
            <w:proofErr w:type="gramEnd"/>
          </w:p>
        </w:tc>
      </w:tr>
      <w:tr w:rsidR="00CD1CFF" w14:paraId="08147D8C"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10E0FDC"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73834B47"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EEBD343" w14:textId="77777777" w:rsidR="00CD1CFF" w:rsidRDefault="00B80730">
            <w:pPr>
              <w:pStyle w:val="afffffffffe"/>
            </w:pPr>
            <w:r>
              <w:rPr>
                <w:rFonts w:hint="eastAsia"/>
              </w:rPr>
              <w:t>范围</w:t>
            </w:r>
            <w:proofErr w:type="gramStart"/>
            <w:r>
              <w:rPr>
                <w:rFonts w:hint="eastAsia"/>
              </w:rPr>
              <w:t>二碳统计</w:t>
            </w:r>
            <w:proofErr w:type="gramEnd"/>
          </w:p>
        </w:tc>
      </w:tr>
      <w:tr w:rsidR="00CD1CFF" w14:paraId="13805419"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15210CEC"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FF981E4"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11F8DE99" w14:textId="77777777" w:rsidR="00CD1CFF" w:rsidRDefault="00B80730">
            <w:pPr>
              <w:pStyle w:val="afffffffffe"/>
            </w:pPr>
            <w:r>
              <w:rPr>
                <w:rFonts w:hint="eastAsia"/>
              </w:rPr>
              <w:t>范围</w:t>
            </w:r>
            <w:proofErr w:type="gramStart"/>
            <w:r>
              <w:rPr>
                <w:rFonts w:hint="eastAsia"/>
              </w:rPr>
              <w:t>三碳统计</w:t>
            </w:r>
            <w:proofErr w:type="gramEnd"/>
          </w:p>
        </w:tc>
      </w:tr>
      <w:tr w:rsidR="00CD1CFF" w14:paraId="7B57BD25"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3D27059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1D0F63A1"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726DDA2C" w14:textId="77777777" w:rsidR="00CD1CFF" w:rsidRDefault="00B80730">
            <w:pPr>
              <w:pStyle w:val="afffffffffe"/>
            </w:pPr>
            <w:r>
              <w:rPr>
                <w:rFonts w:ascii="Segoe UI" w:hAnsi="Segoe UI" w:cs="Segoe UI" w:hint="eastAsia"/>
                <w:shd w:val="clear" w:color="auto" w:fill="FFFFFF"/>
              </w:rPr>
              <w:t>设备燃料消耗管理</w:t>
            </w:r>
          </w:p>
        </w:tc>
      </w:tr>
      <w:tr w:rsidR="00CD1CFF" w14:paraId="739CE7A4"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0003BAF"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53FEA388"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AD47517" w14:textId="77777777" w:rsidR="00CD1CFF" w:rsidRDefault="00B80730">
            <w:pPr>
              <w:pStyle w:val="afffffffffe"/>
            </w:pPr>
            <w:r>
              <w:rPr>
                <w:rFonts w:hAnsi="宋体" w:hint="eastAsia"/>
              </w:rPr>
              <w:t>制冷或空调设备</w:t>
            </w:r>
            <w:r>
              <w:rPr>
                <w:rFonts w:hint="eastAsia"/>
              </w:rPr>
              <w:t>使用</w:t>
            </w:r>
          </w:p>
        </w:tc>
      </w:tr>
      <w:tr w:rsidR="00CD1CFF" w14:paraId="1B3655AB"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56F7B2F"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0D5969D"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1CFFC507" w14:textId="77777777" w:rsidR="00CD1CFF" w:rsidRDefault="00B80730">
            <w:pPr>
              <w:pStyle w:val="afffffffffe"/>
            </w:pPr>
            <w:r>
              <w:rPr>
                <w:rFonts w:hAnsi="宋体" w:hint="eastAsia"/>
              </w:rPr>
              <w:t>化学灭火剂</w:t>
            </w:r>
            <w:r>
              <w:rPr>
                <w:rFonts w:hint="eastAsia"/>
              </w:rPr>
              <w:t>使用</w:t>
            </w:r>
          </w:p>
        </w:tc>
      </w:tr>
      <w:tr w:rsidR="00CD1CFF" w14:paraId="229BB6C9"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0E8141F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FCCBC2C"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3C5BA37D" w14:textId="77777777" w:rsidR="00CD1CFF" w:rsidRDefault="00B80730">
            <w:pPr>
              <w:pStyle w:val="afffffffffe"/>
            </w:pPr>
            <w:r>
              <w:rPr>
                <w:rFonts w:hAnsi="宋体" w:hint="eastAsia"/>
              </w:rPr>
              <w:t>工业气体</w:t>
            </w:r>
            <w:r>
              <w:rPr>
                <w:rFonts w:hint="eastAsia"/>
              </w:rPr>
              <w:t>使用</w:t>
            </w:r>
          </w:p>
        </w:tc>
      </w:tr>
      <w:tr w:rsidR="00CD1CFF" w14:paraId="0F58EFD6"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ABFFA03"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41E71962"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9C5ABB4" w14:textId="77777777" w:rsidR="00CD1CFF" w:rsidRDefault="00B80730">
            <w:pPr>
              <w:pStyle w:val="afffffffffe"/>
            </w:pPr>
            <w:r>
              <w:rPr>
                <w:rFonts w:hAnsi="宋体" w:hint="eastAsia"/>
              </w:rPr>
              <w:t>蒸汽</w:t>
            </w:r>
            <w:r>
              <w:rPr>
                <w:rFonts w:hint="eastAsia"/>
              </w:rPr>
              <w:t>使用</w:t>
            </w:r>
          </w:p>
        </w:tc>
      </w:tr>
      <w:tr w:rsidR="00CD1CFF" w14:paraId="0A2CE210"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1F5973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5B80FB3"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213F0844" w14:textId="77777777" w:rsidR="00CD1CFF" w:rsidRDefault="00B80730">
            <w:pPr>
              <w:pStyle w:val="afffffffffe"/>
            </w:pPr>
            <w:r>
              <w:rPr>
                <w:rFonts w:hint="eastAsia"/>
              </w:rPr>
              <w:t>用电管理</w:t>
            </w:r>
          </w:p>
        </w:tc>
      </w:tr>
      <w:tr w:rsidR="00CD1CFF" w14:paraId="714609DE"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6E92C9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6A619B10"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3D86A3C8" w14:textId="77777777" w:rsidR="00CD1CFF" w:rsidRDefault="00B80730">
            <w:pPr>
              <w:pStyle w:val="afffffffffe"/>
            </w:pPr>
            <w:r>
              <w:rPr>
                <w:rFonts w:hint="eastAsia"/>
              </w:rPr>
              <w:t>差旅、通勤交通工具统计</w:t>
            </w:r>
          </w:p>
        </w:tc>
      </w:tr>
      <w:tr w:rsidR="00CD1CFF" w14:paraId="2F1EC71E"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26F57E2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2F5D61E"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1C2413F8" w14:textId="77777777" w:rsidR="00CD1CFF" w:rsidRDefault="00B80730">
            <w:pPr>
              <w:pStyle w:val="afffffffffe"/>
            </w:pPr>
            <w:r>
              <w:rPr>
                <w:rFonts w:ascii="Segoe UI" w:hAnsi="Segoe UI" w:cs="Segoe UI" w:hint="eastAsia"/>
                <w:shd w:val="clear" w:color="auto" w:fill="FFFFFF"/>
              </w:rPr>
              <w:t>碳补偿</w:t>
            </w:r>
          </w:p>
        </w:tc>
      </w:tr>
      <w:tr w:rsidR="00CD1CFF" w14:paraId="66262270" w14:textId="77777777">
        <w:trPr>
          <w:trHeight w:val="37"/>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AC9A250"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3464BDCA" w14:textId="77777777" w:rsidR="00CD1CFF" w:rsidRDefault="00B80730">
            <w:pPr>
              <w:pStyle w:val="afffffffffe"/>
              <w:rPr>
                <w:rFonts w:hAnsi="宋体" w:hint="eastAsia"/>
              </w:rPr>
            </w:pPr>
            <w:r>
              <w:rPr>
                <w:rFonts w:hAnsi="宋体" w:hint="eastAsia"/>
              </w:rPr>
              <w:t>风险与机遇</w:t>
            </w:r>
          </w:p>
        </w:tc>
        <w:tc>
          <w:tcPr>
            <w:tcW w:w="2952" w:type="pct"/>
            <w:tcBorders>
              <w:top w:val="single" w:sz="4" w:space="0" w:color="auto"/>
              <w:left w:val="single" w:sz="4" w:space="0" w:color="auto"/>
              <w:bottom w:val="single" w:sz="4" w:space="0" w:color="auto"/>
              <w:right w:val="single" w:sz="4" w:space="0" w:color="auto"/>
            </w:tcBorders>
            <w:vAlign w:val="center"/>
          </w:tcPr>
          <w:p w14:paraId="17D1C959" w14:textId="77777777" w:rsidR="00CD1CFF" w:rsidRDefault="00B80730">
            <w:pPr>
              <w:pStyle w:val="afffffffffe"/>
            </w:pPr>
            <w:r>
              <w:rPr>
                <w:rFonts w:hint="eastAsia"/>
              </w:rPr>
              <w:t>违规事件</w:t>
            </w:r>
          </w:p>
        </w:tc>
      </w:tr>
      <w:tr w:rsidR="00CD1CFF" w14:paraId="4758195F" w14:textId="77777777">
        <w:trPr>
          <w:trHeight w:val="37"/>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0040AFC"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16265FC2"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93452C4" w14:textId="77777777" w:rsidR="00CD1CFF" w:rsidRDefault="00B80730">
            <w:pPr>
              <w:pStyle w:val="afffffffffe"/>
            </w:pPr>
            <w:r>
              <w:rPr>
                <w:rFonts w:hint="eastAsia"/>
              </w:rPr>
              <w:t>可持续报告</w:t>
            </w:r>
          </w:p>
        </w:tc>
      </w:tr>
      <w:tr w:rsidR="00CD1CFF" w14:paraId="6E82EBA3"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19D22822"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E5A52EE"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A2C3F3D" w14:textId="77777777" w:rsidR="00CD1CFF" w:rsidRDefault="00B80730">
            <w:pPr>
              <w:pStyle w:val="afffffffffe"/>
            </w:pPr>
            <w:proofErr w:type="gramStart"/>
            <w:r>
              <w:rPr>
                <w:rFonts w:hint="eastAsia"/>
              </w:rPr>
              <w:t>净零转型</w:t>
            </w:r>
            <w:proofErr w:type="gramEnd"/>
            <w:r>
              <w:rPr>
                <w:rFonts w:hint="eastAsia"/>
              </w:rPr>
              <w:t>计划</w:t>
            </w:r>
          </w:p>
        </w:tc>
      </w:tr>
      <w:tr w:rsidR="00CD1CFF" w14:paraId="4EEC7618" w14:textId="77777777">
        <w:trPr>
          <w:trHeight w:val="7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2F96BC4F"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44C2F259"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5D81D66" w14:textId="77777777" w:rsidR="00CD1CFF" w:rsidRDefault="00B80730">
            <w:pPr>
              <w:pStyle w:val="afffffffffe"/>
            </w:pPr>
            <w:r>
              <w:rPr>
                <w:rFonts w:hint="eastAsia"/>
              </w:rPr>
              <w:t>环保创新</w:t>
            </w:r>
          </w:p>
        </w:tc>
      </w:tr>
      <w:tr w:rsidR="00CD1CFF" w14:paraId="18B9BCDE" w14:textId="77777777">
        <w:trPr>
          <w:jc w:val="center"/>
        </w:trPr>
        <w:tc>
          <w:tcPr>
            <w:tcW w:w="744" w:type="pct"/>
            <w:vMerge w:val="restart"/>
            <w:tcBorders>
              <w:top w:val="single" w:sz="4" w:space="0" w:color="auto"/>
              <w:left w:val="single" w:sz="8" w:space="0" w:color="auto"/>
              <w:bottom w:val="single" w:sz="4" w:space="0" w:color="auto"/>
              <w:right w:val="single" w:sz="4" w:space="0" w:color="auto"/>
            </w:tcBorders>
            <w:vAlign w:val="center"/>
          </w:tcPr>
          <w:p w14:paraId="607B5EB8" w14:textId="77777777" w:rsidR="00CD1CFF" w:rsidRDefault="00B80730">
            <w:pPr>
              <w:pStyle w:val="afffffffffe"/>
              <w:rPr>
                <w:rFonts w:hAnsi="宋体" w:hint="eastAsia"/>
              </w:rPr>
            </w:pPr>
            <w:r>
              <w:rPr>
                <w:rFonts w:hAnsi="宋体" w:hint="eastAsia"/>
              </w:rPr>
              <w:t>社会</w:t>
            </w: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77ED972D" w14:textId="77777777" w:rsidR="00CD1CFF" w:rsidRDefault="00B80730">
            <w:pPr>
              <w:pStyle w:val="afffffffffe"/>
              <w:rPr>
                <w:rFonts w:hAnsi="宋体" w:hint="eastAsia"/>
              </w:rPr>
            </w:pPr>
            <w:r>
              <w:rPr>
                <w:rFonts w:hAnsi="宋体" w:hint="eastAsia"/>
              </w:rPr>
              <w:t>认证、承诺与资质</w:t>
            </w:r>
          </w:p>
        </w:tc>
        <w:tc>
          <w:tcPr>
            <w:tcW w:w="2952" w:type="pct"/>
            <w:tcBorders>
              <w:top w:val="single" w:sz="4" w:space="0" w:color="auto"/>
              <w:left w:val="single" w:sz="4" w:space="0" w:color="auto"/>
              <w:bottom w:val="single" w:sz="4" w:space="0" w:color="auto"/>
              <w:right w:val="single" w:sz="4" w:space="0" w:color="auto"/>
            </w:tcBorders>
            <w:vAlign w:val="center"/>
          </w:tcPr>
          <w:p w14:paraId="70CD8D7C" w14:textId="77777777" w:rsidR="00CD1CFF" w:rsidRDefault="00B80730">
            <w:pPr>
              <w:pStyle w:val="afffffffffe"/>
              <w:rPr>
                <w:rFonts w:hAnsi="宋体" w:hint="eastAsia"/>
              </w:rPr>
            </w:pPr>
            <w:r>
              <w:rPr>
                <w:rFonts w:ascii="Segoe UI" w:hAnsi="Segoe UI" w:cs="Segoe UI" w:hint="eastAsia"/>
                <w:shd w:val="clear" w:color="auto" w:fill="FFFFFF"/>
              </w:rPr>
              <w:t>专项</w:t>
            </w:r>
            <w:r>
              <w:rPr>
                <w:rFonts w:hAnsi="宋体" w:hint="eastAsia"/>
              </w:rPr>
              <w:t>认证</w:t>
            </w:r>
          </w:p>
        </w:tc>
      </w:tr>
      <w:tr w:rsidR="00CD1CFF" w14:paraId="7B8A938A"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288F5D01"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1EEFA65D"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ACDFDB2" w14:textId="77777777" w:rsidR="00CD1CFF" w:rsidRDefault="00B80730">
            <w:pPr>
              <w:pStyle w:val="afffffffffe"/>
              <w:rPr>
                <w:rFonts w:hAnsi="宋体" w:hint="eastAsia"/>
              </w:rPr>
            </w:pPr>
            <w:r>
              <w:rPr>
                <w:rFonts w:hAnsi="宋体" w:hint="eastAsia"/>
              </w:rPr>
              <w:t>奖项与资质</w:t>
            </w:r>
          </w:p>
        </w:tc>
      </w:tr>
      <w:tr w:rsidR="00CD1CFF" w14:paraId="5A51508A"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0E4B1B55"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72644BA4"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CB6C286" w14:textId="77777777" w:rsidR="00CD1CFF" w:rsidRDefault="00B80730">
            <w:pPr>
              <w:pStyle w:val="afffffffffe"/>
              <w:rPr>
                <w:rFonts w:hAnsi="宋体" w:hint="eastAsia"/>
              </w:rPr>
            </w:pPr>
            <w:r>
              <w:rPr>
                <w:rFonts w:hAnsi="宋体" w:hint="eastAsia"/>
              </w:rPr>
              <w:t>承诺</w:t>
            </w:r>
          </w:p>
        </w:tc>
      </w:tr>
      <w:tr w:rsidR="00CD1CFF" w14:paraId="1FEDD013" w14:textId="77777777">
        <w:trPr>
          <w:trHeight w:val="54"/>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C8BB15F"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1620714A"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75A6ED62" w14:textId="77777777" w:rsidR="00CD1CFF" w:rsidRDefault="00B80730">
            <w:pPr>
              <w:pStyle w:val="afffffffffe"/>
              <w:rPr>
                <w:rFonts w:hAnsi="宋体" w:hint="eastAsia"/>
              </w:rPr>
            </w:pPr>
            <w:r>
              <w:rPr>
                <w:rFonts w:hAnsi="宋体" w:hint="eastAsia"/>
              </w:rPr>
              <w:t>政策与执行</w:t>
            </w:r>
          </w:p>
        </w:tc>
      </w:tr>
      <w:tr w:rsidR="00CD1CFF" w14:paraId="30F1C72C"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01542BF8"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15276C03" w14:textId="77777777" w:rsidR="00CD1CFF" w:rsidRDefault="00B80730">
            <w:pPr>
              <w:pStyle w:val="afffffffffe"/>
              <w:rPr>
                <w:rFonts w:hAnsi="宋体" w:hint="eastAsia"/>
              </w:rPr>
            </w:pPr>
            <w:r>
              <w:rPr>
                <w:rFonts w:hAnsi="宋体" w:hint="eastAsia"/>
              </w:rPr>
              <w:t>人力资本</w:t>
            </w:r>
          </w:p>
        </w:tc>
        <w:tc>
          <w:tcPr>
            <w:tcW w:w="2952" w:type="pct"/>
            <w:tcBorders>
              <w:top w:val="single" w:sz="4" w:space="0" w:color="auto"/>
              <w:left w:val="single" w:sz="4" w:space="0" w:color="auto"/>
              <w:bottom w:val="single" w:sz="4" w:space="0" w:color="auto"/>
              <w:right w:val="single" w:sz="4" w:space="0" w:color="auto"/>
            </w:tcBorders>
            <w:vAlign w:val="center"/>
          </w:tcPr>
          <w:p w14:paraId="24677B4C" w14:textId="77777777" w:rsidR="00CD1CFF" w:rsidRDefault="00B80730">
            <w:pPr>
              <w:pStyle w:val="afffffffffe"/>
              <w:rPr>
                <w:rFonts w:hAnsi="宋体" w:hint="eastAsia"/>
              </w:rPr>
            </w:pPr>
            <w:r>
              <w:rPr>
                <w:rFonts w:hAnsi="宋体" w:hint="eastAsia"/>
              </w:rPr>
              <w:t>劳资关系</w:t>
            </w:r>
          </w:p>
        </w:tc>
      </w:tr>
      <w:tr w:rsidR="00CD1CFF" w14:paraId="1A44A394" w14:textId="77777777">
        <w:trPr>
          <w:trHeight w:val="37"/>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672B9C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A4E5190"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99BD4EE" w14:textId="77777777" w:rsidR="00CD1CFF" w:rsidRDefault="00B80730">
            <w:pPr>
              <w:pStyle w:val="afffffffffe"/>
              <w:rPr>
                <w:rFonts w:hAnsi="宋体" w:hint="eastAsia"/>
              </w:rPr>
            </w:pPr>
            <w:r>
              <w:rPr>
                <w:rFonts w:hAnsi="宋体" w:hint="eastAsia"/>
              </w:rPr>
              <w:t>员工健康安全</w:t>
            </w:r>
          </w:p>
        </w:tc>
      </w:tr>
      <w:tr w:rsidR="00CD1CFF" w14:paraId="79F0CADF" w14:textId="77777777">
        <w:trPr>
          <w:trHeight w:val="37"/>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56441492"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0CD5FA89"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7F916EA" w14:textId="77777777" w:rsidR="00CD1CFF" w:rsidRDefault="00B80730">
            <w:pPr>
              <w:pStyle w:val="afffffffffe"/>
              <w:rPr>
                <w:rFonts w:hAnsi="宋体" w:hint="eastAsia"/>
              </w:rPr>
            </w:pPr>
            <w:r>
              <w:rPr>
                <w:rFonts w:hAnsi="宋体" w:hint="eastAsia"/>
              </w:rPr>
              <w:t>员工满意度</w:t>
            </w:r>
          </w:p>
        </w:tc>
      </w:tr>
      <w:tr w:rsidR="00CD1CFF" w14:paraId="7C8E070A"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25A3D23C"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18C52024"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D6EBE79" w14:textId="77777777" w:rsidR="00CD1CFF" w:rsidRDefault="00B80730">
            <w:pPr>
              <w:pStyle w:val="afffffffffe"/>
              <w:rPr>
                <w:rFonts w:hAnsi="宋体" w:hint="eastAsia"/>
              </w:rPr>
            </w:pPr>
            <w:r>
              <w:rPr>
                <w:rFonts w:hAnsi="宋体" w:hint="eastAsia"/>
              </w:rPr>
              <w:t>培训与教育</w:t>
            </w:r>
          </w:p>
        </w:tc>
      </w:tr>
      <w:tr w:rsidR="00CD1CFF" w14:paraId="027A9E06"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FB0F7B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731C8664"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285C92DB" w14:textId="77777777" w:rsidR="00CD1CFF" w:rsidRDefault="00B80730">
            <w:pPr>
              <w:pStyle w:val="afffffffffe"/>
              <w:rPr>
                <w:rFonts w:hAnsi="宋体" w:hint="eastAsia"/>
              </w:rPr>
            </w:pPr>
            <w:r>
              <w:rPr>
                <w:rFonts w:hAnsi="宋体" w:hint="eastAsia"/>
              </w:rPr>
              <w:t>企业包容性</w:t>
            </w:r>
          </w:p>
        </w:tc>
      </w:tr>
      <w:tr w:rsidR="00CD1CFF" w14:paraId="64AA6E24"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350D0414"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4F623A13"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65ACE56" w14:textId="77777777" w:rsidR="00CD1CFF" w:rsidRDefault="00B80730">
            <w:pPr>
              <w:pStyle w:val="afffffffffe"/>
              <w:rPr>
                <w:rFonts w:hAnsi="宋体" w:hint="eastAsia"/>
              </w:rPr>
            </w:pPr>
            <w:r>
              <w:rPr>
                <w:rFonts w:hAnsi="宋体" w:hint="eastAsia"/>
              </w:rPr>
              <w:t>员工权益</w:t>
            </w:r>
          </w:p>
        </w:tc>
      </w:tr>
      <w:tr w:rsidR="00CD1CFF" w14:paraId="122514EE" w14:textId="77777777">
        <w:trPr>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79503E0E"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16699D45" w14:textId="77777777" w:rsidR="00CD1CFF" w:rsidRDefault="00B80730">
            <w:pPr>
              <w:pStyle w:val="afffffffffe"/>
              <w:rPr>
                <w:rFonts w:hAnsi="宋体" w:hint="eastAsia"/>
              </w:rPr>
            </w:pPr>
            <w:r>
              <w:rPr>
                <w:rFonts w:hAnsi="宋体" w:hint="eastAsia"/>
              </w:rPr>
              <w:t>产品责任</w:t>
            </w:r>
          </w:p>
        </w:tc>
        <w:tc>
          <w:tcPr>
            <w:tcW w:w="2952" w:type="pct"/>
            <w:tcBorders>
              <w:top w:val="single" w:sz="4" w:space="0" w:color="auto"/>
              <w:left w:val="single" w:sz="4" w:space="0" w:color="auto"/>
              <w:bottom w:val="single" w:sz="4" w:space="0" w:color="auto"/>
              <w:right w:val="single" w:sz="4" w:space="0" w:color="auto"/>
            </w:tcBorders>
            <w:vAlign w:val="center"/>
          </w:tcPr>
          <w:p w14:paraId="6CC30F0B" w14:textId="77777777" w:rsidR="00CD1CFF" w:rsidRDefault="00B80730">
            <w:pPr>
              <w:pStyle w:val="afffffffffe"/>
              <w:rPr>
                <w:rFonts w:hAnsi="宋体" w:hint="eastAsia"/>
              </w:rPr>
            </w:pPr>
            <w:r>
              <w:rPr>
                <w:rFonts w:hAnsi="宋体" w:hint="eastAsia"/>
              </w:rPr>
              <w:t>产品质量管理</w:t>
            </w:r>
          </w:p>
        </w:tc>
      </w:tr>
      <w:tr w:rsidR="00CD1CFF" w14:paraId="726A12B4"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33A0B2B9"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6F528E4"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762E89D1" w14:textId="77777777" w:rsidR="00CD1CFF" w:rsidRDefault="00B80730">
            <w:pPr>
              <w:pStyle w:val="afffffffffe"/>
              <w:rPr>
                <w:rFonts w:hAnsi="宋体" w:hint="eastAsia"/>
              </w:rPr>
            </w:pPr>
            <w:r>
              <w:rPr>
                <w:rFonts w:hAnsi="宋体" w:hint="eastAsia"/>
              </w:rPr>
              <w:t>产品召回管理</w:t>
            </w:r>
          </w:p>
        </w:tc>
      </w:tr>
      <w:tr w:rsidR="00CD1CFF" w14:paraId="2C143EE9"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A5C864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7A98AB4E" w14:textId="77777777" w:rsidR="00CD1CFF" w:rsidRDefault="00B80730">
            <w:pPr>
              <w:pStyle w:val="afffffffffe"/>
              <w:rPr>
                <w:rFonts w:hAnsi="宋体" w:hint="eastAsia"/>
              </w:rPr>
            </w:pPr>
            <w:r>
              <w:rPr>
                <w:rFonts w:hAnsi="宋体" w:hint="eastAsia"/>
              </w:rPr>
              <w:t>客户权益</w:t>
            </w:r>
          </w:p>
        </w:tc>
        <w:tc>
          <w:tcPr>
            <w:tcW w:w="2952" w:type="pct"/>
            <w:tcBorders>
              <w:top w:val="single" w:sz="4" w:space="0" w:color="auto"/>
              <w:left w:val="single" w:sz="4" w:space="0" w:color="auto"/>
              <w:bottom w:val="single" w:sz="4" w:space="0" w:color="auto"/>
              <w:right w:val="single" w:sz="4" w:space="0" w:color="auto"/>
            </w:tcBorders>
            <w:vAlign w:val="center"/>
          </w:tcPr>
          <w:p w14:paraId="4DF0DB27" w14:textId="77777777" w:rsidR="00CD1CFF" w:rsidRDefault="00B80730">
            <w:pPr>
              <w:pStyle w:val="afffffffffe"/>
              <w:rPr>
                <w:rFonts w:hAnsi="宋体" w:hint="eastAsia"/>
              </w:rPr>
            </w:pPr>
            <w:r>
              <w:rPr>
                <w:rFonts w:ascii="Segoe UI" w:hAnsi="Segoe UI" w:cs="Segoe UI" w:hint="eastAsia"/>
                <w:shd w:val="clear" w:color="auto" w:fill="FFFFFF"/>
              </w:rPr>
              <w:t>数据隐私与信息安全</w:t>
            </w:r>
          </w:p>
        </w:tc>
      </w:tr>
      <w:tr w:rsidR="00CD1CFF" w14:paraId="5AADA0FF"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1FBE3F06"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60847C81"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5A94AF6"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因技术故障产生的损失</w:t>
            </w:r>
          </w:p>
        </w:tc>
      </w:tr>
      <w:tr w:rsidR="00CD1CFF" w14:paraId="6B2A3457" w14:textId="77777777">
        <w:trPr>
          <w:trHeight w:val="37"/>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52064A7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5663FD1D"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4F236B9" w14:textId="77777777" w:rsidR="00CD1CFF" w:rsidRDefault="00B80730">
            <w:pPr>
              <w:pStyle w:val="afffffffffe"/>
              <w:rPr>
                <w:rFonts w:ascii="Segoe UI" w:hAnsi="Segoe UI" w:cs="Segoe UI"/>
                <w:shd w:val="clear" w:color="auto" w:fill="FFFFFF"/>
              </w:rPr>
            </w:pPr>
            <w:r>
              <w:rPr>
                <w:rFonts w:hAnsi="宋体" w:hint="eastAsia"/>
              </w:rPr>
              <w:t>客户满意度</w:t>
            </w:r>
          </w:p>
        </w:tc>
      </w:tr>
      <w:tr w:rsidR="00CD1CFF" w14:paraId="5F340583"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D26E557"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68391EA2" w14:textId="77777777" w:rsidR="00CD1CFF" w:rsidRDefault="00B80730">
            <w:pPr>
              <w:pStyle w:val="afffffffffe"/>
              <w:rPr>
                <w:rFonts w:hAnsi="宋体" w:hint="eastAsia"/>
              </w:rPr>
            </w:pPr>
            <w:r>
              <w:rPr>
                <w:rFonts w:hAnsi="宋体" w:hint="eastAsia"/>
              </w:rPr>
              <w:t>社区参与</w:t>
            </w:r>
          </w:p>
        </w:tc>
        <w:tc>
          <w:tcPr>
            <w:tcW w:w="2952" w:type="pct"/>
            <w:tcBorders>
              <w:top w:val="single" w:sz="4" w:space="0" w:color="auto"/>
              <w:left w:val="single" w:sz="4" w:space="0" w:color="auto"/>
              <w:bottom w:val="single" w:sz="4" w:space="0" w:color="auto"/>
              <w:right w:val="single" w:sz="4" w:space="0" w:color="auto"/>
            </w:tcBorders>
            <w:vAlign w:val="center"/>
          </w:tcPr>
          <w:p w14:paraId="7259197F" w14:textId="77777777" w:rsidR="00CD1CFF" w:rsidRDefault="00B80730">
            <w:pPr>
              <w:pStyle w:val="afffffffffe"/>
              <w:rPr>
                <w:rFonts w:hAnsi="宋体" w:hint="eastAsia"/>
              </w:rPr>
            </w:pPr>
            <w:r>
              <w:rPr>
                <w:rFonts w:ascii="Segoe UI" w:hAnsi="Segoe UI" w:cs="Segoe UI" w:hint="eastAsia"/>
                <w:shd w:val="clear" w:color="auto" w:fill="FFFFFF"/>
              </w:rPr>
              <w:t>慈善捐赠管理</w:t>
            </w:r>
          </w:p>
        </w:tc>
      </w:tr>
      <w:tr w:rsidR="00CD1CFF" w14:paraId="178F0C97"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9C44D7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ADD27D3"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14D8FB7" w14:textId="77777777" w:rsidR="00CD1CFF" w:rsidRDefault="00B80730">
            <w:pPr>
              <w:pStyle w:val="afffffffffe"/>
              <w:rPr>
                <w:rFonts w:hAnsi="宋体" w:hint="eastAsia"/>
              </w:rPr>
            </w:pPr>
            <w:r>
              <w:rPr>
                <w:rFonts w:ascii="Segoe UI" w:hAnsi="Segoe UI" w:cs="Segoe UI" w:hint="eastAsia"/>
                <w:shd w:val="clear" w:color="auto" w:fill="FFFFFF"/>
              </w:rPr>
              <w:t>员工志愿服务</w:t>
            </w:r>
          </w:p>
        </w:tc>
      </w:tr>
      <w:tr w:rsidR="00CD1CFF" w14:paraId="29B2E7A3"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5E2BDAB"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46933308" w14:textId="77777777" w:rsidR="00CD1CFF" w:rsidRDefault="00B80730">
            <w:pPr>
              <w:pStyle w:val="afffffffffe"/>
              <w:rPr>
                <w:rFonts w:hAnsi="宋体" w:hint="eastAsia"/>
              </w:rPr>
            </w:pPr>
            <w:r>
              <w:rPr>
                <w:rFonts w:hAnsi="宋体" w:hint="eastAsia"/>
              </w:rPr>
              <w:t>供应</w:t>
            </w:r>
            <w:proofErr w:type="gramStart"/>
            <w:r>
              <w:rPr>
                <w:rFonts w:hAnsi="宋体" w:hint="eastAsia"/>
              </w:rPr>
              <w:t>商管理</w:t>
            </w:r>
            <w:proofErr w:type="gramEnd"/>
          </w:p>
        </w:tc>
        <w:tc>
          <w:tcPr>
            <w:tcW w:w="2952" w:type="pct"/>
            <w:tcBorders>
              <w:top w:val="single" w:sz="4" w:space="0" w:color="auto"/>
              <w:left w:val="single" w:sz="4" w:space="0" w:color="auto"/>
              <w:bottom w:val="single" w:sz="4" w:space="0" w:color="auto"/>
              <w:right w:val="single" w:sz="4" w:space="0" w:color="auto"/>
            </w:tcBorders>
            <w:vAlign w:val="center"/>
          </w:tcPr>
          <w:p w14:paraId="18199D44" w14:textId="77777777" w:rsidR="00CD1CFF" w:rsidRDefault="00B80730">
            <w:pPr>
              <w:pStyle w:val="afffffffffe"/>
              <w:rPr>
                <w:rFonts w:hAnsi="宋体" w:hint="eastAsia"/>
              </w:rPr>
            </w:pPr>
            <w:r>
              <w:rPr>
                <w:rFonts w:ascii="Segoe UI" w:hAnsi="Segoe UI" w:cs="Segoe UI" w:hint="eastAsia"/>
                <w:shd w:val="clear" w:color="auto" w:fill="FFFFFF"/>
              </w:rPr>
              <w:t>供应商准入标准</w:t>
            </w:r>
          </w:p>
        </w:tc>
      </w:tr>
      <w:tr w:rsidR="00CD1CFF" w14:paraId="4B1731F2"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4F6D18F4"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7632015"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20D29E7F" w14:textId="77777777" w:rsidR="00CD1CFF" w:rsidRDefault="00B80730">
            <w:pPr>
              <w:pStyle w:val="afffffffffe"/>
              <w:rPr>
                <w:rFonts w:hAnsi="宋体" w:hint="eastAsia"/>
              </w:rPr>
            </w:pPr>
            <w:r>
              <w:rPr>
                <w:rFonts w:hAnsi="宋体" w:hint="eastAsia"/>
              </w:rPr>
              <w:t>供应商准入与评估</w:t>
            </w:r>
          </w:p>
        </w:tc>
      </w:tr>
      <w:tr w:rsidR="00CD1CFF" w14:paraId="1BD45178"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53E3F983"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6BE8064E"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3F46D7DF" w14:textId="77777777" w:rsidR="00CD1CFF" w:rsidRDefault="00B80730">
            <w:pPr>
              <w:pStyle w:val="afffffffffe"/>
              <w:rPr>
                <w:rFonts w:hAnsi="宋体" w:hint="eastAsia"/>
              </w:rPr>
            </w:pPr>
            <w:r>
              <w:rPr>
                <w:rFonts w:ascii="Segoe UI" w:hAnsi="Segoe UI" w:cs="Segoe UI" w:hint="eastAsia"/>
                <w:shd w:val="clear" w:color="auto" w:fill="FFFFFF"/>
              </w:rPr>
              <w:t>供应商可持续性</w:t>
            </w:r>
          </w:p>
        </w:tc>
      </w:tr>
      <w:tr w:rsidR="00CD1CFF" w14:paraId="2AE5BED4" w14:textId="77777777">
        <w:trPr>
          <w:trHeight w:val="48"/>
          <w:jc w:val="center"/>
        </w:trPr>
        <w:tc>
          <w:tcPr>
            <w:tcW w:w="744" w:type="pct"/>
            <w:vMerge w:val="restart"/>
            <w:tcBorders>
              <w:top w:val="single" w:sz="4" w:space="0" w:color="auto"/>
              <w:left w:val="single" w:sz="8" w:space="0" w:color="auto"/>
              <w:bottom w:val="single" w:sz="8" w:space="0" w:color="auto"/>
              <w:right w:val="single" w:sz="4" w:space="0" w:color="auto"/>
            </w:tcBorders>
            <w:vAlign w:val="center"/>
          </w:tcPr>
          <w:p w14:paraId="3B4618B3" w14:textId="77777777" w:rsidR="00CD1CFF" w:rsidRDefault="00B80730">
            <w:pPr>
              <w:pStyle w:val="afffffffffe"/>
              <w:rPr>
                <w:rFonts w:hAnsi="宋体" w:hint="eastAsia"/>
              </w:rPr>
            </w:pPr>
            <w:r>
              <w:rPr>
                <w:rFonts w:hAnsi="宋体" w:hint="eastAsia"/>
              </w:rPr>
              <w:t>治理</w:t>
            </w:r>
          </w:p>
        </w:tc>
        <w:tc>
          <w:tcPr>
            <w:tcW w:w="1304" w:type="pct"/>
            <w:vMerge w:val="restart"/>
            <w:tcBorders>
              <w:top w:val="single" w:sz="4" w:space="0" w:color="auto"/>
              <w:left w:val="single" w:sz="4" w:space="0" w:color="auto"/>
              <w:bottom w:val="single" w:sz="4" w:space="0" w:color="auto"/>
              <w:right w:val="single" w:sz="4" w:space="0" w:color="auto"/>
            </w:tcBorders>
            <w:vAlign w:val="center"/>
          </w:tcPr>
          <w:p w14:paraId="0B2E5609" w14:textId="77777777" w:rsidR="00CD1CFF" w:rsidRDefault="00B80730">
            <w:pPr>
              <w:pStyle w:val="afffffffffe"/>
              <w:rPr>
                <w:rFonts w:hAnsi="宋体" w:hint="eastAsia"/>
              </w:rPr>
            </w:pPr>
            <w:r>
              <w:rPr>
                <w:rFonts w:hAnsi="宋体" w:hint="eastAsia"/>
              </w:rPr>
              <w:t>认证、承诺与资质</w:t>
            </w:r>
          </w:p>
        </w:tc>
        <w:tc>
          <w:tcPr>
            <w:tcW w:w="2952" w:type="pct"/>
            <w:tcBorders>
              <w:top w:val="single" w:sz="4" w:space="0" w:color="auto"/>
              <w:left w:val="single" w:sz="4" w:space="0" w:color="auto"/>
              <w:bottom w:val="single" w:sz="4" w:space="0" w:color="auto"/>
              <w:right w:val="single" w:sz="4" w:space="0" w:color="auto"/>
            </w:tcBorders>
            <w:vAlign w:val="center"/>
          </w:tcPr>
          <w:p w14:paraId="0BA743EE" w14:textId="77777777" w:rsidR="00CD1CFF" w:rsidRDefault="00B80730">
            <w:pPr>
              <w:pStyle w:val="afffffffffe"/>
              <w:rPr>
                <w:rFonts w:hAnsi="宋体" w:hint="eastAsia"/>
              </w:rPr>
            </w:pPr>
            <w:r>
              <w:rPr>
                <w:rFonts w:ascii="Segoe UI" w:hAnsi="Segoe UI" w:cs="Segoe UI" w:hint="eastAsia"/>
                <w:shd w:val="clear" w:color="auto" w:fill="FFFFFF"/>
              </w:rPr>
              <w:t>专项认证</w:t>
            </w:r>
          </w:p>
        </w:tc>
      </w:tr>
      <w:tr w:rsidR="00CD1CFF" w14:paraId="1298A359" w14:textId="77777777">
        <w:trPr>
          <w:trHeight w:val="48"/>
          <w:jc w:val="center"/>
        </w:trPr>
        <w:tc>
          <w:tcPr>
            <w:tcW w:w="744" w:type="pct"/>
            <w:vMerge/>
            <w:tcBorders>
              <w:top w:val="single" w:sz="4" w:space="0" w:color="auto"/>
              <w:left w:val="single" w:sz="8" w:space="0" w:color="auto"/>
              <w:bottom w:val="single" w:sz="8" w:space="0" w:color="auto"/>
              <w:right w:val="single" w:sz="4" w:space="0" w:color="auto"/>
            </w:tcBorders>
            <w:vAlign w:val="center"/>
          </w:tcPr>
          <w:p w14:paraId="4AD69BC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262366E1"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372E9F0E" w14:textId="77777777" w:rsidR="00CD1CFF" w:rsidRDefault="00B80730">
            <w:pPr>
              <w:pStyle w:val="afffffffffe"/>
              <w:rPr>
                <w:rFonts w:hAnsi="宋体" w:hint="eastAsia"/>
              </w:rPr>
            </w:pPr>
            <w:r>
              <w:rPr>
                <w:rFonts w:hAnsi="宋体" w:hint="eastAsia"/>
              </w:rPr>
              <w:t>奖项与资质</w:t>
            </w:r>
          </w:p>
        </w:tc>
      </w:tr>
      <w:tr w:rsidR="00CD1CFF" w14:paraId="40828CAD" w14:textId="77777777">
        <w:trPr>
          <w:trHeight w:val="48"/>
          <w:jc w:val="center"/>
        </w:trPr>
        <w:tc>
          <w:tcPr>
            <w:tcW w:w="744" w:type="pct"/>
            <w:vMerge/>
            <w:tcBorders>
              <w:top w:val="single" w:sz="4" w:space="0" w:color="auto"/>
              <w:left w:val="single" w:sz="8" w:space="0" w:color="auto"/>
              <w:bottom w:val="single" w:sz="8" w:space="0" w:color="auto"/>
              <w:right w:val="single" w:sz="4" w:space="0" w:color="auto"/>
            </w:tcBorders>
            <w:vAlign w:val="center"/>
          </w:tcPr>
          <w:p w14:paraId="04BF36D9"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6A7C813"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5DB33EF1" w14:textId="77777777" w:rsidR="00CD1CFF" w:rsidRDefault="00B80730">
            <w:pPr>
              <w:pStyle w:val="afffffffffe"/>
              <w:rPr>
                <w:rFonts w:hAnsi="宋体" w:hint="eastAsia"/>
              </w:rPr>
            </w:pPr>
            <w:r>
              <w:rPr>
                <w:rFonts w:hAnsi="宋体" w:hint="eastAsia"/>
              </w:rPr>
              <w:t>承诺</w:t>
            </w:r>
          </w:p>
        </w:tc>
      </w:tr>
      <w:tr w:rsidR="00CD1CFF" w14:paraId="51FE687C" w14:textId="77777777">
        <w:trPr>
          <w:trHeight w:val="48"/>
          <w:jc w:val="center"/>
        </w:trPr>
        <w:tc>
          <w:tcPr>
            <w:tcW w:w="744" w:type="pct"/>
            <w:vMerge/>
            <w:tcBorders>
              <w:top w:val="single" w:sz="4" w:space="0" w:color="auto"/>
              <w:left w:val="single" w:sz="8" w:space="0" w:color="auto"/>
              <w:bottom w:val="single" w:sz="8" w:space="0" w:color="auto"/>
              <w:right w:val="single" w:sz="4" w:space="0" w:color="auto"/>
            </w:tcBorders>
            <w:vAlign w:val="center"/>
          </w:tcPr>
          <w:p w14:paraId="6B5B9C9D"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4943616"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34EBB7FE" w14:textId="77777777" w:rsidR="00CD1CFF" w:rsidRDefault="00B80730">
            <w:pPr>
              <w:pStyle w:val="afffffffffe"/>
              <w:rPr>
                <w:rFonts w:hAnsi="宋体" w:hint="eastAsia"/>
              </w:rPr>
            </w:pPr>
            <w:r>
              <w:rPr>
                <w:rFonts w:hAnsi="宋体" w:hint="eastAsia"/>
              </w:rPr>
              <w:t>政策与执行</w:t>
            </w:r>
          </w:p>
        </w:tc>
      </w:tr>
      <w:tr w:rsidR="00CD1CFF" w14:paraId="0019620F" w14:textId="77777777">
        <w:trPr>
          <w:trHeight w:val="48"/>
          <w:jc w:val="center"/>
        </w:trPr>
        <w:tc>
          <w:tcPr>
            <w:tcW w:w="744" w:type="pct"/>
            <w:vMerge/>
            <w:tcBorders>
              <w:top w:val="single" w:sz="4" w:space="0" w:color="auto"/>
              <w:left w:val="single" w:sz="8" w:space="0" w:color="auto"/>
              <w:bottom w:val="single" w:sz="8" w:space="0" w:color="auto"/>
              <w:right w:val="single" w:sz="4" w:space="0" w:color="auto"/>
            </w:tcBorders>
            <w:vAlign w:val="center"/>
          </w:tcPr>
          <w:p w14:paraId="27FB3564"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val="restart"/>
            <w:tcBorders>
              <w:top w:val="single" w:sz="4" w:space="0" w:color="auto"/>
              <w:left w:val="single" w:sz="4" w:space="0" w:color="auto"/>
              <w:bottom w:val="single" w:sz="8" w:space="0" w:color="auto"/>
              <w:right w:val="single" w:sz="4" w:space="0" w:color="auto"/>
            </w:tcBorders>
            <w:vAlign w:val="center"/>
          </w:tcPr>
          <w:p w14:paraId="6B3BF6B9" w14:textId="77777777" w:rsidR="00CD1CFF" w:rsidRDefault="00B80730">
            <w:pPr>
              <w:pStyle w:val="afffffffffe"/>
              <w:rPr>
                <w:rFonts w:hAnsi="宋体" w:hint="eastAsia"/>
              </w:rPr>
            </w:pPr>
            <w:r>
              <w:rPr>
                <w:rFonts w:hAnsi="宋体" w:hint="eastAsia"/>
              </w:rPr>
              <w:t>公司治理</w:t>
            </w:r>
          </w:p>
        </w:tc>
        <w:tc>
          <w:tcPr>
            <w:tcW w:w="2952" w:type="pct"/>
            <w:tcBorders>
              <w:top w:val="single" w:sz="4" w:space="0" w:color="auto"/>
              <w:left w:val="single" w:sz="4" w:space="0" w:color="auto"/>
              <w:bottom w:val="single" w:sz="4" w:space="0" w:color="auto"/>
              <w:right w:val="single" w:sz="4" w:space="0" w:color="auto"/>
            </w:tcBorders>
            <w:vAlign w:val="center"/>
          </w:tcPr>
          <w:p w14:paraId="7674F64A" w14:textId="77777777" w:rsidR="00CD1CFF" w:rsidRDefault="00B80730">
            <w:pPr>
              <w:pStyle w:val="afffffffffe"/>
              <w:rPr>
                <w:rFonts w:hAnsi="宋体" w:hint="eastAsia"/>
              </w:rPr>
            </w:pPr>
            <w:r>
              <w:rPr>
                <w:rFonts w:hAnsi="宋体" w:hint="eastAsia"/>
              </w:rPr>
              <w:t>董事会责任制</w:t>
            </w:r>
          </w:p>
        </w:tc>
      </w:tr>
      <w:tr w:rsidR="00CD1CFF" w14:paraId="22BA889A" w14:textId="77777777">
        <w:trPr>
          <w:trHeight w:val="48"/>
          <w:jc w:val="center"/>
        </w:trPr>
        <w:tc>
          <w:tcPr>
            <w:tcW w:w="744" w:type="pct"/>
            <w:vMerge/>
            <w:tcBorders>
              <w:top w:val="single" w:sz="4" w:space="0" w:color="auto"/>
              <w:left w:val="single" w:sz="8" w:space="0" w:color="auto"/>
              <w:bottom w:val="single" w:sz="8" w:space="0" w:color="auto"/>
              <w:right w:val="single" w:sz="4" w:space="0" w:color="auto"/>
            </w:tcBorders>
            <w:vAlign w:val="center"/>
          </w:tcPr>
          <w:p w14:paraId="68D37F96"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8" w:space="0" w:color="auto"/>
              <w:right w:val="single" w:sz="4" w:space="0" w:color="auto"/>
            </w:tcBorders>
            <w:vAlign w:val="center"/>
          </w:tcPr>
          <w:p w14:paraId="14D288CB"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6BD6990D" w14:textId="77777777" w:rsidR="00CD1CFF" w:rsidRDefault="00B80730">
            <w:pPr>
              <w:pStyle w:val="afffffffffe"/>
              <w:rPr>
                <w:rFonts w:hAnsi="宋体" w:hint="eastAsia"/>
              </w:rPr>
            </w:pPr>
            <w:r>
              <w:rPr>
                <w:rFonts w:hAnsi="宋体" w:hint="eastAsia"/>
              </w:rPr>
              <w:t>股东权利</w:t>
            </w:r>
          </w:p>
        </w:tc>
      </w:tr>
      <w:tr w:rsidR="00CD1CFF" w14:paraId="6F153481" w14:textId="77777777">
        <w:trPr>
          <w:trHeight w:val="48"/>
          <w:jc w:val="center"/>
        </w:trPr>
        <w:tc>
          <w:tcPr>
            <w:tcW w:w="744" w:type="pct"/>
            <w:vMerge/>
            <w:tcBorders>
              <w:top w:val="single" w:sz="4" w:space="0" w:color="auto"/>
              <w:left w:val="single" w:sz="8" w:space="0" w:color="auto"/>
              <w:bottom w:val="single" w:sz="4" w:space="0" w:color="auto"/>
              <w:right w:val="single" w:sz="4" w:space="0" w:color="auto"/>
            </w:tcBorders>
            <w:vAlign w:val="center"/>
          </w:tcPr>
          <w:p w14:paraId="69173F9A" w14:textId="77777777" w:rsidR="00CD1CFF" w:rsidRDefault="00CD1CFF">
            <w:pPr>
              <w:widowControl/>
              <w:adjustRightInd/>
              <w:spacing w:line="240" w:lineRule="auto"/>
              <w:jc w:val="left"/>
              <w:rPr>
                <w:rFonts w:ascii="宋体" w:hAnsi="宋体" w:hint="eastAsia"/>
                <w:kern w:val="0"/>
                <w:sz w:val="18"/>
                <w:szCs w:val="20"/>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3BEFF7F9" w14:textId="77777777" w:rsidR="00CD1CFF" w:rsidRDefault="00CD1CFF">
            <w:pPr>
              <w:widowControl/>
              <w:adjustRightInd/>
              <w:spacing w:line="240" w:lineRule="auto"/>
              <w:jc w:val="left"/>
              <w:rPr>
                <w:rFonts w:ascii="宋体" w:hAnsi="宋体" w:hint="eastAsia"/>
                <w:kern w:val="0"/>
                <w:sz w:val="18"/>
                <w:szCs w:val="20"/>
              </w:rPr>
            </w:pPr>
          </w:p>
        </w:tc>
        <w:tc>
          <w:tcPr>
            <w:tcW w:w="2952" w:type="pct"/>
            <w:tcBorders>
              <w:top w:val="single" w:sz="4" w:space="0" w:color="auto"/>
              <w:left w:val="single" w:sz="4" w:space="0" w:color="auto"/>
              <w:bottom w:val="single" w:sz="4" w:space="0" w:color="auto"/>
              <w:right w:val="single" w:sz="4" w:space="0" w:color="auto"/>
            </w:tcBorders>
            <w:vAlign w:val="center"/>
          </w:tcPr>
          <w:p w14:paraId="0008DD0F" w14:textId="77777777" w:rsidR="00CD1CFF" w:rsidRDefault="00B80730">
            <w:pPr>
              <w:pStyle w:val="afffffffffe"/>
              <w:rPr>
                <w:rFonts w:hAnsi="宋体" w:hint="eastAsia"/>
              </w:rPr>
            </w:pPr>
            <w:r>
              <w:rPr>
                <w:rFonts w:hAnsi="宋体" w:hint="eastAsia"/>
              </w:rPr>
              <w:t>企业行为准则</w:t>
            </w:r>
          </w:p>
        </w:tc>
      </w:tr>
      <w:tr w:rsidR="00CD1CFF" w14:paraId="4C08FEA5" w14:textId="77777777">
        <w:trPr>
          <w:trHeight w:val="48"/>
          <w:jc w:val="center"/>
        </w:trPr>
        <w:tc>
          <w:tcPr>
            <w:tcW w:w="5000" w:type="pct"/>
            <w:gridSpan w:val="3"/>
            <w:tcBorders>
              <w:top w:val="single" w:sz="4" w:space="0" w:color="auto"/>
              <w:left w:val="single" w:sz="8" w:space="0" w:color="auto"/>
              <w:bottom w:val="single" w:sz="8" w:space="0" w:color="auto"/>
              <w:right w:val="single" w:sz="4" w:space="0" w:color="auto"/>
            </w:tcBorders>
            <w:vAlign w:val="center"/>
          </w:tcPr>
          <w:p w14:paraId="1B8C3194" w14:textId="77777777" w:rsidR="00CD1CFF" w:rsidRDefault="00B80730">
            <w:pPr>
              <w:pStyle w:val="a5"/>
              <w:numPr>
                <w:ilvl w:val="0"/>
                <w:numId w:val="34"/>
              </w:numPr>
            </w:pPr>
            <w:r>
              <w:rPr>
                <w:rFonts w:hint="eastAsia"/>
              </w:rPr>
              <w:t>范围1排放（直接排放）指企业拥有或控制的资源的直接排放，包括建筑物或交通工具中的燃料燃烧排放、有意或无意产生的温室气体泄露或排放、生产过程中所产生的排放等。</w:t>
            </w:r>
          </w:p>
          <w:p w14:paraId="6C56AD7D" w14:textId="77777777" w:rsidR="00CD1CFF" w:rsidRDefault="00B80730">
            <w:pPr>
              <w:pStyle w:val="a5"/>
            </w:pPr>
            <w:r>
              <w:rPr>
                <w:rFonts w:hint="eastAsia"/>
              </w:rPr>
              <w:t>范围2排放（间接排放）指企业由购买的能源（包括电力、蒸汽、加热和冷却）产生的间接排放。</w:t>
            </w:r>
          </w:p>
          <w:p w14:paraId="544A937D" w14:textId="77777777" w:rsidR="00CD1CFF" w:rsidRDefault="00B80730">
            <w:pPr>
              <w:pStyle w:val="a5"/>
              <w:rPr>
                <w:rFonts w:hAnsi="宋体" w:hint="eastAsia"/>
              </w:rPr>
            </w:pPr>
            <w:r>
              <w:rPr>
                <w:rFonts w:hint="eastAsia"/>
              </w:rPr>
              <w:t>范围3排放（价值链排放）是报告公司价值链中发生的所有间接排放（不包括在范围2中），可分为上游环节的排放和下游环节的排放。上游排放是指与购买或收购的商品和服务相关的间接温室气体排放，下游排放则是指与售出商品和服务相关的间接温室气体排放。</w:t>
            </w:r>
          </w:p>
        </w:tc>
      </w:tr>
    </w:tbl>
    <w:p w14:paraId="101DF0C9" w14:textId="77777777" w:rsidR="00CD1CFF" w:rsidRDefault="00B80730">
      <w:pPr>
        <w:pStyle w:val="affd"/>
        <w:spacing w:before="120" w:after="120"/>
      </w:pPr>
      <w:bookmarkStart w:id="348" w:name="_Toc208405224"/>
      <w:bookmarkStart w:id="349" w:name="_Toc207919711"/>
      <w:bookmarkStart w:id="350" w:name="_Toc213834079"/>
      <w:bookmarkStart w:id="351" w:name="_Toc213838467"/>
      <w:bookmarkStart w:id="352" w:name="_Toc208524201"/>
      <w:bookmarkStart w:id="353" w:name="_Toc215579512"/>
      <w:bookmarkStart w:id="354" w:name="_Toc208405291"/>
      <w:bookmarkStart w:id="355" w:name="_Toc213774218"/>
      <w:bookmarkStart w:id="356" w:name="_Toc212192919"/>
      <w:bookmarkStart w:id="357" w:name="_Toc208406462"/>
      <w:bookmarkStart w:id="358" w:name="_Toc207919363"/>
      <w:bookmarkStart w:id="359" w:name="_Toc213838433"/>
      <w:bookmarkStart w:id="360" w:name="_Toc208587167"/>
      <w:bookmarkStart w:id="361" w:name="_Toc217382903"/>
      <w:bookmarkStart w:id="362" w:name="_Toc219113812"/>
      <w:r>
        <w:rPr>
          <w:rFonts w:hint="eastAsia"/>
        </w:rPr>
        <w:t>供应链</w:t>
      </w:r>
      <w:r>
        <w:rPr>
          <w:rFonts w:hint="eastAsia"/>
          <w:shd w:val="clear" w:color="auto" w:fill="FFFFFF"/>
        </w:rPr>
        <w:t>评价</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7AB179F" w14:textId="77777777" w:rsidR="00CD1CFF" w:rsidRDefault="00B80730">
      <w:pPr>
        <w:pStyle w:val="afffffa"/>
        <w:ind w:firstLine="420"/>
      </w:pPr>
      <w:bookmarkStart w:id="363" w:name="OLE_LINK165"/>
      <w:bookmarkStart w:id="364" w:name="OLE_LINK164"/>
      <w:r>
        <w:rPr>
          <w:shd w:val="clear" w:color="auto" w:fill="FFFFFF"/>
        </w:rPr>
        <w:t>供应</w:t>
      </w:r>
      <w:proofErr w:type="gramStart"/>
      <w:r>
        <w:rPr>
          <w:shd w:val="clear" w:color="auto" w:fill="FFFFFF"/>
        </w:rPr>
        <w:t>链</w:t>
      </w:r>
      <w:r>
        <w:rPr>
          <w:rFonts w:hint="eastAsia"/>
          <w:shd w:val="clear" w:color="auto" w:fill="FFFFFF"/>
        </w:rPr>
        <w:t>评价</w:t>
      </w:r>
      <w:proofErr w:type="gramEnd"/>
      <w:r>
        <w:rPr>
          <w:rFonts w:hint="eastAsia"/>
        </w:rPr>
        <w:t>指标由组织架构、生产能力、质量管控、供应商管理、客户管理、支付能力等</w:t>
      </w:r>
      <w:r>
        <w:t>6</w:t>
      </w:r>
      <w:r>
        <w:rPr>
          <w:rFonts w:hint="eastAsia"/>
        </w:rPr>
        <w:t>个维度构成，其中根据维度可细分为</w:t>
      </w:r>
      <w:r>
        <w:t>17</w:t>
      </w:r>
      <w:r>
        <w:rPr>
          <w:rFonts w:hint="eastAsia"/>
        </w:rPr>
        <w:t>个一级指标，</w:t>
      </w:r>
      <w:r>
        <w:t>72</w:t>
      </w:r>
      <w:r>
        <w:rPr>
          <w:rFonts w:hint="eastAsia"/>
        </w:rPr>
        <w:t>个二级指标组成，具体评价指标见表</w:t>
      </w:r>
      <w:r>
        <w:t>2</w:t>
      </w:r>
      <w:r>
        <w:rPr>
          <w:rFonts w:hint="eastAsia"/>
        </w:rPr>
        <w:t>。</w:t>
      </w:r>
    </w:p>
    <w:p w14:paraId="29B62F57" w14:textId="77777777" w:rsidR="00CD1CFF" w:rsidRDefault="00B80730">
      <w:pPr>
        <w:pStyle w:val="aff2"/>
        <w:spacing w:before="120" w:after="120"/>
      </w:pPr>
      <w:bookmarkStart w:id="365" w:name="OLE_LINK166"/>
      <w:bookmarkEnd w:id="363"/>
      <w:bookmarkEnd w:id="364"/>
      <w:r>
        <w:rPr>
          <w:rFonts w:hint="eastAsia"/>
        </w:rPr>
        <w:lastRenderedPageBreak/>
        <w:t>供应</w:t>
      </w:r>
      <w:proofErr w:type="gramStart"/>
      <w:r>
        <w:rPr>
          <w:rFonts w:hint="eastAsia"/>
        </w:rPr>
        <w:t>链</w:t>
      </w:r>
      <w:bookmarkEnd w:id="365"/>
      <w:r>
        <w:rPr>
          <w:rFonts w:hint="eastAsia"/>
        </w:rPr>
        <w:t>评价</w:t>
      </w:r>
      <w:proofErr w:type="gramEnd"/>
      <w:r>
        <w:rPr>
          <w:rFonts w:hint="eastAsia"/>
        </w:rPr>
        <w:t>指标</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91"/>
        <w:gridCol w:w="3022"/>
        <w:gridCol w:w="4921"/>
      </w:tblGrid>
      <w:tr w:rsidR="00CD1CFF" w14:paraId="1E7A3C33" w14:textId="77777777">
        <w:trPr>
          <w:tblHeader/>
          <w:jc w:val="center"/>
        </w:trPr>
        <w:tc>
          <w:tcPr>
            <w:tcW w:w="745" w:type="pct"/>
            <w:tcBorders>
              <w:top w:val="single" w:sz="8" w:space="0" w:color="auto"/>
              <w:bottom w:val="single" w:sz="8" w:space="0" w:color="auto"/>
            </w:tcBorders>
            <w:vAlign w:val="center"/>
          </w:tcPr>
          <w:p w14:paraId="4D42EAC1" w14:textId="77777777" w:rsidR="00CD1CFF" w:rsidRDefault="00B80730">
            <w:pPr>
              <w:pStyle w:val="afffffffffe"/>
              <w:rPr>
                <w:rFonts w:hAnsi="宋体" w:hint="eastAsia"/>
              </w:rPr>
            </w:pPr>
            <w:r>
              <w:rPr>
                <w:rFonts w:hAnsi="宋体" w:hint="eastAsia"/>
              </w:rPr>
              <w:t>维度</w:t>
            </w:r>
          </w:p>
        </w:tc>
        <w:tc>
          <w:tcPr>
            <w:tcW w:w="1619" w:type="pct"/>
            <w:tcBorders>
              <w:top w:val="single" w:sz="8" w:space="0" w:color="auto"/>
              <w:bottom w:val="single" w:sz="8" w:space="0" w:color="auto"/>
            </w:tcBorders>
            <w:vAlign w:val="center"/>
          </w:tcPr>
          <w:p w14:paraId="1B34D943" w14:textId="77777777" w:rsidR="00CD1CFF" w:rsidRDefault="00B80730">
            <w:pPr>
              <w:pStyle w:val="afffffffffe"/>
              <w:rPr>
                <w:rFonts w:hAnsi="宋体" w:hint="eastAsia"/>
              </w:rPr>
            </w:pPr>
            <w:r>
              <w:rPr>
                <w:rFonts w:hAnsi="宋体" w:hint="eastAsia"/>
              </w:rPr>
              <w:t>一级指标</w:t>
            </w:r>
          </w:p>
        </w:tc>
        <w:tc>
          <w:tcPr>
            <w:tcW w:w="2636" w:type="pct"/>
            <w:tcBorders>
              <w:top w:val="single" w:sz="8" w:space="0" w:color="auto"/>
              <w:bottom w:val="single" w:sz="8" w:space="0" w:color="auto"/>
            </w:tcBorders>
            <w:vAlign w:val="center"/>
          </w:tcPr>
          <w:p w14:paraId="557FAF70" w14:textId="77777777" w:rsidR="00CD1CFF" w:rsidRDefault="00B80730">
            <w:pPr>
              <w:pStyle w:val="afffffffffe"/>
              <w:rPr>
                <w:rFonts w:hAnsi="宋体" w:hint="eastAsia"/>
              </w:rPr>
            </w:pPr>
            <w:r>
              <w:rPr>
                <w:rFonts w:hAnsi="宋体" w:hint="eastAsia"/>
              </w:rPr>
              <w:t>二级指标</w:t>
            </w:r>
          </w:p>
        </w:tc>
      </w:tr>
      <w:tr w:rsidR="00CD1CFF" w14:paraId="17EE32C2" w14:textId="77777777">
        <w:trPr>
          <w:trHeight w:val="46"/>
          <w:jc w:val="center"/>
        </w:trPr>
        <w:tc>
          <w:tcPr>
            <w:tcW w:w="745" w:type="pct"/>
            <w:vMerge w:val="restart"/>
            <w:vAlign w:val="center"/>
          </w:tcPr>
          <w:p w14:paraId="52642234" w14:textId="77777777" w:rsidR="00CD1CFF" w:rsidRDefault="00B80730">
            <w:pPr>
              <w:pStyle w:val="afffffffffe"/>
              <w:rPr>
                <w:rFonts w:hAnsi="宋体" w:hint="eastAsia"/>
              </w:rPr>
            </w:pPr>
            <w:r>
              <w:rPr>
                <w:rFonts w:hAnsi="宋体" w:hint="eastAsia"/>
              </w:rPr>
              <w:t>组织架构</w:t>
            </w:r>
          </w:p>
        </w:tc>
        <w:tc>
          <w:tcPr>
            <w:tcW w:w="1619" w:type="pct"/>
            <w:vMerge w:val="restart"/>
            <w:vAlign w:val="center"/>
          </w:tcPr>
          <w:p w14:paraId="66810F23" w14:textId="77777777" w:rsidR="00CD1CFF" w:rsidRDefault="00B80730">
            <w:pPr>
              <w:pStyle w:val="afffffffffe"/>
              <w:rPr>
                <w:rFonts w:hAnsi="宋体" w:hint="eastAsia"/>
              </w:rPr>
            </w:pPr>
            <w:r>
              <w:rPr>
                <w:rFonts w:hAnsi="宋体" w:cs="Segoe UI"/>
                <w:shd w:val="clear" w:color="auto" w:fill="FCFCFC"/>
              </w:rPr>
              <w:t>资质合</w:t>
            </w:r>
            <w:proofErr w:type="gramStart"/>
            <w:r>
              <w:rPr>
                <w:rFonts w:hAnsi="宋体" w:cs="Segoe UI"/>
                <w:shd w:val="clear" w:color="auto" w:fill="FCFCFC"/>
              </w:rPr>
              <w:t>规</w:t>
            </w:r>
            <w:proofErr w:type="gramEnd"/>
            <w:r>
              <w:rPr>
                <w:rFonts w:hAnsi="宋体" w:cs="Segoe UI"/>
                <w:shd w:val="clear" w:color="auto" w:fill="FCFCFC"/>
              </w:rPr>
              <w:t>性</w:t>
            </w:r>
          </w:p>
        </w:tc>
        <w:tc>
          <w:tcPr>
            <w:tcW w:w="2636" w:type="pct"/>
            <w:vAlign w:val="center"/>
          </w:tcPr>
          <w:p w14:paraId="002EA14A" w14:textId="77777777" w:rsidR="00CD1CFF" w:rsidRDefault="00B80730">
            <w:pPr>
              <w:pStyle w:val="afffffffffe"/>
              <w:rPr>
                <w:rFonts w:hAnsi="宋体" w:hint="eastAsia"/>
              </w:rPr>
            </w:pPr>
            <w:r>
              <w:rPr>
                <w:rFonts w:hAnsi="宋体" w:hint="eastAsia"/>
              </w:rPr>
              <w:t>营业执照及行业许可证</w:t>
            </w:r>
          </w:p>
        </w:tc>
      </w:tr>
      <w:tr w:rsidR="00CD1CFF" w14:paraId="3C89C2D6" w14:textId="77777777">
        <w:trPr>
          <w:trHeight w:val="46"/>
          <w:jc w:val="center"/>
        </w:trPr>
        <w:tc>
          <w:tcPr>
            <w:tcW w:w="745" w:type="pct"/>
            <w:vMerge/>
            <w:vAlign w:val="center"/>
          </w:tcPr>
          <w:p w14:paraId="281DE9A9" w14:textId="77777777" w:rsidR="00CD1CFF" w:rsidRDefault="00CD1CFF">
            <w:pPr>
              <w:pStyle w:val="afffffffffe"/>
              <w:rPr>
                <w:rFonts w:hAnsi="宋体" w:hint="eastAsia"/>
              </w:rPr>
            </w:pPr>
          </w:p>
        </w:tc>
        <w:tc>
          <w:tcPr>
            <w:tcW w:w="1619" w:type="pct"/>
            <w:vMerge/>
            <w:vAlign w:val="center"/>
          </w:tcPr>
          <w:p w14:paraId="1E99CE8C" w14:textId="77777777" w:rsidR="00CD1CFF" w:rsidRDefault="00CD1CFF">
            <w:pPr>
              <w:pStyle w:val="afffffffffe"/>
              <w:rPr>
                <w:rFonts w:hAnsi="宋体" w:hint="eastAsia"/>
              </w:rPr>
            </w:pPr>
          </w:p>
        </w:tc>
        <w:tc>
          <w:tcPr>
            <w:tcW w:w="2636" w:type="pct"/>
            <w:vAlign w:val="center"/>
          </w:tcPr>
          <w:p w14:paraId="0D9587DC" w14:textId="77777777" w:rsidR="00CD1CFF" w:rsidRDefault="00B80730">
            <w:pPr>
              <w:pStyle w:val="afffffffffe"/>
              <w:rPr>
                <w:rFonts w:hAnsi="宋体" w:hint="eastAsia"/>
              </w:rPr>
            </w:pPr>
            <w:r>
              <w:rPr>
                <w:rFonts w:hAnsi="宋体" w:hint="eastAsia"/>
              </w:rPr>
              <w:t>经营场所产权/租赁文件</w:t>
            </w:r>
          </w:p>
        </w:tc>
      </w:tr>
      <w:tr w:rsidR="00CD1CFF" w14:paraId="5130E939" w14:textId="77777777">
        <w:trPr>
          <w:trHeight w:val="46"/>
          <w:jc w:val="center"/>
        </w:trPr>
        <w:tc>
          <w:tcPr>
            <w:tcW w:w="745" w:type="pct"/>
            <w:vMerge/>
            <w:vAlign w:val="center"/>
          </w:tcPr>
          <w:p w14:paraId="0C046343" w14:textId="77777777" w:rsidR="00CD1CFF" w:rsidRDefault="00CD1CFF">
            <w:pPr>
              <w:pStyle w:val="afffffffffe"/>
              <w:rPr>
                <w:rFonts w:hAnsi="宋体" w:hint="eastAsia"/>
              </w:rPr>
            </w:pPr>
          </w:p>
        </w:tc>
        <w:tc>
          <w:tcPr>
            <w:tcW w:w="1619" w:type="pct"/>
            <w:vMerge w:val="restart"/>
            <w:vAlign w:val="center"/>
          </w:tcPr>
          <w:p w14:paraId="1F60BAD0" w14:textId="77777777" w:rsidR="00CD1CFF" w:rsidRDefault="00B80730">
            <w:pPr>
              <w:pStyle w:val="afffffffffe"/>
              <w:rPr>
                <w:rFonts w:hAnsi="宋体" w:hint="eastAsia"/>
              </w:rPr>
            </w:pPr>
            <w:r>
              <w:rPr>
                <w:rFonts w:hAnsi="宋体" w:cs="Segoe UI"/>
                <w:shd w:val="clear" w:color="auto" w:fill="FCFCFC"/>
              </w:rPr>
              <w:t>业务运营管理</w:t>
            </w:r>
          </w:p>
        </w:tc>
        <w:tc>
          <w:tcPr>
            <w:tcW w:w="2636" w:type="pct"/>
            <w:vAlign w:val="center"/>
          </w:tcPr>
          <w:p w14:paraId="5CEB7D40" w14:textId="77777777" w:rsidR="00CD1CFF" w:rsidRDefault="00B80730">
            <w:pPr>
              <w:pStyle w:val="afffffffffe"/>
              <w:rPr>
                <w:rFonts w:hAnsi="宋体" w:hint="eastAsia"/>
              </w:rPr>
            </w:pPr>
            <w:r>
              <w:rPr>
                <w:rFonts w:hAnsi="宋体" w:hint="eastAsia"/>
              </w:rPr>
              <w:t>内外贸业务结构</w:t>
            </w:r>
          </w:p>
        </w:tc>
      </w:tr>
      <w:tr w:rsidR="00CD1CFF" w14:paraId="423F8D03" w14:textId="77777777">
        <w:trPr>
          <w:trHeight w:val="46"/>
          <w:jc w:val="center"/>
        </w:trPr>
        <w:tc>
          <w:tcPr>
            <w:tcW w:w="745" w:type="pct"/>
            <w:vMerge/>
            <w:vAlign w:val="center"/>
          </w:tcPr>
          <w:p w14:paraId="5C701BE7" w14:textId="77777777" w:rsidR="00CD1CFF" w:rsidRDefault="00CD1CFF">
            <w:pPr>
              <w:pStyle w:val="afffffffffe"/>
              <w:rPr>
                <w:rFonts w:hAnsi="宋体" w:hint="eastAsia"/>
              </w:rPr>
            </w:pPr>
          </w:p>
        </w:tc>
        <w:tc>
          <w:tcPr>
            <w:tcW w:w="1619" w:type="pct"/>
            <w:vMerge/>
            <w:vAlign w:val="center"/>
          </w:tcPr>
          <w:p w14:paraId="53EB51D8" w14:textId="77777777" w:rsidR="00CD1CFF" w:rsidRDefault="00CD1CFF">
            <w:pPr>
              <w:pStyle w:val="afffffffffe"/>
              <w:rPr>
                <w:rFonts w:hAnsi="宋体" w:hint="eastAsia"/>
              </w:rPr>
            </w:pPr>
          </w:p>
        </w:tc>
        <w:tc>
          <w:tcPr>
            <w:tcW w:w="2636" w:type="pct"/>
            <w:vAlign w:val="center"/>
          </w:tcPr>
          <w:p w14:paraId="05AFBF03" w14:textId="77777777" w:rsidR="00CD1CFF" w:rsidRDefault="00B80730">
            <w:pPr>
              <w:pStyle w:val="afffffffffe"/>
              <w:rPr>
                <w:rFonts w:hAnsi="宋体" w:hint="eastAsia"/>
              </w:rPr>
            </w:pPr>
            <w:r>
              <w:rPr>
                <w:rFonts w:hAnsi="宋体" w:hint="eastAsia"/>
              </w:rPr>
              <w:t>供应商名录</w:t>
            </w:r>
          </w:p>
        </w:tc>
      </w:tr>
      <w:tr w:rsidR="00CD1CFF" w14:paraId="0A13A80E" w14:textId="77777777">
        <w:trPr>
          <w:trHeight w:val="46"/>
          <w:jc w:val="center"/>
        </w:trPr>
        <w:tc>
          <w:tcPr>
            <w:tcW w:w="745" w:type="pct"/>
            <w:vMerge/>
            <w:vAlign w:val="center"/>
          </w:tcPr>
          <w:p w14:paraId="1B118B67" w14:textId="77777777" w:rsidR="00CD1CFF" w:rsidRDefault="00CD1CFF">
            <w:pPr>
              <w:pStyle w:val="afffffffffe"/>
              <w:rPr>
                <w:rFonts w:hAnsi="宋体" w:hint="eastAsia"/>
              </w:rPr>
            </w:pPr>
          </w:p>
        </w:tc>
        <w:tc>
          <w:tcPr>
            <w:tcW w:w="1619" w:type="pct"/>
            <w:vMerge/>
            <w:vAlign w:val="center"/>
          </w:tcPr>
          <w:p w14:paraId="0B1DA3B2" w14:textId="77777777" w:rsidR="00CD1CFF" w:rsidRDefault="00CD1CFF">
            <w:pPr>
              <w:pStyle w:val="afffffffffe"/>
              <w:rPr>
                <w:rFonts w:hAnsi="宋体" w:hint="eastAsia"/>
              </w:rPr>
            </w:pPr>
          </w:p>
        </w:tc>
        <w:tc>
          <w:tcPr>
            <w:tcW w:w="2636" w:type="pct"/>
            <w:vAlign w:val="center"/>
          </w:tcPr>
          <w:p w14:paraId="0B1D9CC3" w14:textId="77777777" w:rsidR="00CD1CFF" w:rsidRDefault="00B80730">
            <w:pPr>
              <w:pStyle w:val="afffffffffe"/>
              <w:rPr>
                <w:rFonts w:hAnsi="宋体" w:hint="eastAsia"/>
              </w:rPr>
            </w:pPr>
            <w:r>
              <w:rPr>
                <w:rFonts w:hAnsi="宋体" w:hint="eastAsia"/>
              </w:rPr>
              <w:t>客户满意度</w:t>
            </w:r>
          </w:p>
        </w:tc>
      </w:tr>
      <w:tr w:rsidR="00CD1CFF" w14:paraId="772CEB50" w14:textId="77777777">
        <w:trPr>
          <w:trHeight w:val="46"/>
          <w:jc w:val="center"/>
        </w:trPr>
        <w:tc>
          <w:tcPr>
            <w:tcW w:w="745" w:type="pct"/>
            <w:vMerge/>
            <w:vAlign w:val="center"/>
          </w:tcPr>
          <w:p w14:paraId="2F22D1F1" w14:textId="77777777" w:rsidR="00CD1CFF" w:rsidRDefault="00CD1CFF">
            <w:pPr>
              <w:pStyle w:val="afffffffffe"/>
              <w:rPr>
                <w:rFonts w:hAnsi="宋体" w:hint="eastAsia"/>
              </w:rPr>
            </w:pPr>
          </w:p>
        </w:tc>
        <w:tc>
          <w:tcPr>
            <w:tcW w:w="1619" w:type="pct"/>
            <w:vMerge/>
            <w:vAlign w:val="center"/>
          </w:tcPr>
          <w:p w14:paraId="65DCCE82" w14:textId="77777777" w:rsidR="00CD1CFF" w:rsidRDefault="00CD1CFF">
            <w:pPr>
              <w:pStyle w:val="afffffffffe"/>
              <w:rPr>
                <w:rFonts w:hAnsi="宋体" w:hint="eastAsia"/>
              </w:rPr>
            </w:pPr>
          </w:p>
        </w:tc>
        <w:tc>
          <w:tcPr>
            <w:tcW w:w="2636" w:type="pct"/>
            <w:vAlign w:val="center"/>
          </w:tcPr>
          <w:p w14:paraId="62EB47C3" w14:textId="77777777" w:rsidR="00CD1CFF" w:rsidRDefault="00B80730">
            <w:pPr>
              <w:pStyle w:val="afffffffffe"/>
              <w:rPr>
                <w:rFonts w:hAnsi="宋体" w:hint="eastAsia"/>
              </w:rPr>
            </w:pPr>
            <w:r>
              <w:rPr>
                <w:rFonts w:hAnsi="宋体" w:hint="eastAsia"/>
              </w:rPr>
              <w:t>客户构成统计分析</w:t>
            </w:r>
          </w:p>
        </w:tc>
      </w:tr>
      <w:tr w:rsidR="00CD1CFF" w14:paraId="0C3F68EA" w14:textId="77777777">
        <w:trPr>
          <w:trHeight w:val="46"/>
          <w:jc w:val="center"/>
        </w:trPr>
        <w:tc>
          <w:tcPr>
            <w:tcW w:w="745" w:type="pct"/>
            <w:vMerge/>
            <w:vAlign w:val="center"/>
          </w:tcPr>
          <w:p w14:paraId="114C5659" w14:textId="77777777" w:rsidR="00CD1CFF" w:rsidRDefault="00CD1CFF">
            <w:pPr>
              <w:pStyle w:val="afffffffffe"/>
              <w:rPr>
                <w:rFonts w:hAnsi="宋体" w:hint="eastAsia"/>
              </w:rPr>
            </w:pPr>
          </w:p>
        </w:tc>
        <w:tc>
          <w:tcPr>
            <w:tcW w:w="1619" w:type="pct"/>
            <w:vMerge w:val="restart"/>
            <w:vAlign w:val="center"/>
          </w:tcPr>
          <w:p w14:paraId="38995898" w14:textId="77777777" w:rsidR="00CD1CFF" w:rsidRDefault="00B80730">
            <w:pPr>
              <w:pStyle w:val="afffffffffe"/>
              <w:rPr>
                <w:rFonts w:hAnsi="宋体" w:hint="eastAsia"/>
              </w:rPr>
            </w:pPr>
            <w:r>
              <w:rPr>
                <w:rFonts w:hAnsi="宋体" w:cs="Segoe UI"/>
                <w:shd w:val="clear" w:color="auto" w:fill="FCFCFC"/>
              </w:rPr>
              <w:t>人力资源管理</w:t>
            </w:r>
          </w:p>
        </w:tc>
        <w:tc>
          <w:tcPr>
            <w:tcW w:w="2636" w:type="pct"/>
            <w:vAlign w:val="center"/>
          </w:tcPr>
          <w:p w14:paraId="6DE884E6" w14:textId="77777777" w:rsidR="00CD1CFF" w:rsidRDefault="00B80730">
            <w:pPr>
              <w:pStyle w:val="afffffffffe"/>
              <w:rPr>
                <w:rFonts w:hAnsi="宋体" w:hint="eastAsia"/>
              </w:rPr>
            </w:pPr>
            <w:r>
              <w:rPr>
                <w:rFonts w:hAnsi="宋体" w:cs="Segoe UI"/>
              </w:rPr>
              <w:t>组织架构图</w:t>
            </w:r>
          </w:p>
        </w:tc>
      </w:tr>
      <w:tr w:rsidR="00CD1CFF" w14:paraId="3522AE43" w14:textId="77777777">
        <w:trPr>
          <w:trHeight w:val="46"/>
          <w:jc w:val="center"/>
        </w:trPr>
        <w:tc>
          <w:tcPr>
            <w:tcW w:w="745" w:type="pct"/>
            <w:vMerge/>
            <w:vAlign w:val="center"/>
          </w:tcPr>
          <w:p w14:paraId="77A88822" w14:textId="77777777" w:rsidR="00CD1CFF" w:rsidRDefault="00CD1CFF">
            <w:pPr>
              <w:pStyle w:val="afffffffffe"/>
              <w:rPr>
                <w:rFonts w:hAnsi="宋体" w:hint="eastAsia"/>
              </w:rPr>
            </w:pPr>
          </w:p>
        </w:tc>
        <w:tc>
          <w:tcPr>
            <w:tcW w:w="1619" w:type="pct"/>
            <w:vMerge/>
            <w:vAlign w:val="center"/>
          </w:tcPr>
          <w:p w14:paraId="177B8A39" w14:textId="77777777" w:rsidR="00CD1CFF" w:rsidRDefault="00CD1CFF">
            <w:pPr>
              <w:pStyle w:val="afffffffffe"/>
              <w:rPr>
                <w:rFonts w:hAnsi="宋体" w:hint="eastAsia"/>
              </w:rPr>
            </w:pPr>
          </w:p>
        </w:tc>
        <w:tc>
          <w:tcPr>
            <w:tcW w:w="2636" w:type="pct"/>
            <w:vAlign w:val="center"/>
          </w:tcPr>
          <w:p w14:paraId="79726892" w14:textId="77777777" w:rsidR="00CD1CFF" w:rsidRDefault="00B80730">
            <w:pPr>
              <w:pStyle w:val="afffffffffe"/>
              <w:rPr>
                <w:rFonts w:hAnsi="宋体" w:hint="eastAsia"/>
              </w:rPr>
            </w:pPr>
            <w:r>
              <w:rPr>
                <w:rFonts w:hAnsi="宋体" w:cs="Segoe UI"/>
              </w:rPr>
              <w:t>岗位说明书</w:t>
            </w:r>
          </w:p>
        </w:tc>
      </w:tr>
      <w:tr w:rsidR="00CD1CFF" w14:paraId="4D296A85" w14:textId="77777777">
        <w:trPr>
          <w:trHeight w:val="46"/>
          <w:jc w:val="center"/>
        </w:trPr>
        <w:tc>
          <w:tcPr>
            <w:tcW w:w="745" w:type="pct"/>
            <w:vMerge/>
            <w:vAlign w:val="center"/>
          </w:tcPr>
          <w:p w14:paraId="0E8418AF" w14:textId="77777777" w:rsidR="00CD1CFF" w:rsidRDefault="00CD1CFF">
            <w:pPr>
              <w:pStyle w:val="afffffffffe"/>
              <w:rPr>
                <w:rFonts w:hAnsi="宋体" w:hint="eastAsia"/>
              </w:rPr>
            </w:pPr>
          </w:p>
        </w:tc>
        <w:tc>
          <w:tcPr>
            <w:tcW w:w="1619" w:type="pct"/>
            <w:vMerge/>
            <w:vAlign w:val="center"/>
          </w:tcPr>
          <w:p w14:paraId="7CB3AAF7" w14:textId="77777777" w:rsidR="00CD1CFF" w:rsidRDefault="00CD1CFF">
            <w:pPr>
              <w:pStyle w:val="afffffffffe"/>
              <w:rPr>
                <w:rFonts w:hAnsi="宋体" w:hint="eastAsia"/>
              </w:rPr>
            </w:pPr>
          </w:p>
        </w:tc>
        <w:tc>
          <w:tcPr>
            <w:tcW w:w="2636" w:type="pct"/>
            <w:vAlign w:val="center"/>
          </w:tcPr>
          <w:p w14:paraId="13B2CB2E" w14:textId="77777777" w:rsidR="00CD1CFF" w:rsidRDefault="00B80730">
            <w:pPr>
              <w:pStyle w:val="afffffffffe"/>
              <w:rPr>
                <w:rFonts w:hAnsi="宋体" w:hint="eastAsia"/>
              </w:rPr>
            </w:pPr>
            <w:r>
              <w:rPr>
                <w:rFonts w:hAnsi="宋体" w:cs="Segoe UI"/>
              </w:rPr>
              <w:t>岗位能力评估机制</w:t>
            </w:r>
          </w:p>
        </w:tc>
      </w:tr>
      <w:tr w:rsidR="00CD1CFF" w14:paraId="6D41DA15" w14:textId="77777777">
        <w:trPr>
          <w:trHeight w:val="46"/>
          <w:jc w:val="center"/>
        </w:trPr>
        <w:tc>
          <w:tcPr>
            <w:tcW w:w="745" w:type="pct"/>
            <w:vMerge/>
            <w:vAlign w:val="center"/>
          </w:tcPr>
          <w:p w14:paraId="48E83CBE" w14:textId="77777777" w:rsidR="00CD1CFF" w:rsidRDefault="00CD1CFF">
            <w:pPr>
              <w:pStyle w:val="afffffffffe"/>
              <w:rPr>
                <w:rFonts w:hAnsi="宋体" w:hint="eastAsia"/>
              </w:rPr>
            </w:pPr>
          </w:p>
        </w:tc>
        <w:tc>
          <w:tcPr>
            <w:tcW w:w="1619" w:type="pct"/>
            <w:vMerge/>
            <w:vAlign w:val="center"/>
          </w:tcPr>
          <w:p w14:paraId="106F295B" w14:textId="77777777" w:rsidR="00CD1CFF" w:rsidRDefault="00CD1CFF">
            <w:pPr>
              <w:pStyle w:val="afffffffffe"/>
              <w:rPr>
                <w:rFonts w:hAnsi="宋体" w:hint="eastAsia"/>
              </w:rPr>
            </w:pPr>
          </w:p>
        </w:tc>
        <w:tc>
          <w:tcPr>
            <w:tcW w:w="2636" w:type="pct"/>
            <w:vAlign w:val="center"/>
          </w:tcPr>
          <w:p w14:paraId="139243DB" w14:textId="77777777" w:rsidR="00CD1CFF" w:rsidRDefault="00B80730">
            <w:pPr>
              <w:pStyle w:val="afffffffffe"/>
              <w:rPr>
                <w:rFonts w:hAnsi="宋体" w:hint="eastAsia"/>
              </w:rPr>
            </w:pPr>
            <w:r>
              <w:rPr>
                <w:rFonts w:hAnsi="宋体" w:cs="Segoe UI"/>
              </w:rPr>
              <w:t>培训计划</w:t>
            </w:r>
          </w:p>
        </w:tc>
      </w:tr>
      <w:tr w:rsidR="00CD1CFF" w14:paraId="03EAB175" w14:textId="77777777">
        <w:trPr>
          <w:trHeight w:val="46"/>
          <w:jc w:val="center"/>
        </w:trPr>
        <w:tc>
          <w:tcPr>
            <w:tcW w:w="745" w:type="pct"/>
            <w:vMerge/>
            <w:vAlign w:val="center"/>
          </w:tcPr>
          <w:p w14:paraId="12585A4F" w14:textId="77777777" w:rsidR="00CD1CFF" w:rsidRDefault="00CD1CFF">
            <w:pPr>
              <w:pStyle w:val="afffffffffe"/>
              <w:rPr>
                <w:rFonts w:hAnsi="宋体" w:hint="eastAsia"/>
              </w:rPr>
            </w:pPr>
          </w:p>
        </w:tc>
        <w:tc>
          <w:tcPr>
            <w:tcW w:w="1619" w:type="pct"/>
            <w:vMerge/>
            <w:vAlign w:val="center"/>
          </w:tcPr>
          <w:p w14:paraId="628D33C8" w14:textId="77777777" w:rsidR="00CD1CFF" w:rsidRDefault="00CD1CFF">
            <w:pPr>
              <w:pStyle w:val="afffffffffe"/>
              <w:rPr>
                <w:rFonts w:hAnsi="宋体" w:hint="eastAsia"/>
              </w:rPr>
            </w:pPr>
          </w:p>
        </w:tc>
        <w:tc>
          <w:tcPr>
            <w:tcW w:w="2636" w:type="pct"/>
            <w:vAlign w:val="center"/>
          </w:tcPr>
          <w:p w14:paraId="5E086A81" w14:textId="77777777" w:rsidR="00CD1CFF" w:rsidRDefault="00B80730">
            <w:pPr>
              <w:pStyle w:val="afffffffffe"/>
              <w:rPr>
                <w:rFonts w:hAnsi="宋体" w:hint="eastAsia"/>
              </w:rPr>
            </w:pPr>
            <w:r>
              <w:rPr>
                <w:rFonts w:hAnsi="宋体" w:cs="Segoe UI"/>
              </w:rPr>
              <w:t>岗位职责认知度</w:t>
            </w:r>
          </w:p>
        </w:tc>
      </w:tr>
      <w:tr w:rsidR="00CD1CFF" w14:paraId="52CF6757" w14:textId="77777777">
        <w:trPr>
          <w:trHeight w:val="46"/>
          <w:jc w:val="center"/>
        </w:trPr>
        <w:tc>
          <w:tcPr>
            <w:tcW w:w="745" w:type="pct"/>
            <w:vMerge w:val="restart"/>
            <w:vAlign w:val="center"/>
          </w:tcPr>
          <w:p w14:paraId="5DA679C5" w14:textId="77777777" w:rsidR="00CD1CFF" w:rsidRDefault="00B80730">
            <w:pPr>
              <w:pStyle w:val="afffffffffe"/>
              <w:rPr>
                <w:rFonts w:hAnsi="宋体" w:hint="eastAsia"/>
              </w:rPr>
            </w:pPr>
            <w:r>
              <w:rPr>
                <w:rFonts w:hAnsi="宋体" w:cs="Segoe UI"/>
                <w:shd w:val="clear" w:color="auto" w:fill="FCFCFC"/>
              </w:rPr>
              <w:t>生产能力</w:t>
            </w:r>
          </w:p>
        </w:tc>
        <w:tc>
          <w:tcPr>
            <w:tcW w:w="1619" w:type="pct"/>
            <w:vMerge w:val="restart"/>
            <w:vAlign w:val="center"/>
          </w:tcPr>
          <w:p w14:paraId="569A511C" w14:textId="77777777" w:rsidR="00CD1CFF" w:rsidRDefault="00B80730">
            <w:pPr>
              <w:pStyle w:val="afffffffffe"/>
              <w:rPr>
                <w:rFonts w:hAnsi="宋体" w:hint="eastAsia"/>
              </w:rPr>
            </w:pPr>
            <w:r>
              <w:rPr>
                <w:rFonts w:hAnsi="宋体" w:cs="Segoe UI"/>
                <w:shd w:val="clear" w:color="auto" w:fill="FCFCFC"/>
              </w:rPr>
              <w:t>生产</w:t>
            </w:r>
            <w:r>
              <w:rPr>
                <w:rFonts w:hAnsi="宋体" w:cs="Segoe UI" w:hint="eastAsia"/>
                <w:shd w:val="clear" w:color="auto" w:fill="FCFCFC"/>
              </w:rPr>
              <w:t>文件</w:t>
            </w:r>
            <w:r>
              <w:rPr>
                <w:rFonts w:hAnsi="宋体" w:cs="Segoe UI"/>
                <w:shd w:val="clear" w:color="auto" w:fill="FCFCFC"/>
              </w:rPr>
              <w:t>管理</w:t>
            </w:r>
          </w:p>
        </w:tc>
        <w:tc>
          <w:tcPr>
            <w:tcW w:w="2636" w:type="pct"/>
            <w:vAlign w:val="center"/>
          </w:tcPr>
          <w:p w14:paraId="79267124" w14:textId="77777777" w:rsidR="00CD1CFF" w:rsidRDefault="00B80730">
            <w:pPr>
              <w:pStyle w:val="afffffffffe"/>
              <w:rPr>
                <w:rFonts w:hAnsi="宋体" w:hint="eastAsia"/>
              </w:rPr>
            </w:pPr>
            <w:r>
              <w:rPr>
                <w:rFonts w:hAnsi="宋体" w:cs="Segoe UI"/>
              </w:rPr>
              <w:t>花名册</w:t>
            </w:r>
          </w:p>
        </w:tc>
      </w:tr>
      <w:tr w:rsidR="00CD1CFF" w14:paraId="1B3D0FD0" w14:textId="77777777">
        <w:trPr>
          <w:trHeight w:val="46"/>
          <w:jc w:val="center"/>
        </w:trPr>
        <w:tc>
          <w:tcPr>
            <w:tcW w:w="745" w:type="pct"/>
            <w:vMerge/>
            <w:vAlign w:val="center"/>
          </w:tcPr>
          <w:p w14:paraId="79BC58C8" w14:textId="77777777" w:rsidR="00CD1CFF" w:rsidRDefault="00CD1CFF">
            <w:pPr>
              <w:pStyle w:val="afffffffffe"/>
              <w:rPr>
                <w:rFonts w:hAnsi="宋体" w:cs="Segoe UI" w:hint="eastAsia"/>
                <w:shd w:val="clear" w:color="auto" w:fill="FCFCFC"/>
              </w:rPr>
            </w:pPr>
          </w:p>
        </w:tc>
        <w:tc>
          <w:tcPr>
            <w:tcW w:w="1619" w:type="pct"/>
            <w:vMerge/>
            <w:vAlign w:val="center"/>
          </w:tcPr>
          <w:p w14:paraId="49A6EB3D" w14:textId="77777777" w:rsidR="00CD1CFF" w:rsidRDefault="00CD1CFF">
            <w:pPr>
              <w:pStyle w:val="afffffffffe"/>
              <w:rPr>
                <w:rFonts w:hAnsi="宋体" w:cs="Segoe UI" w:hint="eastAsia"/>
                <w:shd w:val="clear" w:color="auto" w:fill="FCFCFC"/>
              </w:rPr>
            </w:pPr>
          </w:p>
        </w:tc>
        <w:tc>
          <w:tcPr>
            <w:tcW w:w="2636" w:type="pct"/>
            <w:vAlign w:val="center"/>
          </w:tcPr>
          <w:p w14:paraId="239B634C" w14:textId="77777777" w:rsidR="00CD1CFF" w:rsidRDefault="00B80730">
            <w:pPr>
              <w:pStyle w:val="afffffffffe"/>
              <w:rPr>
                <w:rFonts w:hAnsi="宋体" w:cs="Segoe UI" w:hint="eastAsia"/>
              </w:rPr>
            </w:pPr>
            <w:r>
              <w:rPr>
                <w:rFonts w:hAnsi="宋体" w:cs="Segoe UI" w:hint="eastAsia"/>
              </w:rPr>
              <w:t>设备清单</w:t>
            </w:r>
          </w:p>
        </w:tc>
      </w:tr>
      <w:tr w:rsidR="00CD1CFF" w14:paraId="640B0225" w14:textId="77777777">
        <w:trPr>
          <w:trHeight w:val="46"/>
          <w:jc w:val="center"/>
        </w:trPr>
        <w:tc>
          <w:tcPr>
            <w:tcW w:w="745" w:type="pct"/>
            <w:vMerge/>
            <w:vAlign w:val="center"/>
          </w:tcPr>
          <w:p w14:paraId="109450B1" w14:textId="77777777" w:rsidR="00CD1CFF" w:rsidRDefault="00CD1CFF">
            <w:pPr>
              <w:pStyle w:val="afffffffffe"/>
              <w:rPr>
                <w:rFonts w:hAnsi="宋体" w:hint="eastAsia"/>
              </w:rPr>
            </w:pPr>
          </w:p>
        </w:tc>
        <w:tc>
          <w:tcPr>
            <w:tcW w:w="1619" w:type="pct"/>
            <w:vMerge/>
            <w:vAlign w:val="center"/>
          </w:tcPr>
          <w:p w14:paraId="24E85DA2" w14:textId="77777777" w:rsidR="00CD1CFF" w:rsidRDefault="00CD1CFF">
            <w:pPr>
              <w:pStyle w:val="afffffffffe"/>
              <w:rPr>
                <w:rFonts w:hAnsi="宋体" w:hint="eastAsia"/>
              </w:rPr>
            </w:pPr>
          </w:p>
        </w:tc>
        <w:tc>
          <w:tcPr>
            <w:tcW w:w="2636" w:type="pct"/>
            <w:vAlign w:val="center"/>
          </w:tcPr>
          <w:p w14:paraId="015CE6B3" w14:textId="77777777" w:rsidR="00CD1CFF" w:rsidRDefault="00B80730">
            <w:pPr>
              <w:pStyle w:val="afffffffffe"/>
              <w:rPr>
                <w:rFonts w:hAnsi="宋体" w:hint="eastAsia"/>
              </w:rPr>
            </w:pPr>
            <w:r>
              <w:rPr>
                <w:rFonts w:hAnsi="宋体" w:cs="Segoe UI"/>
              </w:rPr>
              <w:t>操作指导</w:t>
            </w:r>
            <w:r>
              <w:rPr>
                <w:rFonts w:hAnsi="宋体" w:cs="Segoe UI" w:hint="eastAsia"/>
              </w:rPr>
              <w:t>书</w:t>
            </w:r>
          </w:p>
        </w:tc>
      </w:tr>
      <w:tr w:rsidR="00CD1CFF" w14:paraId="3B671EE2" w14:textId="77777777">
        <w:trPr>
          <w:trHeight w:val="46"/>
          <w:jc w:val="center"/>
        </w:trPr>
        <w:tc>
          <w:tcPr>
            <w:tcW w:w="745" w:type="pct"/>
            <w:vMerge/>
            <w:vAlign w:val="center"/>
          </w:tcPr>
          <w:p w14:paraId="155E2A39" w14:textId="77777777" w:rsidR="00CD1CFF" w:rsidRDefault="00CD1CFF">
            <w:pPr>
              <w:pStyle w:val="afffffffffe"/>
              <w:rPr>
                <w:rFonts w:hAnsi="宋体" w:hint="eastAsia"/>
              </w:rPr>
            </w:pPr>
          </w:p>
        </w:tc>
        <w:tc>
          <w:tcPr>
            <w:tcW w:w="1619" w:type="pct"/>
            <w:vMerge/>
            <w:vAlign w:val="center"/>
          </w:tcPr>
          <w:p w14:paraId="58869769" w14:textId="77777777" w:rsidR="00CD1CFF" w:rsidRDefault="00CD1CFF">
            <w:pPr>
              <w:pStyle w:val="afffffffffe"/>
              <w:rPr>
                <w:rFonts w:hAnsi="宋体" w:hint="eastAsia"/>
              </w:rPr>
            </w:pPr>
          </w:p>
        </w:tc>
        <w:tc>
          <w:tcPr>
            <w:tcW w:w="2636" w:type="pct"/>
            <w:vAlign w:val="center"/>
          </w:tcPr>
          <w:p w14:paraId="3E6B74A8" w14:textId="77777777" w:rsidR="00CD1CFF" w:rsidRDefault="00B80730">
            <w:pPr>
              <w:pStyle w:val="afffffffffe"/>
              <w:rPr>
                <w:rFonts w:hAnsi="宋体" w:hint="eastAsia"/>
              </w:rPr>
            </w:pPr>
            <w:r>
              <w:rPr>
                <w:rFonts w:hAnsi="宋体" w:cs="Segoe UI"/>
              </w:rPr>
              <w:t>岗前培训制度</w:t>
            </w:r>
          </w:p>
        </w:tc>
      </w:tr>
      <w:tr w:rsidR="00CD1CFF" w14:paraId="30AA4C97" w14:textId="77777777">
        <w:trPr>
          <w:trHeight w:val="46"/>
          <w:jc w:val="center"/>
        </w:trPr>
        <w:tc>
          <w:tcPr>
            <w:tcW w:w="745" w:type="pct"/>
            <w:vMerge/>
            <w:vAlign w:val="center"/>
          </w:tcPr>
          <w:p w14:paraId="7E18935F" w14:textId="77777777" w:rsidR="00CD1CFF" w:rsidRDefault="00CD1CFF">
            <w:pPr>
              <w:pStyle w:val="afffffffffe"/>
              <w:rPr>
                <w:rFonts w:hAnsi="宋体" w:hint="eastAsia"/>
              </w:rPr>
            </w:pPr>
          </w:p>
        </w:tc>
        <w:tc>
          <w:tcPr>
            <w:tcW w:w="1619" w:type="pct"/>
            <w:vMerge w:val="restart"/>
            <w:vAlign w:val="center"/>
          </w:tcPr>
          <w:p w14:paraId="0FDAAA76" w14:textId="77777777" w:rsidR="00CD1CFF" w:rsidRDefault="00B80730">
            <w:pPr>
              <w:pStyle w:val="afffffffffe"/>
              <w:rPr>
                <w:rFonts w:hAnsi="宋体" w:hint="eastAsia"/>
              </w:rPr>
            </w:pPr>
            <w:r>
              <w:rPr>
                <w:rFonts w:hAnsi="宋体" w:hint="eastAsia"/>
              </w:rPr>
              <w:t>生产计划管理</w:t>
            </w:r>
          </w:p>
        </w:tc>
        <w:tc>
          <w:tcPr>
            <w:tcW w:w="2636" w:type="pct"/>
            <w:vAlign w:val="center"/>
          </w:tcPr>
          <w:p w14:paraId="52CA2996" w14:textId="77777777" w:rsidR="00CD1CFF" w:rsidRDefault="00B80730">
            <w:pPr>
              <w:pStyle w:val="afffffffffe"/>
              <w:rPr>
                <w:rFonts w:hAnsi="宋体" w:hint="eastAsia"/>
              </w:rPr>
            </w:pPr>
            <w:r>
              <w:rPr>
                <w:rFonts w:hAnsi="宋体" w:cs="Segoe UI"/>
              </w:rPr>
              <w:t>物料标识管理</w:t>
            </w:r>
          </w:p>
        </w:tc>
      </w:tr>
      <w:tr w:rsidR="00CD1CFF" w14:paraId="4CF685EC" w14:textId="77777777">
        <w:trPr>
          <w:trHeight w:val="46"/>
          <w:jc w:val="center"/>
        </w:trPr>
        <w:tc>
          <w:tcPr>
            <w:tcW w:w="745" w:type="pct"/>
            <w:vMerge/>
            <w:vAlign w:val="center"/>
          </w:tcPr>
          <w:p w14:paraId="10490251" w14:textId="77777777" w:rsidR="00CD1CFF" w:rsidRDefault="00CD1CFF">
            <w:pPr>
              <w:pStyle w:val="afffffffffe"/>
              <w:rPr>
                <w:rFonts w:hAnsi="宋体" w:hint="eastAsia"/>
              </w:rPr>
            </w:pPr>
          </w:p>
        </w:tc>
        <w:tc>
          <w:tcPr>
            <w:tcW w:w="1619" w:type="pct"/>
            <w:vMerge/>
            <w:vAlign w:val="center"/>
          </w:tcPr>
          <w:p w14:paraId="5BEA9F83" w14:textId="77777777" w:rsidR="00CD1CFF" w:rsidRDefault="00CD1CFF">
            <w:pPr>
              <w:pStyle w:val="afffffffffe"/>
              <w:rPr>
                <w:rFonts w:hAnsi="宋体" w:hint="eastAsia"/>
              </w:rPr>
            </w:pPr>
          </w:p>
        </w:tc>
        <w:tc>
          <w:tcPr>
            <w:tcW w:w="2636" w:type="pct"/>
            <w:vAlign w:val="center"/>
          </w:tcPr>
          <w:p w14:paraId="52F6465F" w14:textId="77777777" w:rsidR="00CD1CFF" w:rsidRDefault="00B80730">
            <w:pPr>
              <w:pStyle w:val="afffffffffe"/>
              <w:rPr>
                <w:rFonts w:hAnsi="宋体" w:hint="eastAsia"/>
              </w:rPr>
            </w:pPr>
            <w:r>
              <w:rPr>
                <w:rFonts w:hAnsi="宋体" w:cs="Segoe UI"/>
              </w:rPr>
              <w:t>生产计划分解执行</w:t>
            </w:r>
          </w:p>
        </w:tc>
      </w:tr>
      <w:tr w:rsidR="00CD1CFF" w14:paraId="58483CEC" w14:textId="77777777">
        <w:trPr>
          <w:trHeight w:val="46"/>
          <w:jc w:val="center"/>
        </w:trPr>
        <w:tc>
          <w:tcPr>
            <w:tcW w:w="745" w:type="pct"/>
            <w:vMerge/>
            <w:vAlign w:val="center"/>
          </w:tcPr>
          <w:p w14:paraId="287C9FA7" w14:textId="77777777" w:rsidR="00CD1CFF" w:rsidRDefault="00CD1CFF">
            <w:pPr>
              <w:pStyle w:val="afffffffffe"/>
              <w:rPr>
                <w:rFonts w:hAnsi="宋体" w:hint="eastAsia"/>
              </w:rPr>
            </w:pPr>
          </w:p>
        </w:tc>
        <w:tc>
          <w:tcPr>
            <w:tcW w:w="1619" w:type="pct"/>
            <w:vMerge/>
            <w:vAlign w:val="center"/>
          </w:tcPr>
          <w:p w14:paraId="5005993E" w14:textId="77777777" w:rsidR="00CD1CFF" w:rsidRDefault="00CD1CFF">
            <w:pPr>
              <w:pStyle w:val="afffffffffe"/>
              <w:rPr>
                <w:rFonts w:hAnsi="宋体" w:hint="eastAsia"/>
              </w:rPr>
            </w:pPr>
          </w:p>
        </w:tc>
        <w:tc>
          <w:tcPr>
            <w:tcW w:w="2636" w:type="pct"/>
            <w:vAlign w:val="center"/>
          </w:tcPr>
          <w:p w14:paraId="01D4B59F" w14:textId="77777777" w:rsidR="00CD1CFF" w:rsidRDefault="00B80730">
            <w:pPr>
              <w:pStyle w:val="afffffffffe"/>
              <w:rPr>
                <w:rFonts w:hAnsi="宋体" w:hint="eastAsia"/>
              </w:rPr>
            </w:pPr>
            <w:r>
              <w:rPr>
                <w:rFonts w:hAnsi="宋体" w:cs="Segoe UI"/>
              </w:rPr>
              <w:t>不合格品隔离</w:t>
            </w:r>
            <w:r>
              <w:rPr>
                <w:rFonts w:hAnsi="宋体" w:cs="Segoe UI" w:hint="eastAsia"/>
              </w:rPr>
              <w:t>区</w:t>
            </w:r>
          </w:p>
        </w:tc>
      </w:tr>
      <w:tr w:rsidR="00CD1CFF" w14:paraId="7C19C736" w14:textId="77777777">
        <w:trPr>
          <w:trHeight w:val="46"/>
          <w:jc w:val="center"/>
        </w:trPr>
        <w:tc>
          <w:tcPr>
            <w:tcW w:w="745" w:type="pct"/>
            <w:vMerge/>
            <w:vAlign w:val="center"/>
          </w:tcPr>
          <w:p w14:paraId="6656115C" w14:textId="77777777" w:rsidR="00CD1CFF" w:rsidRDefault="00CD1CFF">
            <w:pPr>
              <w:pStyle w:val="afffffffffe"/>
              <w:rPr>
                <w:rFonts w:hAnsi="宋体" w:hint="eastAsia"/>
              </w:rPr>
            </w:pPr>
          </w:p>
        </w:tc>
        <w:tc>
          <w:tcPr>
            <w:tcW w:w="1619" w:type="pct"/>
            <w:vMerge/>
            <w:vAlign w:val="center"/>
          </w:tcPr>
          <w:p w14:paraId="0EE4EF49" w14:textId="77777777" w:rsidR="00CD1CFF" w:rsidRDefault="00CD1CFF">
            <w:pPr>
              <w:pStyle w:val="afffffffffe"/>
              <w:rPr>
                <w:rFonts w:hAnsi="宋体" w:hint="eastAsia"/>
              </w:rPr>
            </w:pPr>
          </w:p>
        </w:tc>
        <w:tc>
          <w:tcPr>
            <w:tcW w:w="2636" w:type="pct"/>
            <w:vAlign w:val="center"/>
          </w:tcPr>
          <w:p w14:paraId="7FBC7678" w14:textId="77777777" w:rsidR="00CD1CFF" w:rsidRDefault="00B80730">
            <w:pPr>
              <w:pStyle w:val="afffffffffe"/>
              <w:rPr>
                <w:rFonts w:hAnsi="宋体" w:hint="eastAsia"/>
              </w:rPr>
            </w:pPr>
            <w:r>
              <w:rPr>
                <w:rFonts w:hAnsi="宋体" w:cs="Segoe UI"/>
              </w:rPr>
              <w:t>返修工位管理</w:t>
            </w:r>
          </w:p>
        </w:tc>
      </w:tr>
      <w:tr w:rsidR="00CD1CFF" w14:paraId="1D5248D5" w14:textId="77777777">
        <w:trPr>
          <w:trHeight w:val="46"/>
          <w:jc w:val="center"/>
        </w:trPr>
        <w:tc>
          <w:tcPr>
            <w:tcW w:w="745" w:type="pct"/>
            <w:vMerge/>
            <w:vAlign w:val="center"/>
          </w:tcPr>
          <w:p w14:paraId="03FC58EF" w14:textId="77777777" w:rsidR="00CD1CFF" w:rsidRDefault="00CD1CFF">
            <w:pPr>
              <w:pStyle w:val="afffffffffe"/>
              <w:rPr>
                <w:rFonts w:hAnsi="宋体" w:hint="eastAsia"/>
              </w:rPr>
            </w:pPr>
          </w:p>
        </w:tc>
        <w:tc>
          <w:tcPr>
            <w:tcW w:w="1619" w:type="pct"/>
            <w:vMerge w:val="restart"/>
            <w:vAlign w:val="center"/>
          </w:tcPr>
          <w:p w14:paraId="02EC751C" w14:textId="77777777" w:rsidR="00CD1CFF" w:rsidRDefault="00B80730">
            <w:pPr>
              <w:pStyle w:val="afffffffffe"/>
              <w:rPr>
                <w:rFonts w:hAnsi="宋体" w:cs="Segoe UI" w:hint="eastAsia"/>
                <w:shd w:val="clear" w:color="auto" w:fill="FCFCFC"/>
              </w:rPr>
            </w:pPr>
            <w:r>
              <w:rPr>
                <w:rFonts w:hAnsi="宋体" w:cs="Segoe UI" w:hint="eastAsia"/>
                <w:shd w:val="clear" w:color="auto" w:fill="FCFCFC"/>
              </w:rPr>
              <w:t>工装、模具及设备</w:t>
            </w:r>
            <w:r>
              <w:rPr>
                <w:rFonts w:hAnsi="宋体" w:cs="Segoe UI"/>
                <w:shd w:val="clear" w:color="auto" w:fill="FCFCFC"/>
              </w:rPr>
              <w:t>管理</w:t>
            </w:r>
          </w:p>
        </w:tc>
        <w:tc>
          <w:tcPr>
            <w:tcW w:w="2636" w:type="pct"/>
            <w:vAlign w:val="center"/>
          </w:tcPr>
          <w:p w14:paraId="4455740F" w14:textId="77777777" w:rsidR="00CD1CFF" w:rsidRDefault="00B80730">
            <w:pPr>
              <w:pStyle w:val="afffffffffe"/>
              <w:rPr>
                <w:rFonts w:hAnsi="宋体" w:cs="Segoe UI" w:hint="eastAsia"/>
              </w:rPr>
            </w:pPr>
            <w:r>
              <w:rPr>
                <w:rFonts w:hAnsi="宋体" w:cs="Segoe UI" w:hint="eastAsia"/>
              </w:rPr>
              <w:t>工装、</w:t>
            </w:r>
            <w:r>
              <w:rPr>
                <w:rFonts w:hAnsi="宋体" w:cs="Segoe UI"/>
              </w:rPr>
              <w:t>模具</w:t>
            </w:r>
            <w:r>
              <w:rPr>
                <w:rFonts w:hAnsi="宋体" w:cs="Segoe UI" w:hint="eastAsia"/>
              </w:rPr>
              <w:t>使用规范</w:t>
            </w:r>
          </w:p>
        </w:tc>
      </w:tr>
      <w:tr w:rsidR="00CD1CFF" w14:paraId="56AC9AED" w14:textId="77777777">
        <w:trPr>
          <w:trHeight w:val="46"/>
          <w:jc w:val="center"/>
        </w:trPr>
        <w:tc>
          <w:tcPr>
            <w:tcW w:w="745" w:type="pct"/>
            <w:vMerge/>
            <w:vAlign w:val="center"/>
          </w:tcPr>
          <w:p w14:paraId="78C0D4A3" w14:textId="77777777" w:rsidR="00CD1CFF" w:rsidRDefault="00CD1CFF">
            <w:pPr>
              <w:pStyle w:val="afffffffffe"/>
              <w:rPr>
                <w:rFonts w:hAnsi="宋体" w:hint="eastAsia"/>
              </w:rPr>
            </w:pPr>
          </w:p>
        </w:tc>
        <w:tc>
          <w:tcPr>
            <w:tcW w:w="1619" w:type="pct"/>
            <w:vMerge/>
            <w:vAlign w:val="center"/>
          </w:tcPr>
          <w:p w14:paraId="18AA7970" w14:textId="77777777" w:rsidR="00CD1CFF" w:rsidRDefault="00CD1CFF">
            <w:pPr>
              <w:pStyle w:val="afffffffffe"/>
              <w:rPr>
                <w:rFonts w:hAnsi="宋体" w:cs="Segoe UI" w:hint="eastAsia"/>
                <w:shd w:val="clear" w:color="auto" w:fill="FCFCFC"/>
              </w:rPr>
            </w:pPr>
          </w:p>
        </w:tc>
        <w:tc>
          <w:tcPr>
            <w:tcW w:w="2636" w:type="pct"/>
            <w:vAlign w:val="center"/>
          </w:tcPr>
          <w:p w14:paraId="5F0179DA" w14:textId="77777777" w:rsidR="00CD1CFF" w:rsidRDefault="00B80730">
            <w:pPr>
              <w:pStyle w:val="afffffffffe"/>
              <w:rPr>
                <w:rFonts w:hAnsi="宋体" w:cs="Segoe UI" w:hint="eastAsia"/>
              </w:rPr>
            </w:pPr>
            <w:r>
              <w:rPr>
                <w:rFonts w:hAnsi="宋体" w:cs="Segoe UI"/>
              </w:rPr>
              <w:t>工装</w:t>
            </w:r>
            <w:r>
              <w:rPr>
                <w:rFonts w:hAnsi="宋体" w:cs="Segoe UI" w:hint="eastAsia"/>
              </w:rPr>
              <w:t>、</w:t>
            </w:r>
            <w:r>
              <w:rPr>
                <w:rFonts w:hAnsi="宋体" w:cs="Segoe UI"/>
              </w:rPr>
              <w:t>模具管理</w:t>
            </w:r>
          </w:p>
        </w:tc>
      </w:tr>
      <w:tr w:rsidR="00CD1CFF" w14:paraId="43AEE209" w14:textId="77777777">
        <w:trPr>
          <w:trHeight w:val="46"/>
          <w:jc w:val="center"/>
        </w:trPr>
        <w:tc>
          <w:tcPr>
            <w:tcW w:w="745" w:type="pct"/>
            <w:vMerge/>
            <w:vAlign w:val="center"/>
          </w:tcPr>
          <w:p w14:paraId="36C0642B" w14:textId="77777777" w:rsidR="00CD1CFF" w:rsidRDefault="00CD1CFF">
            <w:pPr>
              <w:pStyle w:val="afffffffffe"/>
              <w:rPr>
                <w:rFonts w:hAnsi="宋体" w:hint="eastAsia"/>
              </w:rPr>
            </w:pPr>
          </w:p>
        </w:tc>
        <w:tc>
          <w:tcPr>
            <w:tcW w:w="1619" w:type="pct"/>
            <w:vMerge/>
            <w:vAlign w:val="center"/>
          </w:tcPr>
          <w:p w14:paraId="0DCF98F2" w14:textId="77777777" w:rsidR="00CD1CFF" w:rsidRDefault="00CD1CFF">
            <w:pPr>
              <w:pStyle w:val="afffffffffe"/>
              <w:rPr>
                <w:rFonts w:hAnsi="宋体" w:cs="Segoe UI" w:hint="eastAsia"/>
                <w:shd w:val="clear" w:color="auto" w:fill="FCFCFC"/>
              </w:rPr>
            </w:pPr>
          </w:p>
        </w:tc>
        <w:tc>
          <w:tcPr>
            <w:tcW w:w="2636" w:type="pct"/>
            <w:vAlign w:val="center"/>
          </w:tcPr>
          <w:p w14:paraId="702B2ECA" w14:textId="77777777" w:rsidR="00CD1CFF" w:rsidRDefault="00B80730">
            <w:pPr>
              <w:pStyle w:val="afffffffffe"/>
              <w:rPr>
                <w:rFonts w:hAnsi="宋体" w:cs="Segoe UI" w:hint="eastAsia"/>
              </w:rPr>
            </w:pPr>
            <w:r>
              <w:rPr>
                <w:rFonts w:hAnsi="宋体" w:cs="Segoe UI" w:hint="eastAsia"/>
                <w:shd w:val="clear" w:color="auto" w:fill="FFFFFF"/>
              </w:rPr>
              <w:t>设备使用与维护文件管理</w:t>
            </w:r>
          </w:p>
        </w:tc>
      </w:tr>
      <w:tr w:rsidR="00CD1CFF" w14:paraId="4982CDBD" w14:textId="77777777">
        <w:trPr>
          <w:trHeight w:val="46"/>
          <w:jc w:val="center"/>
        </w:trPr>
        <w:tc>
          <w:tcPr>
            <w:tcW w:w="745" w:type="pct"/>
            <w:vMerge/>
            <w:vAlign w:val="center"/>
          </w:tcPr>
          <w:p w14:paraId="2722476A" w14:textId="77777777" w:rsidR="00CD1CFF" w:rsidRDefault="00CD1CFF">
            <w:pPr>
              <w:pStyle w:val="afffffffffe"/>
              <w:rPr>
                <w:rFonts w:hAnsi="宋体" w:hint="eastAsia"/>
              </w:rPr>
            </w:pPr>
          </w:p>
        </w:tc>
        <w:tc>
          <w:tcPr>
            <w:tcW w:w="1619" w:type="pct"/>
            <w:vMerge/>
            <w:vAlign w:val="center"/>
          </w:tcPr>
          <w:p w14:paraId="691A86AC" w14:textId="77777777" w:rsidR="00CD1CFF" w:rsidRDefault="00CD1CFF">
            <w:pPr>
              <w:pStyle w:val="afffffffffe"/>
              <w:rPr>
                <w:rFonts w:hAnsi="宋体" w:cs="Segoe UI" w:hint="eastAsia"/>
                <w:shd w:val="clear" w:color="auto" w:fill="FCFCFC"/>
              </w:rPr>
            </w:pPr>
          </w:p>
        </w:tc>
        <w:tc>
          <w:tcPr>
            <w:tcW w:w="2636" w:type="pct"/>
            <w:vAlign w:val="center"/>
          </w:tcPr>
          <w:p w14:paraId="39AD542B"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设备清单</w:t>
            </w:r>
          </w:p>
        </w:tc>
      </w:tr>
      <w:tr w:rsidR="00CD1CFF" w14:paraId="66E4CE8B" w14:textId="77777777">
        <w:trPr>
          <w:trHeight w:val="46"/>
          <w:jc w:val="center"/>
        </w:trPr>
        <w:tc>
          <w:tcPr>
            <w:tcW w:w="745" w:type="pct"/>
            <w:vMerge/>
            <w:vAlign w:val="center"/>
          </w:tcPr>
          <w:p w14:paraId="3A1B9684" w14:textId="77777777" w:rsidR="00CD1CFF" w:rsidRDefault="00CD1CFF">
            <w:pPr>
              <w:pStyle w:val="afffffffffe"/>
              <w:rPr>
                <w:rFonts w:hAnsi="宋体" w:hint="eastAsia"/>
              </w:rPr>
            </w:pPr>
          </w:p>
        </w:tc>
        <w:tc>
          <w:tcPr>
            <w:tcW w:w="1619" w:type="pct"/>
            <w:vMerge/>
            <w:vAlign w:val="center"/>
          </w:tcPr>
          <w:p w14:paraId="4F6A0B09" w14:textId="77777777" w:rsidR="00CD1CFF" w:rsidRDefault="00CD1CFF">
            <w:pPr>
              <w:pStyle w:val="afffffffffe"/>
              <w:rPr>
                <w:rFonts w:hAnsi="宋体" w:cs="Segoe UI" w:hint="eastAsia"/>
                <w:shd w:val="clear" w:color="auto" w:fill="FCFCFC"/>
              </w:rPr>
            </w:pPr>
          </w:p>
        </w:tc>
        <w:tc>
          <w:tcPr>
            <w:tcW w:w="2636" w:type="pct"/>
            <w:vAlign w:val="center"/>
          </w:tcPr>
          <w:p w14:paraId="3236443E"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设备维护计划及记录</w:t>
            </w:r>
          </w:p>
        </w:tc>
      </w:tr>
      <w:tr w:rsidR="00CD1CFF" w14:paraId="420DE807" w14:textId="77777777">
        <w:trPr>
          <w:trHeight w:val="46"/>
          <w:jc w:val="center"/>
        </w:trPr>
        <w:tc>
          <w:tcPr>
            <w:tcW w:w="745" w:type="pct"/>
            <w:vMerge/>
            <w:vAlign w:val="center"/>
          </w:tcPr>
          <w:p w14:paraId="72D4AA65" w14:textId="77777777" w:rsidR="00CD1CFF" w:rsidRDefault="00CD1CFF">
            <w:pPr>
              <w:pStyle w:val="afffffffffe"/>
              <w:rPr>
                <w:rFonts w:hAnsi="宋体" w:hint="eastAsia"/>
              </w:rPr>
            </w:pPr>
          </w:p>
        </w:tc>
        <w:tc>
          <w:tcPr>
            <w:tcW w:w="1619" w:type="pct"/>
            <w:vMerge/>
            <w:vAlign w:val="center"/>
          </w:tcPr>
          <w:p w14:paraId="6399E737" w14:textId="77777777" w:rsidR="00CD1CFF" w:rsidRDefault="00CD1CFF">
            <w:pPr>
              <w:pStyle w:val="afffffffffe"/>
              <w:rPr>
                <w:rFonts w:hAnsi="宋体" w:cs="Segoe UI" w:hint="eastAsia"/>
                <w:shd w:val="clear" w:color="auto" w:fill="FCFCFC"/>
              </w:rPr>
            </w:pPr>
          </w:p>
        </w:tc>
        <w:tc>
          <w:tcPr>
            <w:tcW w:w="2636" w:type="pct"/>
            <w:vAlign w:val="center"/>
          </w:tcPr>
          <w:p w14:paraId="22481302"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设备维修情况</w:t>
            </w:r>
          </w:p>
        </w:tc>
      </w:tr>
      <w:tr w:rsidR="00CD1CFF" w14:paraId="4F1D3D36" w14:textId="77777777">
        <w:trPr>
          <w:trHeight w:val="46"/>
          <w:jc w:val="center"/>
        </w:trPr>
        <w:tc>
          <w:tcPr>
            <w:tcW w:w="745" w:type="pct"/>
            <w:vMerge/>
            <w:vAlign w:val="center"/>
          </w:tcPr>
          <w:p w14:paraId="2A8B2624" w14:textId="77777777" w:rsidR="00CD1CFF" w:rsidRDefault="00CD1CFF">
            <w:pPr>
              <w:pStyle w:val="afffffffffe"/>
              <w:rPr>
                <w:rFonts w:hAnsi="宋体" w:hint="eastAsia"/>
              </w:rPr>
            </w:pPr>
          </w:p>
        </w:tc>
        <w:tc>
          <w:tcPr>
            <w:tcW w:w="1619" w:type="pct"/>
            <w:vMerge/>
            <w:vAlign w:val="center"/>
          </w:tcPr>
          <w:p w14:paraId="37430580" w14:textId="77777777" w:rsidR="00CD1CFF" w:rsidRDefault="00CD1CFF">
            <w:pPr>
              <w:pStyle w:val="afffffffffe"/>
              <w:rPr>
                <w:rFonts w:hAnsi="宋体" w:cs="Segoe UI" w:hint="eastAsia"/>
                <w:shd w:val="clear" w:color="auto" w:fill="FCFCFC"/>
              </w:rPr>
            </w:pPr>
          </w:p>
        </w:tc>
        <w:tc>
          <w:tcPr>
            <w:tcW w:w="2636" w:type="pct"/>
            <w:vAlign w:val="center"/>
          </w:tcPr>
          <w:p w14:paraId="2136D1D9"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备件库存监控</w:t>
            </w:r>
          </w:p>
        </w:tc>
      </w:tr>
      <w:tr w:rsidR="00CD1CFF" w14:paraId="6CEEEBE7" w14:textId="77777777">
        <w:trPr>
          <w:trHeight w:val="46"/>
          <w:jc w:val="center"/>
        </w:trPr>
        <w:tc>
          <w:tcPr>
            <w:tcW w:w="745" w:type="pct"/>
            <w:vMerge/>
            <w:vAlign w:val="center"/>
          </w:tcPr>
          <w:p w14:paraId="2FC2101E" w14:textId="77777777" w:rsidR="00CD1CFF" w:rsidRDefault="00CD1CFF">
            <w:pPr>
              <w:pStyle w:val="afffffffffe"/>
              <w:rPr>
                <w:rFonts w:hAnsi="宋体" w:hint="eastAsia"/>
              </w:rPr>
            </w:pPr>
          </w:p>
        </w:tc>
        <w:tc>
          <w:tcPr>
            <w:tcW w:w="1619" w:type="pct"/>
            <w:vMerge w:val="restart"/>
            <w:vAlign w:val="center"/>
          </w:tcPr>
          <w:p w14:paraId="42F11E06" w14:textId="77777777" w:rsidR="00CD1CFF" w:rsidRDefault="00B80730">
            <w:pPr>
              <w:pStyle w:val="afffffffffe"/>
              <w:rPr>
                <w:rFonts w:hAnsi="宋体" w:hint="eastAsia"/>
              </w:rPr>
            </w:pPr>
            <w:r>
              <w:rPr>
                <w:rFonts w:hAnsi="宋体" w:cs="Segoe UI"/>
                <w:shd w:val="clear" w:color="auto" w:fill="FCFCFC"/>
              </w:rPr>
              <w:t>安全合</w:t>
            </w:r>
            <w:proofErr w:type="gramStart"/>
            <w:r>
              <w:rPr>
                <w:rFonts w:hAnsi="宋体" w:cs="Segoe UI"/>
                <w:shd w:val="clear" w:color="auto" w:fill="FCFCFC"/>
              </w:rPr>
              <w:t>规</w:t>
            </w:r>
            <w:proofErr w:type="gramEnd"/>
            <w:r>
              <w:rPr>
                <w:rFonts w:hAnsi="宋体" w:cs="Segoe UI"/>
                <w:shd w:val="clear" w:color="auto" w:fill="FCFCFC"/>
              </w:rPr>
              <w:t>管理</w:t>
            </w:r>
          </w:p>
        </w:tc>
        <w:tc>
          <w:tcPr>
            <w:tcW w:w="2636" w:type="pct"/>
            <w:vAlign w:val="center"/>
          </w:tcPr>
          <w:p w14:paraId="37199ED4" w14:textId="77777777" w:rsidR="00CD1CFF" w:rsidRDefault="00B80730">
            <w:pPr>
              <w:pStyle w:val="afffffffffe"/>
              <w:rPr>
                <w:rFonts w:hAnsi="宋体" w:hint="eastAsia"/>
              </w:rPr>
            </w:pPr>
            <w:r>
              <w:rPr>
                <w:rFonts w:hAnsi="宋体" w:cs="Segoe UI"/>
              </w:rPr>
              <w:t>生产环境</w:t>
            </w:r>
            <w:r>
              <w:rPr>
                <w:rFonts w:hAnsi="宋体" w:cs="Segoe UI" w:hint="eastAsia"/>
              </w:rPr>
              <w:t>规范</w:t>
            </w:r>
          </w:p>
        </w:tc>
      </w:tr>
      <w:tr w:rsidR="00CD1CFF" w14:paraId="1A59A682" w14:textId="77777777">
        <w:trPr>
          <w:trHeight w:val="46"/>
          <w:jc w:val="center"/>
        </w:trPr>
        <w:tc>
          <w:tcPr>
            <w:tcW w:w="745" w:type="pct"/>
            <w:vMerge/>
            <w:vAlign w:val="center"/>
          </w:tcPr>
          <w:p w14:paraId="24DCE24C" w14:textId="77777777" w:rsidR="00CD1CFF" w:rsidRDefault="00CD1CFF">
            <w:pPr>
              <w:pStyle w:val="afffffffffe"/>
              <w:rPr>
                <w:rFonts w:hAnsi="宋体" w:hint="eastAsia"/>
              </w:rPr>
            </w:pPr>
          </w:p>
        </w:tc>
        <w:tc>
          <w:tcPr>
            <w:tcW w:w="1619" w:type="pct"/>
            <w:vMerge/>
            <w:vAlign w:val="center"/>
          </w:tcPr>
          <w:p w14:paraId="48E24E4F" w14:textId="77777777" w:rsidR="00CD1CFF" w:rsidRDefault="00CD1CFF">
            <w:pPr>
              <w:pStyle w:val="afffffffffe"/>
              <w:rPr>
                <w:rFonts w:hAnsi="宋体" w:hint="eastAsia"/>
              </w:rPr>
            </w:pPr>
          </w:p>
        </w:tc>
        <w:tc>
          <w:tcPr>
            <w:tcW w:w="2636" w:type="pct"/>
            <w:vAlign w:val="center"/>
          </w:tcPr>
          <w:p w14:paraId="2CE2F83A" w14:textId="77777777" w:rsidR="00CD1CFF" w:rsidRDefault="00B80730">
            <w:pPr>
              <w:pStyle w:val="afffffffffe"/>
              <w:rPr>
                <w:rFonts w:hAnsi="宋体" w:hint="eastAsia"/>
              </w:rPr>
            </w:pPr>
            <w:r>
              <w:rPr>
                <w:rFonts w:hAnsi="宋体" w:cs="Segoe UI"/>
              </w:rPr>
              <w:t>车间防护措施</w:t>
            </w:r>
          </w:p>
        </w:tc>
      </w:tr>
      <w:tr w:rsidR="00CD1CFF" w14:paraId="1BD94F95" w14:textId="77777777">
        <w:trPr>
          <w:trHeight w:val="46"/>
          <w:jc w:val="center"/>
        </w:trPr>
        <w:tc>
          <w:tcPr>
            <w:tcW w:w="745" w:type="pct"/>
            <w:vMerge/>
            <w:vAlign w:val="center"/>
          </w:tcPr>
          <w:p w14:paraId="7C55901B" w14:textId="77777777" w:rsidR="00CD1CFF" w:rsidRDefault="00CD1CFF">
            <w:pPr>
              <w:pStyle w:val="afffffffffe"/>
              <w:rPr>
                <w:rFonts w:hAnsi="宋体" w:hint="eastAsia"/>
              </w:rPr>
            </w:pPr>
          </w:p>
        </w:tc>
        <w:tc>
          <w:tcPr>
            <w:tcW w:w="1619" w:type="pct"/>
            <w:vMerge/>
            <w:vAlign w:val="center"/>
          </w:tcPr>
          <w:p w14:paraId="79865590" w14:textId="77777777" w:rsidR="00CD1CFF" w:rsidRDefault="00CD1CFF">
            <w:pPr>
              <w:pStyle w:val="afffffffffe"/>
              <w:rPr>
                <w:rFonts w:hAnsi="宋体" w:hint="eastAsia"/>
              </w:rPr>
            </w:pPr>
          </w:p>
        </w:tc>
        <w:tc>
          <w:tcPr>
            <w:tcW w:w="2636" w:type="pct"/>
            <w:vAlign w:val="center"/>
          </w:tcPr>
          <w:p w14:paraId="318D7BF6" w14:textId="77777777" w:rsidR="00CD1CFF" w:rsidRDefault="00B80730">
            <w:pPr>
              <w:pStyle w:val="afffffffffe"/>
              <w:rPr>
                <w:rFonts w:hAnsi="宋体" w:hint="eastAsia"/>
              </w:rPr>
            </w:pPr>
            <w:r>
              <w:rPr>
                <w:rFonts w:hAnsi="宋体" w:cs="Segoe UI"/>
              </w:rPr>
              <w:t>童工</w:t>
            </w:r>
            <w:r>
              <w:rPr>
                <w:rFonts w:hAnsi="宋体" w:cs="Segoe UI" w:hint="eastAsia"/>
              </w:rPr>
              <w:t>预防机制</w:t>
            </w:r>
          </w:p>
        </w:tc>
      </w:tr>
      <w:tr w:rsidR="00CD1CFF" w14:paraId="5C54E166" w14:textId="77777777">
        <w:trPr>
          <w:trHeight w:val="46"/>
          <w:jc w:val="center"/>
        </w:trPr>
        <w:tc>
          <w:tcPr>
            <w:tcW w:w="745" w:type="pct"/>
            <w:vMerge/>
            <w:vAlign w:val="center"/>
          </w:tcPr>
          <w:p w14:paraId="7ACEB7FB" w14:textId="77777777" w:rsidR="00CD1CFF" w:rsidRDefault="00CD1CFF">
            <w:pPr>
              <w:pStyle w:val="afffffffffe"/>
              <w:rPr>
                <w:rFonts w:hAnsi="宋体" w:hint="eastAsia"/>
              </w:rPr>
            </w:pPr>
          </w:p>
        </w:tc>
        <w:tc>
          <w:tcPr>
            <w:tcW w:w="1619" w:type="pct"/>
            <w:vMerge/>
            <w:vAlign w:val="center"/>
          </w:tcPr>
          <w:p w14:paraId="67750281" w14:textId="77777777" w:rsidR="00CD1CFF" w:rsidRDefault="00CD1CFF">
            <w:pPr>
              <w:pStyle w:val="afffffffffe"/>
              <w:rPr>
                <w:rFonts w:hAnsi="宋体" w:hint="eastAsia"/>
              </w:rPr>
            </w:pPr>
          </w:p>
        </w:tc>
        <w:tc>
          <w:tcPr>
            <w:tcW w:w="2636" w:type="pct"/>
            <w:vAlign w:val="center"/>
          </w:tcPr>
          <w:p w14:paraId="0EEE057A" w14:textId="77777777" w:rsidR="00CD1CFF" w:rsidRDefault="00B80730">
            <w:pPr>
              <w:pStyle w:val="afffffffffe"/>
              <w:rPr>
                <w:rFonts w:hAnsi="宋体" w:hint="eastAsia"/>
              </w:rPr>
            </w:pPr>
            <w:r>
              <w:rPr>
                <w:rFonts w:hAnsi="宋体" w:cs="Segoe UI"/>
              </w:rPr>
              <w:t>应急</w:t>
            </w:r>
            <w:r>
              <w:rPr>
                <w:rFonts w:hAnsi="宋体" w:cs="Segoe UI" w:hint="eastAsia"/>
              </w:rPr>
              <w:t>计划与流程</w:t>
            </w:r>
          </w:p>
        </w:tc>
      </w:tr>
      <w:tr w:rsidR="00CD1CFF" w14:paraId="5E3CEFB8" w14:textId="77777777">
        <w:trPr>
          <w:trHeight w:val="46"/>
          <w:jc w:val="center"/>
        </w:trPr>
        <w:tc>
          <w:tcPr>
            <w:tcW w:w="745" w:type="pct"/>
            <w:vMerge w:val="restart"/>
            <w:vAlign w:val="center"/>
          </w:tcPr>
          <w:p w14:paraId="3F57FC38" w14:textId="77777777" w:rsidR="00CD1CFF" w:rsidRDefault="00B80730">
            <w:pPr>
              <w:pStyle w:val="afffffffffe"/>
              <w:rPr>
                <w:rFonts w:hAnsi="宋体" w:hint="eastAsia"/>
              </w:rPr>
            </w:pPr>
            <w:r>
              <w:rPr>
                <w:rFonts w:hAnsi="宋体" w:cs="Segoe UI"/>
                <w:shd w:val="clear" w:color="auto" w:fill="FCFCFC"/>
              </w:rPr>
              <w:t>质量管控</w:t>
            </w:r>
          </w:p>
        </w:tc>
        <w:tc>
          <w:tcPr>
            <w:tcW w:w="1619" w:type="pct"/>
            <w:vMerge w:val="restart"/>
            <w:vAlign w:val="center"/>
          </w:tcPr>
          <w:p w14:paraId="2D73B4FB" w14:textId="77777777" w:rsidR="00CD1CFF" w:rsidRDefault="00B80730">
            <w:pPr>
              <w:pStyle w:val="afffffffffe"/>
              <w:rPr>
                <w:rFonts w:hAnsi="宋体" w:hint="eastAsia"/>
              </w:rPr>
            </w:pPr>
            <w:r>
              <w:rPr>
                <w:rFonts w:hAnsi="宋体" w:cs="Segoe UI"/>
                <w:shd w:val="clear" w:color="auto" w:fill="FCFCFC"/>
              </w:rPr>
              <w:t>质量体系建设</w:t>
            </w:r>
          </w:p>
        </w:tc>
        <w:tc>
          <w:tcPr>
            <w:tcW w:w="2636" w:type="pct"/>
            <w:vAlign w:val="center"/>
          </w:tcPr>
          <w:p w14:paraId="4AF2C358" w14:textId="77777777" w:rsidR="00CD1CFF" w:rsidRDefault="00B80730">
            <w:pPr>
              <w:pStyle w:val="afffffffffe"/>
              <w:rPr>
                <w:rFonts w:hAnsi="宋体" w:hint="eastAsia"/>
              </w:rPr>
            </w:pPr>
            <w:r>
              <w:rPr>
                <w:rFonts w:hAnsi="宋体" w:hint="eastAsia"/>
              </w:rPr>
              <w:t>产品认证证书</w:t>
            </w:r>
          </w:p>
        </w:tc>
      </w:tr>
      <w:tr w:rsidR="00CD1CFF" w14:paraId="1EE28B20" w14:textId="77777777">
        <w:trPr>
          <w:trHeight w:val="46"/>
          <w:jc w:val="center"/>
        </w:trPr>
        <w:tc>
          <w:tcPr>
            <w:tcW w:w="745" w:type="pct"/>
            <w:vMerge/>
            <w:vAlign w:val="center"/>
          </w:tcPr>
          <w:p w14:paraId="62C53D22" w14:textId="77777777" w:rsidR="00CD1CFF" w:rsidRDefault="00CD1CFF">
            <w:pPr>
              <w:pStyle w:val="afffffffffe"/>
              <w:rPr>
                <w:rFonts w:hAnsi="宋体" w:hint="eastAsia"/>
              </w:rPr>
            </w:pPr>
          </w:p>
        </w:tc>
        <w:tc>
          <w:tcPr>
            <w:tcW w:w="1619" w:type="pct"/>
            <w:vMerge/>
            <w:vAlign w:val="center"/>
          </w:tcPr>
          <w:p w14:paraId="43C732A5" w14:textId="77777777" w:rsidR="00CD1CFF" w:rsidRDefault="00CD1CFF">
            <w:pPr>
              <w:pStyle w:val="afffffffffe"/>
              <w:rPr>
                <w:rFonts w:hAnsi="宋体" w:hint="eastAsia"/>
              </w:rPr>
            </w:pPr>
          </w:p>
        </w:tc>
        <w:tc>
          <w:tcPr>
            <w:tcW w:w="2636" w:type="pct"/>
            <w:vAlign w:val="center"/>
          </w:tcPr>
          <w:p w14:paraId="4BEEAFFE" w14:textId="77777777" w:rsidR="00CD1CFF" w:rsidRDefault="00B80730">
            <w:pPr>
              <w:pStyle w:val="afffffffffe"/>
              <w:rPr>
                <w:rFonts w:hAnsi="宋体" w:hint="eastAsia"/>
              </w:rPr>
            </w:pPr>
            <w:r>
              <w:rPr>
                <w:rFonts w:hAnsi="宋体" w:hint="eastAsia"/>
              </w:rPr>
              <w:t>质量管理体系</w:t>
            </w:r>
          </w:p>
        </w:tc>
      </w:tr>
      <w:tr w:rsidR="00CD1CFF" w14:paraId="39307060" w14:textId="77777777">
        <w:trPr>
          <w:trHeight w:val="46"/>
          <w:jc w:val="center"/>
        </w:trPr>
        <w:tc>
          <w:tcPr>
            <w:tcW w:w="745" w:type="pct"/>
            <w:vMerge/>
            <w:vAlign w:val="center"/>
          </w:tcPr>
          <w:p w14:paraId="74001B05" w14:textId="77777777" w:rsidR="00CD1CFF" w:rsidRDefault="00CD1CFF">
            <w:pPr>
              <w:pStyle w:val="afffffffffe"/>
              <w:rPr>
                <w:rFonts w:hAnsi="宋体" w:hint="eastAsia"/>
              </w:rPr>
            </w:pPr>
          </w:p>
        </w:tc>
        <w:tc>
          <w:tcPr>
            <w:tcW w:w="1619" w:type="pct"/>
            <w:vMerge/>
            <w:vAlign w:val="center"/>
          </w:tcPr>
          <w:p w14:paraId="43198B33" w14:textId="77777777" w:rsidR="00CD1CFF" w:rsidRDefault="00CD1CFF">
            <w:pPr>
              <w:pStyle w:val="afffffffffe"/>
              <w:rPr>
                <w:rFonts w:hAnsi="宋体" w:hint="eastAsia"/>
              </w:rPr>
            </w:pPr>
          </w:p>
        </w:tc>
        <w:tc>
          <w:tcPr>
            <w:tcW w:w="2636" w:type="pct"/>
            <w:vAlign w:val="center"/>
          </w:tcPr>
          <w:p w14:paraId="45FDEB15" w14:textId="77777777" w:rsidR="00CD1CFF" w:rsidRDefault="00B80730">
            <w:pPr>
              <w:pStyle w:val="afffffffffe"/>
              <w:rPr>
                <w:rFonts w:hAnsi="宋体" w:hint="eastAsia"/>
              </w:rPr>
            </w:pPr>
            <w:r>
              <w:rPr>
                <w:rFonts w:hAnsi="宋体" w:hint="eastAsia"/>
              </w:rPr>
              <w:t>质量管理部门</w:t>
            </w:r>
          </w:p>
        </w:tc>
      </w:tr>
      <w:tr w:rsidR="00CD1CFF" w14:paraId="41FCC7DB" w14:textId="77777777">
        <w:trPr>
          <w:trHeight w:val="46"/>
          <w:jc w:val="center"/>
        </w:trPr>
        <w:tc>
          <w:tcPr>
            <w:tcW w:w="745" w:type="pct"/>
            <w:vMerge/>
            <w:vAlign w:val="center"/>
          </w:tcPr>
          <w:p w14:paraId="1253F45C" w14:textId="77777777" w:rsidR="00CD1CFF" w:rsidRDefault="00CD1CFF">
            <w:pPr>
              <w:pStyle w:val="afffffffffe"/>
              <w:rPr>
                <w:rFonts w:hAnsi="宋体" w:hint="eastAsia"/>
              </w:rPr>
            </w:pPr>
          </w:p>
        </w:tc>
        <w:tc>
          <w:tcPr>
            <w:tcW w:w="1619" w:type="pct"/>
            <w:vMerge/>
            <w:vAlign w:val="center"/>
          </w:tcPr>
          <w:p w14:paraId="39D22CF6" w14:textId="77777777" w:rsidR="00CD1CFF" w:rsidRDefault="00CD1CFF">
            <w:pPr>
              <w:pStyle w:val="afffffffffe"/>
              <w:rPr>
                <w:rFonts w:hAnsi="宋体" w:hint="eastAsia"/>
              </w:rPr>
            </w:pPr>
          </w:p>
        </w:tc>
        <w:tc>
          <w:tcPr>
            <w:tcW w:w="2636" w:type="pct"/>
            <w:vAlign w:val="center"/>
          </w:tcPr>
          <w:p w14:paraId="4F13B468" w14:textId="77777777" w:rsidR="00CD1CFF" w:rsidRDefault="00B80730">
            <w:pPr>
              <w:pStyle w:val="afffffffffe"/>
              <w:rPr>
                <w:rFonts w:hAnsi="宋体" w:hint="eastAsia"/>
              </w:rPr>
            </w:pPr>
            <w:r>
              <w:rPr>
                <w:rFonts w:hAnsi="宋体" w:hint="eastAsia"/>
              </w:rPr>
              <w:t>质量方针和目标</w:t>
            </w:r>
          </w:p>
        </w:tc>
      </w:tr>
      <w:tr w:rsidR="00CD1CFF" w14:paraId="539DF793" w14:textId="77777777">
        <w:trPr>
          <w:trHeight w:val="46"/>
          <w:jc w:val="center"/>
        </w:trPr>
        <w:tc>
          <w:tcPr>
            <w:tcW w:w="745" w:type="pct"/>
            <w:vMerge/>
            <w:vAlign w:val="center"/>
          </w:tcPr>
          <w:p w14:paraId="198C00BE" w14:textId="77777777" w:rsidR="00CD1CFF" w:rsidRDefault="00CD1CFF">
            <w:pPr>
              <w:pStyle w:val="afffffffffe"/>
              <w:rPr>
                <w:rFonts w:hAnsi="宋体" w:hint="eastAsia"/>
              </w:rPr>
            </w:pPr>
          </w:p>
        </w:tc>
        <w:tc>
          <w:tcPr>
            <w:tcW w:w="1619" w:type="pct"/>
            <w:vMerge w:val="restart"/>
            <w:vAlign w:val="center"/>
          </w:tcPr>
          <w:p w14:paraId="2B0526E2" w14:textId="77777777" w:rsidR="00CD1CFF" w:rsidRDefault="00B80730">
            <w:pPr>
              <w:pStyle w:val="afffffffffe"/>
              <w:rPr>
                <w:rFonts w:hAnsi="宋体" w:hint="eastAsia"/>
              </w:rPr>
            </w:pPr>
            <w:r>
              <w:rPr>
                <w:rFonts w:hAnsi="宋体" w:cs="Segoe UI"/>
                <w:shd w:val="clear" w:color="auto" w:fill="FCFCFC"/>
              </w:rPr>
              <w:t>研发管理</w:t>
            </w:r>
          </w:p>
        </w:tc>
        <w:tc>
          <w:tcPr>
            <w:tcW w:w="2636" w:type="pct"/>
            <w:vAlign w:val="center"/>
          </w:tcPr>
          <w:p w14:paraId="7FB165DE" w14:textId="77777777" w:rsidR="00CD1CFF" w:rsidRDefault="00B80730">
            <w:pPr>
              <w:pStyle w:val="afffffffffe"/>
              <w:rPr>
                <w:rFonts w:hAnsi="宋体" w:hint="eastAsia"/>
              </w:rPr>
            </w:pPr>
            <w:r>
              <w:rPr>
                <w:rFonts w:hAnsi="宋体" w:cs="Segoe UI"/>
              </w:rPr>
              <w:t>研发部门设置</w:t>
            </w:r>
          </w:p>
        </w:tc>
      </w:tr>
      <w:tr w:rsidR="00CD1CFF" w14:paraId="2986754F" w14:textId="77777777">
        <w:trPr>
          <w:trHeight w:val="46"/>
          <w:jc w:val="center"/>
        </w:trPr>
        <w:tc>
          <w:tcPr>
            <w:tcW w:w="745" w:type="pct"/>
            <w:vMerge/>
            <w:vAlign w:val="center"/>
          </w:tcPr>
          <w:p w14:paraId="6E2F9B0A" w14:textId="77777777" w:rsidR="00CD1CFF" w:rsidRDefault="00CD1CFF">
            <w:pPr>
              <w:pStyle w:val="afffffffffe"/>
              <w:rPr>
                <w:rFonts w:hAnsi="宋体" w:hint="eastAsia"/>
              </w:rPr>
            </w:pPr>
          </w:p>
        </w:tc>
        <w:tc>
          <w:tcPr>
            <w:tcW w:w="1619" w:type="pct"/>
            <w:vMerge/>
            <w:vAlign w:val="center"/>
          </w:tcPr>
          <w:p w14:paraId="335BCA44" w14:textId="77777777" w:rsidR="00CD1CFF" w:rsidRDefault="00CD1CFF">
            <w:pPr>
              <w:pStyle w:val="afffffffffe"/>
              <w:rPr>
                <w:rFonts w:hAnsi="宋体" w:hint="eastAsia"/>
              </w:rPr>
            </w:pPr>
          </w:p>
        </w:tc>
        <w:tc>
          <w:tcPr>
            <w:tcW w:w="2636" w:type="pct"/>
            <w:vAlign w:val="center"/>
          </w:tcPr>
          <w:p w14:paraId="636B6173" w14:textId="77777777" w:rsidR="00CD1CFF" w:rsidRDefault="00B80730">
            <w:pPr>
              <w:pStyle w:val="afffffffffe"/>
              <w:rPr>
                <w:rFonts w:hAnsi="宋体" w:hint="eastAsia"/>
              </w:rPr>
            </w:pPr>
            <w:r>
              <w:rPr>
                <w:rFonts w:hAnsi="宋体" w:cs="Segoe UI"/>
              </w:rPr>
              <w:t>开发流程文件</w:t>
            </w:r>
          </w:p>
        </w:tc>
      </w:tr>
      <w:tr w:rsidR="00CD1CFF" w14:paraId="01E0D78A" w14:textId="77777777">
        <w:trPr>
          <w:trHeight w:val="46"/>
          <w:jc w:val="center"/>
        </w:trPr>
        <w:tc>
          <w:tcPr>
            <w:tcW w:w="745" w:type="pct"/>
            <w:vMerge/>
            <w:vAlign w:val="center"/>
          </w:tcPr>
          <w:p w14:paraId="264F2D32" w14:textId="77777777" w:rsidR="00CD1CFF" w:rsidRDefault="00CD1CFF">
            <w:pPr>
              <w:pStyle w:val="afffffffffe"/>
              <w:rPr>
                <w:rFonts w:hAnsi="宋体" w:hint="eastAsia"/>
              </w:rPr>
            </w:pPr>
          </w:p>
        </w:tc>
        <w:tc>
          <w:tcPr>
            <w:tcW w:w="1619" w:type="pct"/>
            <w:vMerge/>
            <w:vAlign w:val="center"/>
          </w:tcPr>
          <w:p w14:paraId="4685944E" w14:textId="77777777" w:rsidR="00CD1CFF" w:rsidRDefault="00CD1CFF">
            <w:pPr>
              <w:pStyle w:val="afffffffffe"/>
              <w:rPr>
                <w:rFonts w:hAnsi="宋体" w:hint="eastAsia"/>
              </w:rPr>
            </w:pPr>
          </w:p>
        </w:tc>
        <w:tc>
          <w:tcPr>
            <w:tcW w:w="2636" w:type="pct"/>
            <w:vAlign w:val="center"/>
          </w:tcPr>
          <w:p w14:paraId="0D975692" w14:textId="77777777" w:rsidR="00CD1CFF" w:rsidRDefault="00B80730">
            <w:pPr>
              <w:pStyle w:val="afffffffffe"/>
              <w:rPr>
                <w:rFonts w:hAnsi="宋体" w:hint="eastAsia"/>
              </w:rPr>
            </w:pPr>
            <w:r>
              <w:rPr>
                <w:rFonts w:hAnsi="宋体" w:cs="Segoe UI" w:hint="eastAsia"/>
              </w:rPr>
              <w:t>内部审核</w:t>
            </w:r>
            <w:r>
              <w:rPr>
                <w:rFonts w:hAnsi="宋体" w:cs="Segoe UI"/>
              </w:rPr>
              <w:t>机制</w:t>
            </w:r>
            <w:r>
              <w:rPr>
                <w:rFonts w:hAnsi="宋体" w:cs="Segoe UI" w:hint="eastAsia"/>
              </w:rPr>
              <w:t>文件</w:t>
            </w:r>
          </w:p>
        </w:tc>
      </w:tr>
      <w:tr w:rsidR="00CD1CFF" w14:paraId="4F9E1E7C" w14:textId="77777777">
        <w:trPr>
          <w:trHeight w:val="46"/>
          <w:jc w:val="center"/>
        </w:trPr>
        <w:tc>
          <w:tcPr>
            <w:tcW w:w="745" w:type="pct"/>
            <w:vMerge/>
            <w:vAlign w:val="center"/>
          </w:tcPr>
          <w:p w14:paraId="29B97AF6" w14:textId="77777777" w:rsidR="00CD1CFF" w:rsidRDefault="00CD1CFF">
            <w:pPr>
              <w:pStyle w:val="afffffffffe"/>
              <w:rPr>
                <w:rFonts w:hAnsi="宋体" w:hint="eastAsia"/>
              </w:rPr>
            </w:pPr>
          </w:p>
        </w:tc>
        <w:tc>
          <w:tcPr>
            <w:tcW w:w="1619" w:type="pct"/>
            <w:vMerge/>
            <w:vAlign w:val="center"/>
          </w:tcPr>
          <w:p w14:paraId="4BAF0131" w14:textId="77777777" w:rsidR="00CD1CFF" w:rsidRDefault="00CD1CFF">
            <w:pPr>
              <w:pStyle w:val="afffffffffe"/>
              <w:rPr>
                <w:rFonts w:hAnsi="宋体" w:hint="eastAsia"/>
              </w:rPr>
            </w:pPr>
          </w:p>
        </w:tc>
        <w:tc>
          <w:tcPr>
            <w:tcW w:w="2636" w:type="pct"/>
            <w:vAlign w:val="center"/>
          </w:tcPr>
          <w:p w14:paraId="13CD8CC5" w14:textId="77777777" w:rsidR="00CD1CFF" w:rsidRDefault="00B80730">
            <w:pPr>
              <w:pStyle w:val="afffffffffe"/>
              <w:rPr>
                <w:rFonts w:hAnsi="宋体" w:cs="Segoe UI" w:hint="eastAsia"/>
              </w:rPr>
            </w:pPr>
            <w:r>
              <w:rPr>
                <w:rFonts w:hAnsi="宋体" w:cs="Segoe UI"/>
                <w:shd w:val="clear" w:color="auto" w:fill="FFFFFF"/>
              </w:rPr>
              <w:t>客户技术要求的评审与分析</w:t>
            </w:r>
          </w:p>
        </w:tc>
      </w:tr>
      <w:tr w:rsidR="00CD1CFF" w14:paraId="2CE4F809" w14:textId="77777777">
        <w:trPr>
          <w:trHeight w:val="46"/>
          <w:jc w:val="center"/>
        </w:trPr>
        <w:tc>
          <w:tcPr>
            <w:tcW w:w="745" w:type="pct"/>
            <w:vMerge/>
            <w:vAlign w:val="center"/>
          </w:tcPr>
          <w:p w14:paraId="00044861" w14:textId="77777777" w:rsidR="00CD1CFF" w:rsidRDefault="00CD1CFF">
            <w:pPr>
              <w:pStyle w:val="afffffffffe"/>
              <w:rPr>
                <w:rFonts w:hAnsi="宋体" w:hint="eastAsia"/>
              </w:rPr>
            </w:pPr>
          </w:p>
        </w:tc>
        <w:tc>
          <w:tcPr>
            <w:tcW w:w="1619" w:type="pct"/>
            <w:vMerge/>
            <w:vAlign w:val="center"/>
          </w:tcPr>
          <w:p w14:paraId="3F594FBC" w14:textId="77777777" w:rsidR="00CD1CFF" w:rsidRDefault="00CD1CFF">
            <w:pPr>
              <w:pStyle w:val="afffffffffe"/>
              <w:rPr>
                <w:rFonts w:hAnsi="宋体" w:hint="eastAsia"/>
              </w:rPr>
            </w:pPr>
          </w:p>
        </w:tc>
        <w:tc>
          <w:tcPr>
            <w:tcW w:w="2636" w:type="pct"/>
            <w:vAlign w:val="center"/>
          </w:tcPr>
          <w:p w14:paraId="6054B65D" w14:textId="77777777" w:rsidR="00CD1CFF" w:rsidRDefault="00B80730">
            <w:pPr>
              <w:pStyle w:val="afffffffffe"/>
              <w:rPr>
                <w:rFonts w:hAnsi="宋体" w:hint="eastAsia"/>
              </w:rPr>
            </w:pPr>
            <w:r>
              <w:rPr>
                <w:rFonts w:hAnsi="宋体" w:cs="Segoe UI"/>
              </w:rPr>
              <w:t>项目经理制度</w:t>
            </w:r>
          </w:p>
        </w:tc>
      </w:tr>
      <w:tr w:rsidR="00CD1CFF" w14:paraId="4FFF0622" w14:textId="77777777">
        <w:trPr>
          <w:trHeight w:val="46"/>
          <w:jc w:val="center"/>
        </w:trPr>
        <w:tc>
          <w:tcPr>
            <w:tcW w:w="745" w:type="pct"/>
            <w:vMerge/>
            <w:vAlign w:val="center"/>
          </w:tcPr>
          <w:p w14:paraId="670C3A79" w14:textId="77777777" w:rsidR="00CD1CFF" w:rsidRDefault="00CD1CFF">
            <w:pPr>
              <w:pStyle w:val="afffffffffe"/>
              <w:rPr>
                <w:rFonts w:hAnsi="宋体" w:hint="eastAsia"/>
              </w:rPr>
            </w:pPr>
          </w:p>
        </w:tc>
        <w:tc>
          <w:tcPr>
            <w:tcW w:w="1619" w:type="pct"/>
            <w:vMerge/>
            <w:vAlign w:val="center"/>
          </w:tcPr>
          <w:p w14:paraId="5B2C1F8D" w14:textId="77777777" w:rsidR="00CD1CFF" w:rsidRDefault="00CD1CFF">
            <w:pPr>
              <w:pStyle w:val="afffffffffe"/>
              <w:rPr>
                <w:rFonts w:hAnsi="宋体" w:hint="eastAsia"/>
              </w:rPr>
            </w:pPr>
          </w:p>
        </w:tc>
        <w:tc>
          <w:tcPr>
            <w:tcW w:w="2636" w:type="pct"/>
            <w:vAlign w:val="center"/>
          </w:tcPr>
          <w:p w14:paraId="46C35E22" w14:textId="77777777" w:rsidR="00CD1CFF" w:rsidRDefault="00B80730">
            <w:pPr>
              <w:pStyle w:val="afffffffffe"/>
              <w:rPr>
                <w:rFonts w:hAnsi="宋体" w:cs="Segoe UI" w:hint="eastAsia"/>
                <w:shd w:val="clear" w:color="auto" w:fill="FFFFFF"/>
              </w:rPr>
            </w:pPr>
            <w:r>
              <w:rPr>
                <w:rFonts w:hAnsi="宋体" w:cs="Segoe UI"/>
                <w:shd w:val="clear" w:color="auto" w:fill="FFFFFF"/>
              </w:rPr>
              <w:t>重要零件的开发计划</w:t>
            </w:r>
          </w:p>
        </w:tc>
      </w:tr>
      <w:tr w:rsidR="00CD1CFF" w14:paraId="0B8805C7" w14:textId="77777777">
        <w:trPr>
          <w:trHeight w:val="46"/>
          <w:jc w:val="center"/>
        </w:trPr>
        <w:tc>
          <w:tcPr>
            <w:tcW w:w="745" w:type="pct"/>
            <w:vMerge/>
            <w:vAlign w:val="center"/>
          </w:tcPr>
          <w:p w14:paraId="059B20A5" w14:textId="77777777" w:rsidR="00CD1CFF" w:rsidRDefault="00CD1CFF">
            <w:pPr>
              <w:pStyle w:val="afffffffffe"/>
              <w:rPr>
                <w:rFonts w:hAnsi="宋体" w:hint="eastAsia"/>
              </w:rPr>
            </w:pPr>
          </w:p>
        </w:tc>
        <w:tc>
          <w:tcPr>
            <w:tcW w:w="1619" w:type="pct"/>
            <w:vMerge/>
            <w:vAlign w:val="center"/>
          </w:tcPr>
          <w:p w14:paraId="2B4008B3" w14:textId="77777777" w:rsidR="00CD1CFF" w:rsidRDefault="00CD1CFF">
            <w:pPr>
              <w:pStyle w:val="afffffffffe"/>
              <w:rPr>
                <w:rFonts w:hAnsi="宋体" w:hint="eastAsia"/>
              </w:rPr>
            </w:pPr>
          </w:p>
        </w:tc>
        <w:tc>
          <w:tcPr>
            <w:tcW w:w="2636" w:type="pct"/>
            <w:vAlign w:val="center"/>
          </w:tcPr>
          <w:p w14:paraId="529A7BB1" w14:textId="77777777" w:rsidR="00CD1CFF" w:rsidRDefault="00B80730">
            <w:pPr>
              <w:pStyle w:val="afffffffffe"/>
              <w:rPr>
                <w:rFonts w:hAnsi="宋体" w:cs="Segoe UI" w:hint="eastAsia"/>
                <w:shd w:val="clear" w:color="auto" w:fill="FFFFFF"/>
              </w:rPr>
            </w:pPr>
            <w:r>
              <w:rPr>
                <w:rFonts w:hAnsi="宋体" w:cs="Segoe UI"/>
                <w:shd w:val="clear" w:color="auto" w:fill="FFFFFF"/>
              </w:rPr>
              <w:t>设计开发项目设定目标</w:t>
            </w:r>
            <w:r>
              <w:rPr>
                <w:rFonts w:hAnsi="宋体" w:cs="Segoe UI" w:hint="eastAsia"/>
                <w:shd w:val="clear" w:color="auto" w:fill="FFFFFF"/>
              </w:rPr>
              <w:t>文件</w:t>
            </w:r>
          </w:p>
        </w:tc>
      </w:tr>
      <w:tr w:rsidR="00CD1CFF" w14:paraId="6276FE0A" w14:textId="77777777">
        <w:trPr>
          <w:trHeight w:val="46"/>
          <w:jc w:val="center"/>
        </w:trPr>
        <w:tc>
          <w:tcPr>
            <w:tcW w:w="745" w:type="pct"/>
            <w:vMerge/>
            <w:vAlign w:val="center"/>
          </w:tcPr>
          <w:p w14:paraId="7C5259EA" w14:textId="77777777" w:rsidR="00CD1CFF" w:rsidRDefault="00CD1CFF">
            <w:pPr>
              <w:pStyle w:val="afffffffffe"/>
              <w:rPr>
                <w:rFonts w:hAnsi="宋体" w:hint="eastAsia"/>
              </w:rPr>
            </w:pPr>
          </w:p>
        </w:tc>
        <w:tc>
          <w:tcPr>
            <w:tcW w:w="1619" w:type="pct"/>
            <w:vMerge/>
            <w:vAlign w:val="center"/>
          </w:tcPr>
          <w:p w14:paraId="7E504FCE" w14:textId="77777777" w:rsidR="00CD1CFF" w:rsidRDefault="00CD1CFF">
            <w:pPr>
              <w:pStyle w:val="afffffffffe"/>
              <w:rPr>
                <w:rFonts w:hAnsi="宋体" w:hint="eastAsia"/>
              </w:rPr>
            </w:pPr>
          </w:p>
        </w:tc>
        <w:tc>
          <w:tcPr>
            <w:tcW w:w="2636" w:type="pct"/>
            <w:vAlign w:val="center"/>
          </w:tcPr>
          <w:p w14:paraId="6A127DF5"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过程控制计划及不同工序的作业指导书</w:t>
            </w:r>
          </w:p>
        </w:tc>
      </w:tr>
      <w:tr w:rsidR="00CD1CFF" w14:paraId="3C2B4CB5" w14:textId="77777777">
        <w:trPr>
          <w:trHeight w:val="46"/>
          <w:jc w:val="center"/>
        </w:trPr>
        <w:tc>
          <w:tcPr>
            <w:tcW w:w="745" w:type="pct"/>
            <w:vMerge/>
            <w:vAlign w:val="center"/>
          </w:tcPr>
          <w:p w14:paraId="09FC9DE7" w14:textId="77777777" w:rsidR="00CD1CFF" w:rsidRDefault="00CD1CFF">
            <w:pPr>
              <w:pStyle w:val="afffffffffe"/>
              <w:rPr>
                <w:rFonts w:hAnsi="宋体" w:hint="eastAsia"/>
              </w:rPr>
            </w:pPr>
          </w:p>
        </w:tc>
        <w:tc>
          <w:tcPr>
            <w:tcW w:w="1619" w:type="pct"/>
            <w:vMerge/>
            <w:vAlign w:val="center"/>
          </w:tcPr>
          <w:p w14:paraId="3B425958" w14:textId="77777777" w:rsidR="00CD1CFF" w:rsidRDefault="00CD1CFF">
            <w:pPr>
              <w:pStyle w:val="afffffffffe"/>
              <w:rPr>
                <w:rFonts w:hAnsi="宋体" w:hint="eastAsia"/>
              </w:rPr>
            </w:pPr>
          </w:p>
        </w:tc>
        <w:tc>
          <w:tcPr>
            <w:tcW w:w="2636" w:type="pct"/>
            <w:vAlign w:val="center"/>
          </w:tcPr>
          <w:p w14:paraId="7B6A682C" w14:textId="77777777" w:rsidR="00CD1CFF" w:rsidRDefault="00B80730">
            <w:pPr>
              <w:pStyle w:val="afffffffffe"/>
              <w:rPr>
                <w:rFonts w:hAnsi="宋体" w:cs="Segoe UI" w:hint="eastAsia"/>
                <w:shd w:val="clear" w:color="auto" w:fill="FFFFFF"/>
              </w:rPr>
            </w:pPr>
            <w:r>
              <w:rPr>
                <w:rFonts w:hAnsi="宋体" w:cs="Segoe UI"/>
                <w:shd w:val="clear" w:color="auto" w:fill="FFFFFF"/>
              </w:rPr>
              <w:t>试生产</w:t>
            </w:r>
            <w:r>
              <w:rPr>
                <w:rFonts w:hAnsi="宋体" w:cs="Segoe UI" w:hint="eastAsia"/>
                <w:shd w:val="clear" w:color="auto" w:fill="FFFFFF"/>
              </w:rPr>
              <w:t>制度</w:t>
            </w:r>
          </w:p>
        </w:tc>
      </w:tr>
      <w:tr w:rsidR="00CD1CFF" w14:paraId="1962BA27" w14:textId="77777777">
        <w:trPr>
          <w:trHeight w:val="46"/>
          <w:jc w:val="center"/>
        </w:trPr>
        <w:tc>
          <w:tcPr>
            <w:tcW w:w="745" w:type="pct"/>
            <w:vMerge/>
            <w:vAlign w:val="center"/>
          </w:tcPr>
          <w:p w14:paraId="642A84CF" w14:textId="77777777" w:rsidR="00CD1CFF" w:rsidRDefault="00CD1CFF">
            <w:pPr>
              <w:pStyle w:val="afffffffffe"/>
              <w:rPr>
                <w:rFonts w:hAnsi="宋体" w:hint="eastAsia"/>
              </w:rPr>
            </w:pPr>
          </w:p>
        </w:tc>
        <w:tc>
          <w:tcPr>
            <w:tcW w:w="1619" w:type="pct"/>
            <w:vMerge/>
            <w:vAlign w:val="center"/>
          </w:tcPr>
          <w:p w14:paraId="4E35D6DC" w14:textId="77777777" w:rsidR="00CD1CFF" w:rsidRDefault="00CD1CFF">
            <w:pPr>
              <w:pStyle w:val="afffffffffe"/>
              <w:rPr>
                <w:rFonts w:hAnsi="宋体" w:hint="eastAsia"/>
              </w:rPr>
            </w:pPr>
          </w:p>
        </w:tc>
        <w:tc>
          <w:tcPr>
            <w:tcW w:w="2636" w:type="pct"/>
            <w:vAlign w:val="center"/>
          </w:tcPr>
          <w:p w14:paraId="028091B7" w14:textId="77777777" w:rsidR="00CD1CFF" w:rsidRDefault="00B80730">
            <w:pPr>
              <w:pStyle w:val="afffffffffe"/>
              <w:rPr>
                <w:rFonts w:hAnsi="宋体" w:cs="Segoe UI" w:hint="eastAsia"/>
                <w:shd w:val="clear" w:color="auto" w:fill="FFFFFF"/>
              </w:rPr>
            </w:pPr>
            <w:r>
              <w:rPr>
                <w:rFonts w:hAnsi="宋体" w:cs="Segoe UI"/>
                <w:shd w:val="clear" w:color="auto" w:fill="FFFFFF"/>
              </w:rPr>
              <w:t>量产前设计目标确立机制</w:t>
            </w:r>
          </w:p>
        </w:tc>
      </w:tr>
      <w:tr w:rsidR="00CD1CFF" w14:paraId="6A54E867" w14:textId="77777777">
        <w:trPr>
          <w:trHeight w:val="46"/>
          <w:jc w:val="center"/>
        </w:trPr>
        <w:tc>
          <w:tcPr>
            <w:tcW w:w="745" w:type="pct"/>
            <w:vMerge/>
            <w:vAlign w:val="center"/>
          </w:tcPr>
          <w:p w14:paraId="7B8C2523" w14:textId="77777777" w:rsidR="00CD1CFF" w:rsidRDefault="00CD1CFF">
            <w:pPr>
              <w:pStyle w:val="afffffffffe"/>
              <w:rPr>
                <w:rFonts w:hAnsi="宋体" w:hint="eastAsia"/>
              </w:rPr>
            </w:pPr>
          </w:p>
        </w:tc>
        <w:tc>
          <w:tcPr>
            <w:tcW w:w="1619" w:type="pct"/>
            <w:vMerge/>
            <w:vAlign w:val="center"/>
          </w:tcPr>
          <w:p w14:paraId="4A799EAF" w14:textId="77777777" w:rsidR="00CD1CFF" w:rsidRDefault="00CD1CFF">
            <w:pPr>
              <w:pStyle w:val="afffffffffe"/>
              <w:rPr>
                <w:rFonts w:hAnsi="宋体" w:hint="eastAsia"/>
              </w:rPr>
            </w:pPr>
          </w:p>
        </w:tc>
        <w:tc>
          <w:tcPr>
            <w:tcW w:w="2636" w:type="pct"/>
            <w:vAlign w:val="center"/>
          </w:tcPr>
          <w:p w14:paraId="36C979DD" w14:textId="77777777" w:rsidR="00CD1CFF" w:rsidRDefault="00B80730">
            <w:pPr>
              <w:pStyle w:val="afffffffffe"/>
              <w:rPr>
                <w:rFonts w:hAnsi="宋体" w:cs="Segoe UI" w:hint="eastAsia"/>
              </w:rPr>
            </w:pPr>
            <w:r>
              <w:rPr>
                <w:rFonts w:hAnsi="宋体" w:cs="Segoe UI"/>
                <w:shd w:val="clear" w:color="auto" w:fill="FFFFFF"/>
              </w:rPr>
              <w:t>初始过程能力</w:t>
            </w:r>
            <w:r>
              <w:rPr>
                <w:rFonts w:hAnsi="宋体" w:cs="Segoe UI" w:hint="eastAsia"/>
                <w:shd w:val="clear" w:color="auto" w:fill="FFFFFF"/>
              </w:rPr>
              <w:t>、</w:t>
            </w:r>
            <w:r>
              <w:rPr>
                <w:rFonts w:hAnsi="宋体" w:cs="Segoe UI"/>
                <w:shd w:val="clear" w:color="auto" w:fill="FFFFFF"/>
              </w:rPr>
              <w:t>测量设备能力的验证</w:t>
            </w:r>
          </w:p>
        </w:tc>
      </w:tr>
      <w:tr w:rsidR="00CD1CFF" w14:paraId="2D7CC5A7" w14:textId="77777777">
        <w:trPr>
          <w:trHeight w:val="46"/>
          <w:jc w:val="center"/>
        </w:trPr>
        <w:tc>
          <w:tcPr>
            <w:tcW w:w="745" w:type="pct"/>
            <w:vMerge/>
            <w:vAlign w:val="center"/>
          </w:tcPr>
          <w:p w14:paraId="56649E71" w14:textId="77777777" w:rsidR="00CD1CFF" w:rsidRDefault="00CD1CFF">
            <w:pPr>
              <w:pStyle w:val="afffffffffe"/>
              <w:rPr>
                <w:rFonts w:hAnsi="宋体" w:hint="eastAsia"/>
              </w:rPr>
            </w:pPr>
          </w:p>
        </w:tc>
        <w:tc>
          <w:tcPr>
            <w:tcW w:w="1619" w:type="pct"/>
            <w:vMerge/>
            <w:vAlign w:val="center"/>
          </w:tcPr>
          <w:p w14:paraId="6D1F4BE2" w14:textId="77777777" w:rsidR="00CD1CFF" w:rsidRDefault="00CD1CFF">
            <w:pPr>
              <w:pStyle w:val="afffffffffe"/>
              <w:rPr>
                <w:rFonts w:hAnsi="宋体" w:hint="eastAsia"/>
              </w:rPr>
            </w:pPr>
          </w:p>
        </w:tc>
        <w:tc>
          <w:tcPr>
            <w:tcW w:w="2636" w:type="pct"/>
            <w:vAlign w:val="center"/>
          </w:tcPr>
          <w:p w14:paraId="64AF2073" w14:textId="77777777" w:rsidR="00CD1CFF" w:rsidRDefault="00B80730">
            <w:pPr>
              <w:pStyle w:val="afffffffffe"/>
              <w:rPr>
                <w:rFonts w:hAnsi="宋体" w:hint="eastAsia"/>
              </w:rPr>
            </w:pPr>
            <w:r>
              <w:rPr>
                <w:rFonts w:hAnsi="宋体" w:cs="Segoe UI"/>
              </w:rPr>
              <w:t>创新能力展示</w:t>
            </w:r>
          </w:p>
        </w:tc>
      </w:tr>
      <w:tr w:rsidR="00CD1CFF" w14:paraId="4D6B2FA8" w14:textId="77777777">
        <w:trPr>
          <w:trHeight w:val="46"/>
          <w:jc w:val="center"/>
        </w:trPr>
        <w:tc>
          <w:tcPr>
            <w:tcW w:w="745" w:type="pct"/>
            <w:vMerge/>
            <w:vAlign w:val="center"/>
          </w:tcPr>
          <w:p w14:paraId="26B76465" w14:textId="77777777" w:rsidR="00CD1CFF" w:rsidRDefault="00CD1CFF">
            <w:pPr>
              <w:pStyle w:val="afffffffffe"/>
              <w:rPr>
                <w:rFonts w:hAnsi="宋体" w:hint="eastAsia"/>
              </w:rPr>
            </w:pPr>
          </w:p>
        </w:tc>
        <w:tc>
          <w:tcPr>
            <w:tcW w:w="1619" w:type="pct"/>
            <w:vMerge w:val="restart"/>
            <w:vAlign w:val="center"/>
          </w:tcPr>
          <w:p w14:paraId="64935087" w14:textId="77777777" w:rsidR="00CD1CFF" w:rsidRDefault="00B80730">
            <w:pPr>
              <w:pStyle w:val="afffffffffe"/>
              <w:rPr>
                <w:rFonts w:hAnsi="宋体" w:hint="eastAsia"/>
              </w:rPr>
            </w:pPr>
            <w:r>
              <w:rPr>
                <w:rFonts w:hAnsi="宋体" w:cs="Segoe UI"/>
                <w:shd w:val="clear" w:color="auto" w:fill="FCFCFC"/>
              </w:rPr>
              <w:t>检验检测</w:t>
            </w:r>
          </w:p>
        </w:tc>
        <w:tc>
          <w:tcPr>
            <w:tcW w:w="2636" w:type="pct"/>
            <w:vAlign w:val="center"/>
          </w:tcPr>
          <w:p w14:paraId="02854315" w14:textId="77777777" w:rsidR="00CD1CFF" w:rsidRDefault="00B80730">
            <w:pPr>
              <w:pStyle w:val="afffffffffe"/>
              <w:rPr>
                <w:rFonts w:hAnsi="宋体" w:hint="eastAsia"/>
              </w:rPr>
            </w:pPr>
            <w:r>
              <w:rPr>
                <w:rFonts w:hAnsi="宋体" w:cs="Segoe UI"/>
              </w:rPr>
              <w:t>实验室设备</w:t>
            </w:r>
            <w:r>
              <w:rPr>
                <w:rFonts w:hAnsi="宋体" w:cs="Segoe UI" w:hint="eastAsia"/>
              </w:rPr>
              <w:t>清单</w:t>
            </w:r>
          </w:p>
        </w:tc>
      </w:tr>
      <w:tr w:rsidR="00CD1CFF" w14:paraId="24BD61F6" w14:textId="77777777">
        <w:trPr>
          <w:trHeight w:val="46"/>
          <w:jc w:val="center"/>
        </w:trPr>
        <w:tc>
          <w:tcPr>
            <w:tcW w:w="745" w:type="pct"/>
            <w:vMerge/>
            <w:vAlign w:val="center"/>
          </w:tcPr>
          <w:p w14:paraId="24100E43" w14:textId="77777777" w:rsidR="00CD1CFF" w:rsidRDefault="00CD1CFF">
            <w:pPr>
              <w:pStyle w:val="afffffffffe"/>
              <w:rPr>
                <w:rFonts w:hAnsi="宋体" w:hint="eastAsia"/>
              </w:rPr>
            </w:pPr>
          </w:p>
        </w:tc>
        <w:tc>
          <w:tcPr>
            <w:tcW w:w="1619" w:type="pct"/>
            <w:vMerge/>
            <w:vAlign w:val="center"/>
          </w:tcPr>
          <w:p w14:paraId="16FFDCBC" w14:textId="77777777" w:rsidR="00CD1CFF" w:rsidRDefault="00CD1CFF">
            <w:pPr>
              <w:pStyle w:val="afffffffffe"/>
              <w:rPr>
                <w:rFonts w:hAnsi="宋体" w:hint="eastAsia"/>
              </w:rPr>
            </w:pPr>
          </w:p>
        </w:tc>
        <w:tc>
          <w:tcPr>
            <w:tcW w:w="2636" w:type="pct"/>
            <w:vAlign w:val="center"/>
          </w:tcPr>
          <w:p w14:paraId="70C3DB35" w14:textId="77777777" w:rsidR="00CD1CFF" w:rsidRDefault="00B80730">
            <w:pPr>
              <w:pStyle w:val="afffffffffe"/>
              <w:rPr>
                <w:rFonts w:hAnsi="宋体" w:hint="eastAsia"/>
              </w:rPr>
            </w:pPr>
            <w:r>
              <w:rPr>
                <w:rFonts w:hAnsi="宋体" w:cs="Segoe UI"/>
              </w:rPr>
              <w:t>检验人员资质</w:t>
            </w:r>
          </w:p>
        </w:tc>
      </w:tr>
      <w:tr w:rsidR="00CD1CFF" w14:paraId="1522DA0A" w14:textId="77777777">
        <w:trPr>
          <w:trHeight w:val="46"/>
          <w:jc w:val="center"/>
        </w:trPr>
        <w:tc>
          <w:tcPr>
            <w:tcW w:w="745" w:type="pct"/>
            <w:vMerge/>
            <w:vAlign w:val="center"/>
          </w:tcPr>
          <w:p w14:paraId="1063EED1" w14:textId="77777777" w:rsidR="00CD1CFF" w:rsidRDefault="00CD1CFF">
            <w:pPr>
              <w:pStyle w:val="afffffffffe"/>
              <w:rPr>
                <w:rFonts w:hAnsi="宋体" w:hint="eastAsia"/>
              </w:rPr>
            </w:pPr>
          </w:p>
        </w:tc>
        <w:tc>
          <w:tcPr>
            <w:tcW w:w="1619" w:type="pct"/>
            <w:vMerge/>
            <w:vAlign w:val="center"/>
          </w:tcPr>
          <w:p w14:paraId="64CD703C" w14:textId="77777777" w:rsidR="00CD1CFF" w:rsidRDefault="00CD1CFF">
            <w:pPr>
              <w:pStyle w:val="afffffffffe"/>
              <w:rPr>
                <w:rFonts w:hAnsi="宋体" w:hint="eastAsia"/>
              </w:rPr>
            </w:pPr>
          </w:p>
        </w:tc>
        <w:tc>
          <w:tcPr>
            <w:tcW w:w="2636" w:type="pct"/>
            <w:vAlign w:val="center"/>
          </w:tcPr>
          <w:p w14:paraId="3857A35C" w14:textId="77777777" w:rsidR="00CD1CFF" w:rsidRDefault="00B80730">
            <w:pPr>
              <w:pStyle w:val="afffffffffe"/>
              <w:rPr>
                <w:rFonts w:hAnsi="宋体" w:hint="eastAsia"/>
              </w:rPr>
            </w:pPr>
            <w:r>
              <w:rPr>
                <w:rFonts w:hAnsi="宋体" w:cs="Segoe UI"/>
              </w:rPr>
              <w:t>过程检验</w:t>
            </w:r>
            <w:r>
              <w:rPr>
                <w:rFonts w:hAnsi="宋体" w:cs="Segoe UI" w:hint="eastAsia"/>
              </w:rPr>
              <w:t>规范</w:t>
            </w:r>
          </w:p>
        </w:tc>
      </w:tr>
      <w:tr w:rsidR="00CD1CFF" w14:paraId="059CAE09" w14:textId="77777777">
        <w:trPr>
          <w:trHeight w:val="46"/>
          <w:jc w:val="center"/>
        </w:trPr>
        <w:tc>
          <w:tcPr>
            <w:tcW w:w="745" w:type="pct"/>
            <w:vMerge/>
            <w:vAlign w:val="center"/>
          </w:tcPr>
          <w:p w14:paraId="75136E66" w14:textId="77777777" w:rsidR="00CD1CFF" w:rsidRDefault="00CD1CFF">
            <w:pPr>
              <w:pStyle w:val="afffffffffe"/>
              <w:rPr>
                <w:rFonts w:hAnsi="宋体" w:hint="eastAsia"/>
              </w:rPr>
            </w:pPr>
          </w:p>
        </w:tc>
        <w:tc>
          <w:tcPr>
            <w:tcW w:w="1619" w:type="pct"/>
            <w:vMerge/>
            <w:vAlign w:val="center"/>
          </w:tcPr>
          <w:p w14:paraId="057F24D0" w14:textId="77777777" w:rsidR="00CD1CFF" w:rsidRDefault="00CD1CFF">
            <w:pPr>
              <w:pStyle w:val="afffffffffe"/>
              <w:rPr>
                <w:rFonts w:hAnsi="宋体" w:hint="eastAsia"/>
              </w:rPr>
            </w:pPr>
          </w:p>
        </w:tc>
        <w:tc>
          <w:tcPr>
            <w:tcW w:w="2636" w:type="pct"/>
            <w:vAlign w:val="center"/>
          </w:tcPr>
          <w:p w14:paraId="79B3E672" w14:textId="77777777" w:rsidR="00CD1CFF" w:rsidRDefault="00B80730">
            <w:pPr>
              <w:pStyle w:val="afffffffffe"/>
              <w:rPr>
                <w:rFonts w:hAnsi="宋体" w:hint="eastAsia"/>
              </w:rPr>
            </w:pPr>
            <w:r>
              <w:rPr>
                <w:rFonts w:hAnsi="宋体" w:cs="Segoe UI"/>
              </w:rPr>
              <w:t>进货检验</w:t>
            </w:r>
            <w:r>
              <w:rPr>
                <w:rFonts w:hAnsi="宋体" w:cs="Segoe UI" w:hint="eastAsia"/>
              </w:rPr>
              <w:t>规范</w:t>
            </w:r>
          </w:p>
        </w:tc>
      </w:tr>
      <w:tr w:rsidR="00CD1CFF" w14:paraId="6DB80575" w14:textId="77777777">
        <w:trPr>
          <w:trHeight w:val="46"/>
          <w:jc w:val="center"/>
        </w:trPr>
        <w:tc>
          <w:tcPr>
            <w:tcW w:w="745" w:type="pct"/>
            <w:vMerge/>
            <w:vAlign w:val="center"/>
          </w:tcPr>
          <w:p w14:paraId="66CD443E" w14:textId="77777777" w:rsidR="00CD1CFF" w:rsidRDefault="00CD1CFF">
            <w:pPr>
              <w:pStyle w:val="afffffffffe"/>
              <w:rPr>
                <w:rFonts w:hAnsi="宋体" w:hint="eastAsia"/>
              </w:rPr>
            </w:pPr>
          </w:p>
        </w:tc>
        <w:tc>
          <w:tcPr>
            <w:tcW w:w="1619" w:type="pct"/>
            <w:vMerge/>
            <w:vAlign w:val="center"/>
          </w:tcPr>
          <w:p w14:paraId="6BBFE878" w14:textId="77777777" w:rsidR="00CD1CFF" w:rsidRDefault="00CD1CFF">
            <w:pPr>
              <w:pStyle w:val="afffffffffe"/>
              <w:rPr>
                <w:rFonts w:hAnsi="宋体" w:hint="eastAsia"/>
              </w:rPr>
            </w:pPr>
          </w:p>
        </w:tc>
        <w:tc>
          <w:tcPr>
            <w:tcW w:w="2636" w:type="pct"/>
            <w:vAlign w:val="center"/>
          </w:tcPr>
          <w:p w14:paraId="3C463DA7" w14:textId="77777777" w:rsidR="00CD1CFF" w:rsidRDefault="00B80730">
            <w:pPr>
              <w:pStyle w:val="afffffffffe"/>
              <w:rPr>
                <w:rFonts w:hAnsi="宋体" w:hint="eastAsia"/>
              </w:rPr>
            </w:pPr>
            <w:r>
              <w:rPr>
                <w:rFonts w:hAnsi="宋体" w:cs="Segoe UI"/>
              </w:rPr>
              <w:t>测量设备校验</w:t>
            </w:r>
            <w:r>
              <w:rPr>
                <w:rFonts w:hAnsi="宋体" w:cs="Segoe UI" w:hint="eastAsia"/>
              </w:rPr>
              <w:t>措施</w:t>
            </w:r>
          </w:p>
        </w:tc>
      </w:tr>
      <w:tr w:rsidR="00CD1CFF" w14:paraId="7AB9F1E7" w14:textId="77777777">
        <w:trPr>
          <w:trHeight w:val="46"/>
          <w:jc w:val="center"/>
        </w:trPr>
        <w:tc>
          <w:tcPr>
            <w:tcW w:w="745" w:type="pct"/>
            <w:vMerge w:val="restart"/>
            <w:vAlign w:val="center"/>
          </w:tcPr>
          <w:p w14:paraId="47B658E2" w14:textId="77777777" w:rsidR="00CD1CFF" w:rsidRDefault="00B80730">
            <w:pPr>
              <w:pStyle w:val="afffffffffe"/>
              <w:rPr>
                <w:rFonts w:hAnsi="宋体" w:hint="eastAsia"/>
              </w:rPr>
            </w:pPr>
            <w:r>
              <w:rPr>
                <w:rFonts w:hAnsi="宋体" w:cs="Segoe UI"/>
                <w:shd w:val="clear" w:color="auto" w:fill="FCFCFC"/>
              </w:rPr>
              <w:t>供应</w:t>
            </w:r>
            <w:proofErr w:type="gramStart"/>
            <w:r>
              <w:rPr>
                <w:rFonts w:hAnsi="宋体" w:cs="Segoe UI"/>
                <w:shd w:val="clear" w:color="auto" w:fill="FCFCFC"/>
              </w:rPr>
              <w:t>商管理</w:t>
            </w:r>
            <w:proofErr w:type="gramEnd"/>
          </w:p>
        </w:tc>
        <w:tc>
          <w:tcPr>
            <w:tcW w:w="1619" w:type="pct"/>
            <w:vMerge w:val="restart"/>
            <w:vAlign w:val="center"/>
          </w:tcPr>
          <w:p w14:paraId="397CA7D9" w14:textId="77777777" w:rsidR="00CD1CFF" w:rsidRDefault="00B80730">
            <w:pPr>
              <w:pStyle w:val="afffffffffe"/>
              <w:rPr>
                <w:rFonts w:hAnsi="宋体" w:hint="eastAsia"/>
              </w:rPr>
            </w:pPr>
            <w:r>
              <w:rPr>
                <w:rFonts w:hAnsi="宋体" w:cs="Segoe UI"/>
                <w:shd w:val="clear" w:color="auto" w:fill="FCFCFC"/>
              </w:rPr>
              <w:t>供应商准入</w:t>
            </w:r>
          </w:p>
        </w:tc>
        <w:tc>
          <w:tcPr>
            <w:tcW w:w="2636" w:type="pct"/>
            <w:vAlign w:val="center"/>
          </w:tcPr>
          <w:p w14:paraId="7E401030" w14:textId="77777777" w:rsidR="00CD1CFF" w:rsidRDefault="00B80730">
            <w:pPr>
              <w:pStyle w:val="afffffffffe"/>
              <w:rPr>
                <w:rFonts w:hAnsi="宋体" w:hint="eastAsia"/>
              </w:rPr>
            </w:pPr>
            <w:r>
              <w:rPr>
                <w:rFonts w:hAnsi="宋体" w:cs="Segoe UI"/>
              </w:rPr>
              <w:t>供应商信息管理系统</w:t>
            </w:r>
          </w:p>
        </w:tc>
      </w:tr>
      <w:tr w:rsidR="00CD1CFF" w14:paraId="10FAB032" w14:textId="77777777">
        <w:trPr>
          <w:trHeight w:val="46"/>
          <w:jc w:val="center"/>
        </w:trPr>
        <w:tc>
          <w:tcPr>
            <w:tcW w:w="745" w:type="pct"/>
            <w:vMerge/>
            <w:vAlign w:val="center"/>
          </w:tcPr>
          <w:p w14:paraId="4A821D7C" w14:textId="77777777" w:rsidR="00CD1CFF" w:rsidRDefault="00CD1CFF">
            <w:pPr>
              <w:pStyle w:val="afffffffffe"/>
              <w:rPr>
                <w:rFonts w:hAnsi="宋体" w:hint="eastAsia"/>
              </w:rPr>
            </w:pPr>
          </w:p>
        </w:tc>
        <w:tc>
          <w:tcPr>
            <w:tcW w:w="1619" w:type="pct"/>
            <w:vMerge/>
            <w:vAlign w:val="center"/>
          </w:tcPr>
          <w:p w14:paraId="7CB1ED8B" w14:textId="77777777" w:rsidR="00CD1CFF" w:rsidRDefault="00CD1CFF">
            <w:pPr>
              <w:pStyle w:val="afffffffffe"/>
              <w:rPr>
                <w:rFonts w:hAnsi="宋体" w:hint="eastAsia"/>
              </w:rPr>
            </w:pPr>
          </w:p>
        </w:tc>
        <w:tc>
          <w:tcPr>
            <w:tcW w:w="2636" w:type="pct"/>
            <w:vAlign w:val="center"/>
          </w:tcPr>
          <w:p w14:paraId="50F2E2FC" w14:textId="77777777" w:rsidR="00CD1CFF" w:rsidRDefault="00B80730">
            <w:pPr>
              <w:pStyle w:val="afffffffffe"/>
              <w:rPr>
                <w:rFonts w:hAnsi="宋体" w:hint="eastAsia"/>
              </w:rPr>
            </w:pPr>
            <w:r>
              <w:rPr>
                <w:rFonts w:hAnsi="宋体" w:cs="Segoe UI"/>
              </w:rPr>
              <w:t>分级管理</w:t>
            </w:r>
          </w:p>
        </w:tc>
      </w:tr>
      <w:tr w:rsidR="00CD1CFF" w14:paraId="465EF7F8" w14:textId="77777777">
        <w:trPr>
          <w:trHeight w:val="46"/>
          <w:jc w:val="center"/>
        </w:trPr>
        <w:tc>
          <w:tcPr>
            <w:tcW w:w="745" w:type="pct"/>
            <w:vMerge/>
            <w:vAlign w:val="center"/>
          </w:tcPr>
          <w:p w14:paraId="7C462F0C" w14:textId="77777777" w:rsidR="00CD1CFF" w:rsidRDefault="00CD1CFF">
            <w:pPr>
              <w:pStyle w:val="afffffffffe"/>
              <w:rPr>
                <w:rFonts w:hAnsi="宋体" w:hint="eastAsia"/>
              </w:rPr>
            </w:pPr>
          </w:p>
        </w:tc>
        <w:tc>
          <w:tcPr>
            <w:tcW w:w="1619" w:type="pct"/>
            <w:vMerge/>
            <w:vAlign w:val="center"/>
          </w:tcPr>
          <w:p w14:paraId="2B87EB1A" w14:textId="77777777" w:rsidR="00CD1CFF" w:rsidRDefault="00CD1CFF">
            <w:pPr>
              <w:pStyle w:val="afffffffffe"/>
              <w:rPr>
                <w:rFonts w:hAnsi="宋体" w:hint="eastAsia"/>
              </w:rPr>
            </w:pPr>
          </w:p>
        </w:tc>
        <w:tc>
          <w:tcPr>
            <w:tcW w:w="2636" w:type="pct"/>
            <w:vAlign w:val="center"/>
          </w:tcPr>
          <w:p w14:paraId="18531525" w14:textId="77777777" w:rsidR="00CD1CFF" w:rsidRDefault="00B80730">
            <w:pPr>
              <w:pStyle w:val="afffffffffe"/>
              <w:rPr>
                <w:rFonts w:hAnsi="宋体" w:hint="eastAsia"/>
              </w:rPr>
            </w:pPr>
            <w:r>
              <w:rPr>
                <w:rFonts w:hAnsi="宋体" w:cs="Segoe UI"/>
              </w:rPr>
              <w:t>样件验证</w:t>
            </w:r>
          </w:p>
        </w:tc>
      </w:tr>
      <w:tr w:rsidR="00CD1CFF" w14:paraId="0A6EB801" w14:textId="77777777">
        <w:trPr>
          <w:trHeight w:val="46"/>
          <w:jc w:val="center"/>
        </w:trPr>
        <w:tc>
          <w:tcPr>
            <w:tcW w:w="745" w:type="pct"/>
            <w:vMerge/>
            <w:vAlign w:val="center"/>
          </w:tcPr>
          <w:p w14:paraId="445BC288" w14:textId="77777777" w:rsidR="00CD1CFF" w:rsidRDefault="00CD1CFF">
            <w:pPr>
              <w:pStyle w:val="afffffffffe"/>
              <w:rPr>
                <w:rFonts w:hAnsi="宋体" w:hint="eastAsia"/>
              </w:rPr>
            </w:pPr>
          </w:p>
        </w:tc>
        <w:tc>
          <w:tcPr>
            <w:tcW w:w="1619" w:type="pct"/>
            <w:vMerge/>
            <w:vAlign w:val="center"/>
          </w:tcPr>
          <w:p w14:paraId="0F42A24B" w14:textId="77777777" w:rsidR="00CD1CFF" w:rsidRDefault="00CD1CFF">
            <w:pPr>
              <w:pStyle w:val="afffffffffe"/>
              <w:rPr>
                <w:rFonts w:hAnsi="宋体" w:hint="eastAsia"/>
              </w:rPr>
            </w:pPr>
          </w:p>
        </w:tc>
        <w:tc>
          <w:tcPr>
            <w:tcW w:w="2636" w:type="pct"/>
            <w:vAlign w:val="center"/>
          </w:tcPr>
          <w:p w14:paraId="0A58C448" w14:textId="77777777" w:rsidR="00CD1CFF" w:rsidRDefault="00B80730">
            <w:pPr>
              <w:pStyle w:val="afffffffffe"/>
              <w:rPr>
                <w:rFonts w:hAnsi="宋体" w:hint="eastAsia"/>
              </w:rPr>
            </w:pPr>
            <w:r>
              <w:rPr>
                <w:rFonts w:hAnsi="宋体" w:cs="Segoe UI"/>
              </w:rPr>
              <w:t>质量保证</w:t>
            </w:r>
          </w:p>
        </w:tc>
      </w:tr>
      <w:tr w:rsidR="00CD1CFF" w14:paraId="16D30453" w14:textId="77777777">
        <w:trPr>
          <w:trHeight w:val="46"/>
          <w:jc w:val="center"/>
        </w:trPr>
        <w:tc>
          <w:tcPr>
            <w:tcW w:w="745" w:type="pct"/>
            <w:vMerge/>
            <w:vAlign w:val="center"/>
          </w:tcPr>
          <w:p w14:paraId="5495BA88" w14:textId="77777777" w:rsidR="00CD1CFF" w:rsidRDefault="00CD1CFF">
            <w:pPr>
              <w:pStyle w:val="afffffffffe"/>
              <w:rPr>
                <w:rFonts w:hAnsi="宋体" w:hint="eastAsia"/>
              </w:rPr>
            </w:pPr>
          </w:p>
        </w:tc>
        <w:tc>
          <w:tcPr>
            <w:tcW w:w="1619" w:type="pct"/>
            <w:vMerge/>
            <w:vAlign w:val="center"/>
          </w:tcPr>
          <w:p w14:paraId="0F21C7C7" w14:textId="77777777" w:rsidR="00CD1CFF" w:rsidRDefault="00CD1CFF">
            <w:pPr>
              <w:pStyle w:val="afffffffffe"/>
              <w:rPr>
                <w:rFonts w:hAnsi="宋体" w:hint="eastAsia"/>
              </w:rPr>
            </w:pPr>
          </w:p>
        </w:tc>
        <w:tc>
          <w:tcPr>
            <w:tcW w:w="2636" w:type="pct"/>
            <w:vAlign w:val="center"/>
          </w:tcPr>
          <w:p w14:paraId="1DF9E500" w14:textId="77777777" w:rsidR="00CD1CFF" w:rsidRDefault="00B80730">
            <w:pPr>
              <w:pStyle w:val="afffffffffe"/>
              <w:rPr>
                <w:rFonts w:hAnsi="宋体" w:cs="Segoe UI" w:hint="eastAsia"/>
              </w:rPr>
            </w:pPr>
            <w:r>
              <w:rPr>
                <w:rFonts w:hAnsi="宋体" w:cs="Segoe UI"/>
                <w:shd w:val="clear" w:color="auto" w:fill="FFFFFF"/>
              </w:rPr>
              <w:t>供应商评价</w:t>
            </w:r>
          </w:p>
        </w:tc>
      </w:tr>
      <w:tr w:rsidR="00CD1CFF" w14:paraId="59B3781F" w14:textId="77777777">
        <w:trPr>
          <w:trHeight w:val="46"/>
          <w:jc w:val="center"/>
        </w:trPr>
        <w:tc>
          <w:tcPr>
            <w:tcW w:w="745" w:type="pct"/>
            <w:vMerge/>
            <w:vAlign w:val="center"/>
          </w:tcPr>
          <w:p w14:paraId="38599708" w14:textId="77777777" w:rsidR="00CD1CFF" w:rsidRDefault="00CD1CFF">
            <w:pPr>
              <w:pStyle w:val="afffffffffe"/>
              <w:rPr>
                <w:rFonts w:hAnsi="宋体" w:hint="eastAsia"/>
              </w:rPr>
            </w:pPr>
          </w:p>
        </w:tc>
        <w:tc>
          <w:tcPr>
            <w:tcW w:w="1619" w:type="pct"/>
            <w:vMerge w:val="restart"/>
            <w:vAlign w:val="center"/>
          </w:tcPr>
          <w:p w14:paraId="6003CE31" w14:textId="77777777" w:rsidR="00CD1CFF" w:rsidRDefault="00B80730">
            <w:pPr>
              <w:pStyle w:val="afffffffffe"/>
              <w:rPr>
                <w:rFonts w:hAnsi="宋体" w:hint="eastAsia"/>
              </w:rPr>
            </w:pPr>
            <w:r>
              <w:rPr>
                <w:rFonts w:hAnsi="宋体" w:cs="Segoe UI"/>
                <w:shd w:val="clear" w:color="auto" w:fill="FCFCFC"/>
              </w:rPr>
              <w:t>供应商绩效</w:t>
            </w:r>
          </w:p>
        </w:tc>
        <w:tc>
          <w:tcPr>
            <w:tcW w:w="2636" w:type="pct"/>
            <w:vAlign w:val="center"/>
          </w:tcPr>
          <w:p w14:paraId="0D0A282A" w14:textId="77777777" w:rsidR="00CD1CFF" w:rsidRDefault="00B80730">
            <w:pPr>
              <w:pStyle w:val="afffffffffe"/>
              <w:rPr>
                <w:rFonts w:hAnsi="宋体" w:hint="eastAsia"/>
              </w:rPr>
            </w:pPr>
            <w:r>
              <w:rPr>
                <w:rFonts w:hAnsi="宋体" w:cs="Segoe UI"/>
                <w:shd w:val="clear" w:color="auto" w:fill="FFFFFF"/>
              </w:rPr>
              <w:t>供应</w:t>
            </w:r>
            <w:proofErr w:type="gramStart"/>
            <w:r>
              <w:rPr>
                <w:rFonts w:hAnsi="宋体" w:cs="Segoe UI"/>
                <w:shd w:val="clear" w:color="auto" w:fill="FFFFFF"/>
              </w:rPr>
              <w:t>商关键</w:t>
            </w:r>
            <w:proofErr w:type="gramEnd"/>
            <w:r>
              <w:rPr>
                <w:rFonts w:hAnsi="宋体" w:cs="Segoe UI"/>
                <w:shd w:val="clear" w:color="auto" w:fill="FFFFFF"/>
              </w:rPr>
              <w:t>绩效</w:t>
            </w:r>
          </w:p>
        </w:tc>
      </w:tr>
      <w:tr w:rsidR="00CD1CFF" w14:paraId="6016E53A" w14:textId="77777777">
        <w:trPr>
          <w:trHeight w:val="46"/>
          <w:jc w:val="center"/>
        </w:trPr>
        <w:tc>
          <w:tcPr>
            <w:tcW w:w="745" w:type="pct"/>
            <w:vMerge/>
            <w:vAlign w:val="center"/>
          </w:tcPr>
          <w:p w14:paraId="55142530" w14:textId="77777777" w:rsidR="00CD1CFF" w:rsidRDefault="00CD1CFF">
            <w:pPr>
              <w:pStyle w:val="afffffffffe"/>
              <w:rPr>
                <w:rFonts w:hAnsi="宋体" w:hint="eastAsia"/>
              </w:rPr>
            </w:pPr>
          </w:p>
        </w:tc>
        <w:tc>
          <w:tcPr>
            <w:tcW w:w="1619" w:type="pct"/>
            <w:vMerge/>
            <w:vAlign w:val="center"/>
          </w:tcPr>
          <w:p w14:paraId="00E379CF" w14:textId="77777777" w:rsidR="00CD1CFF" w:rsidRDefault="00CD1CFF">
            <w:pPr>
              <w:pStyle w:val="afffffffffe"/>
              <w:rPr>
                <w:rFonts w:hAnsi="宋体" w:hint="eastAsia"/>
              </w:rPr>
            </w:pPr>
          </w:p>
        </w:tc>
        <w:tc>
          <w:tcPr>
            <w:tcW w:w="2636" w:type="pct"/>
            <w:vAlign w:val="center"/>
          </w:tcPr>
          <w:p w14:paraId="31C4A5BC" w14:textId="77777777" w:rsidR="00CD1CFF" w:rsidRDefault="00B80730">
            <w:pPr>
              <w:pStyle w:val="afffffffffe"/>
              <w:rPr>
                <w:rFonts w:hAnsi="宋体" w:hint="eastAsia"/>
              </w:rPr>
            </w:pPr>
            <w:r>
              <w:rPr>
                <w:rFonts w:hAnsi="宋体" w:cs="Segoe UI"/>
              </w:rPr>
              <w:t>纠错改进机制</w:t>
            </w:r>
          </w:p>
        </w:tc>
      </w:tr>
      <w:tr w:rsidR="00CD1CFF" w14:paraId="4F9F6227" w14:textId="77777777">
        <w:trPr>
          <w:trHeight w:val="46"/>
          <w:jc w:val="center"/>
        </w:trPr>
        <w:tc>
          <w:tcPr>
            <w:tcW w:w="745" w:type="pct"/>
            <w:vMerge/>
            <w:vAlign w:val="center"/>
          </w:tcPr>
          <w:p w14:paraId="6964D5CB" w14:textId="77777777" w:rsidR="00CD1CFF" w:rsidRDefault="00CD1CFF">
            <w:pPr>
              <w:pStyle w:val="afffffffffe"/>
              <w:rPr>
                <w:rFonts w:hAnsi="宋体" w:hint="eastAsia"/>
              </w:rPr>
            </w:pPr>
          </w:p>
        </w:tc>
        <w:tc>
          <w:tcPr>
            <w:tcW w:w="1619" w:type="pct"/>
            <w:vMerge/>
            <w:vAlign w:val="center"/>
          </w:tcPr>
          <w:p w14:paraId="5C6ACEAC" w14:textId="77777777" w:rsidR="00CD1CFF" w:rsidRDefault="00CD1CFF">
            <w:pPr>
              <w:pStyle w:val="afffffffffe"/>
              <w:rPr>
                <w:rFonts w:hAnsi="宋体" w:hint="eastAsia"/>
              </w:rPr>
            </w:pPr>
          </w:p>
        </w:tc>
        <w:tc>
          <w:tcPr>
            <w:tcW w:w="2636" w:type="pct"/>
            <w:vAlign w:val="center"/>
          </w:tcPr>
          <w:p w14:paraId="088774FA" w14:textId="77777777" w:rsidR="00CD1CFF" w:rsidRDefault="00B80730">
            <w:pPr>
              <w:pStyle w:val="afffffffffe"/>
              <w:rPr>
                <w:rFonts w:hAnsi="宋体" w:hint="eastAsia"/>
              </w:rPr>
            </w:pPr>
            <w:r>
              <w:rPr>
                <w:rFonts w:hAnsi="宋体" w:cs="Segoe UI"/>
              </w:rPr>
              <w:t>现场审核</w:t>
            </w:r>
            <w:r>
              <w:rPr>
                <w:rFonts w:hAnsi="宋体" w:cs="Segoe UI" w:hint="eastAsia"/>
              </w:rPr>
              <w:t>制度</w:t>
            </w:r>
          </w:p>
        </w:tc>
      </w:tr>
      <w:tr w:rsidR="00CD1CFF" w14:paraId="25E2BF88" w14:textId="77777777">
        <w:trPr>
          <w:trHeight w:val="46"/>
          <w:jc w:val="center"/>
        </w:trPr>
        <w:tc>
          <w:tcPr>
            <w:tcW w:w="745" w:type="pct"/>
            <w:vMerge w:val="restart"/>
            <w:vAlign w:val="center"/>
          </w:tcPr>
          <w:p w14:paraId="30854903" w14:textId="77777777" w:rsidR="00CD1CFF" w:rsidRDefault="00B80730">
            <w:pPr>
              <w:pStyle w:val="afffffffffe"/>
              <w:rPr>
                <w:rFonts w:hAnsi="宋体" w:hint="eastAsia"/>
              </w:rPr>
            </w:pPr>
            <w:r>
              <w:rPr>
                <w:rFonts w:hAnsi="宋体" w:cs="Segoe UI"/>
                <w:shd w:val="clear" w:color="auto" w:fill="FCFCFC"/>
              </w:rPr>
              <w:t>客户管理</w:t>
            </w:r>
          </w:p>
        </w:tc>
        <w:tc>
          <w:tcPr>
            <w:tcW w:w="1619" w:type="pct"/>
            <w:vMerge w:val="restart"/>
            <w:vAlign w:val="center"/>
          </w:tcPr>
          <w:p w14:paraId="044EBF93" w14:textId="77777777" w:rsidR="00CD1CFF" w:rsidRDefault="00B80730">
            <w:pPr>
              <w:pStyle w:val="afffffffffe"/>
              <w:rPr>
                <w:rFonts w:hAnsi="宋体" w:hint="eastAsia"/>
              </w:rPr>
            </w:pPr>
            <w:r>
              <w:rPr>
                <w:rFonts w:hAnsi="宋体" w:cs="Segoe UI"/>
                <w:shd w:val="clear" w:color="auto" w:fill="FCFCFC"/>
              </w:rPr>
              <w:t>客户服务</w:t>
            </w:r>
          </w:p>
        </w:tc>
        <w:tc>
          <w:tcPr>
            <w:tcW w:w="2636" w:type="pct"/>
            <w:vAlign w:val="center"/>
          </w:tcPr>
          <w:p w14:paraId="5C1828D1" w14:textId="77777777" w:rsidR="00CD1CFF" w:rsidRDefault="00B80730">
            <w:pPr>
              <w:pStyle w:val="afffffffffe"/>
              <w:rPr>
                <w:rFonts w:hAnsi="宋体" w:hint="eastAsia"/>
              </w:rPr>
            </w:pPr>
            <w:r>
              <w:rPr>
                <w:rFonts w:hAnsi="宋体" w:hint="eastAsia"/>
              </w:rPr>
              <w:t>订单评审制度</w:t>
            </w:r>
          </w:p>
        </w:tc>
      </w:tr>
      <w:tr w:rsidR="00CD1CFF" w14:paraId="0FE102A6" w14:textId="77777777">
        <w:trPr>
          <w:trHeight w:val="46"/>
          <w:jc w:val="center"/>
        </w:trPr>
        <w:tc>
          <w:tcPr>
            <w:tcW w:w="745" w:type="pct"/>
            <w:vMerge/>
            <w:vAlign w:val="center"/>
          </w:tcPr>
          <w:p w14:paraId="06DA8393" w14:textId="77777777" w:rsidR="00CD1CFF" w:rsidRDefault="00CD1CFF">
            <w:pPr>
              <w:pStyle w:val="afffffffffe"/>
              <w:rPr>
                <w:rFonts w:hAnsi="宋体" w:hint="eastAsia"/>
              </w:rPr>
            </w:pPr>
          </w:p>
        </w:tc>
        <w:tc>
          <w:tcPr>
            <w:tcW w:w="1619" w:type="pct"/>
            <w:vMerge/>
            <w:vAlign w:val="center"/>
          </w:tcPr>
          <w:p w14:paraId="07F6569A" w14:textId="77777777" w:rsidR="00CD1CFF" w:rsidRDefault="00CD1CFF">
            <w:pPr>
              <w:pStyle w:val="afffffffffe"/>
              <w:rPr>
                <w:rFonts w:hAnsi="宋体" w:hint="eastAsia"/>
              </w:rPr>
            </w:pPr>
          </w:p>
        </w:tc>
        <w:tc>
          <w:tcPr>
            <w:tcW w:w="2636" w:type="pct"/>
            <w:vAlign w:val="center"/>
          </w:tcPr>
          <w:p w14:paraId="10650E44" w14:textId="77777777" w:rsidR="00CD1CFF" w:rsidRDefault="00B80730">
            <w:pPr>
              <w:pStyle w:val="afffffffffe"/>
              <w:rPr>
                <w:rFonts w:hAnsi="宋体" w:hint="eastAsia"/>
              </w:rPr>
            </w:pPr>
            <w:r>
              <w:rPr>
                <w:rFonts w:hAnsi="宋体" w:hint="eastAsia"/>
              </w:rPr>
              <w:t>客户清单管理</w:t>
            </w:r>
          </w:p>
        </w:tc>
      </w:tr>
      <w:tr w:rsidR="00CD1CFF" w14:paraId="356820F3" w14:textId="77777777">
        <w:trPr>
          <w:trHeight w:val="46"/>
          <w:jc w:val="center"/>
        </w:trPr>
        <w:tc>
          <w:tcPr>
            <w:tcW w:w="745" w:type="pct"/>
            <w:vMerge/>
            <w:vAlign w:val="center"/>
          </w:tcPr>
          <w:p w14:paraId="462F59C5" w14:textId="77777777" w:rsidR="00CD1CFF" w:rsidRDefault="00CD1CFF">
            <w:pPr>
              <w:pStyle w:val="afffffffffe"/>
              <w:rPr>
                <w:rFonts w:hAnsi="宋体" w:hint="eastAsia"/>
              </w:rPr>
            </w:pPr>
          </w:p>
        </w:tc>
        <w:tc>
          <w:tcPr>
            <w:tcW w:w="1619" w:type="pct"/>
            <w:vMerge/>
            <w:vAlign w:val="center"/>
          </w:tcPr>
          <w:p w14:paraId="2193AEA3" w14:textId="77777777" w:rsidR="00CD1CFF" w:rsidRDefault="00CD1CFF">
            <w:pPr>
              <w:pStyle w:val="afffffffffe"/>
              <w:rPr>
                <w:rFonts w:hAnsi="宋体" w:hint="eastAsia"/>
              </w:rPr>
            </w:pPr>
          </w:p>
        </w:tc>
        <w:tc>
          <w:tcPr>
            <w:tcW w:w="2636" w:type="pct"/>
            <w:vAlign w:val="center"/>
          </w:tcPr>
          <w:p w14:paraId="399F7569" w14:textId="77777777" w:rsidR="00CD1CFF" w:rsidRDefault="00B80730">
            <w:pPr>
              <w:pStyle w:val="afffffffffe"/>
              <w:rPr>
                <w:rFonts w:hAnsi="宋体" w:hint="eastAsia"/>
              </w:rPr>
            </w:pPr>
            <w:r>
              <w:rPr>
                <w:rFonts w:hAnsi="宋体" w:hint="eastAsia"/>
              </w:rPr>
              <w:t>投诉分析</w:t>
            </w:r>
          </w:p>
        </w:tc>
      </w:tr>
      <w:tr w:rsidR="00CD1CFF" w14:paraId="0AA41A54" w14:textId="77777777">
        <w:trPr>
          <w:trHeight w:val="46"/>
          <w:jc w:val="center"/>
        </w:trPr>
        <w:tc>
          <w:tcPr>
            <w:tcW w:w="745" w:type="pct"/>
            <w:vMerge/>
            <w:vAlign w:val="center"/>
          </w:tcPr>
          <w:p w14:paraId="76C4E204" w14:textId="77777777" w:rsidR="00CD1CFF" w:rsidRDefault="00CD1CFF">
            <w:pPr>
              <w:pStyle w:val="afffffffffe"/>
              <w:rPr>
                <w:rFonts w:hAnsi="宋体" w:hint="eastAsia"/>
              </w:rPr>
            </w:pPr>
          </w:p>
        </w:tc>
        <w:tc>
          <w:tcPr>
            <w:tcW w:w="1619" w:type="pct"/>
            <w:vMerge w:val="restart"/>
            <w:vAlign w:val="center"/>
          </w:tcPr>
          <w:p w14:paraId="7A1FA830" w14:textId="77777777" w:rsidR="00CD1CFF" w:rsidRDefault="00B80730">
            <w:pPr>
              <w:pStyle w:val="afffffffffe"/>
              <w:rPr>
                <w:rFonts w:hAnsi="宋体" w:hint="eastAsia"/>
              </w:rPr>
            </w:pPr>
            <w:r>
              <w:rPr>
                <w:rFonts w:hAnsi="宋体" w:cs="Segoe UI"/>
                <w:shd w:val="clear" w:color="auto" w:fill="FCFCFC"/>
              </w:rPr>
              <w:t>满意</w:t>
            </w:r>
            <w:proofErr w:type="gramStart"/>
            <w:r>
              <w:rPr>
                <w:rFonts w:hAnsi="宋体" w:cs="Segoe UI"/>
                <w:shd w:val="clear" w:color="auto" w:fill="FCFCFC"/>
              </w:rPr>
              <w:t>度管理</w:t>
            </w:r>
            <w:proofErr w:type="gramEnd"/>
          </w:p>
        </w:tc>
        <w:tc>
          <w:tcPr>
            <w:tcW w:w="2636" w:type="pct"/>
            <w:vAlign w:val="center"/>
          </w:tcPr>
          <w:p w14:paraId="2B8439A4" w14:textId="77777777" w:rsidR="00CD1CFF" w:rsidRDefault="00B80730">
            <w:pPr>
              <w:pStyle w:val="afffffffffe"/>
              <w:rPr>
                <w:rFonts w:hAnsi="宋体" w:hint="eastAsia"/>
              </w:rPr>
            </w:pPr>
            <w:r>
              <w:rPr>
                <w:rFonts w:hAnsi="宋体" w:cs="Segoe UI"/>
              </w:rPr>
              <w:t>客户满意度监测</w:t>
            </w:r>
          </w:p>
        </w:tc>
      </w:tr>
      <w:tr w:rsidR="00CD1CFF" w14:paraId="19329934" w14:textId="77777777">
        <w:trPr>
          <w:trHeight w:val="46"/>
          <w:jc w:val="center"/>
        </w:trPr>
        <w:tc>
          <w:tcPr>
            <w:tcW w:w="745" w:type="pct"/>
            <w:vMerge/>
            <w:vAlign w:val="center"/>
          </w:tcPr>
          <w:p w14:paraId="5492C282" w14:textId="77777777" w:rsidR="00CD1CFF" w:rsidRDefault="00CD1CFF">
            <w:pPr>
              <w:pStyle w:val="afffffffffe"/>
              <w:rPr>
                <w:rFonts w:hAnsi="宋体" w:hint="eastAsia"/>
              </w:rPr>
            </w:pPr>
          </w:p>
        </w:tc>
        <w:tc>
          <w:tcPr>
            <w:tcW w:w="1619" w:type="pct"/>
            <w:vMerge/>
            <w:vAlign w:val="center"/>
          </w:tcPr>
          <w:p w14:paraId="1D3CE5B2" w14:textId="77777777" w:rsidR="00CD1CFF" w:rsidRDefault="00CD1CFF">
            <w:pPr>
              <w:pStyle w:val="afffffffffe"/>
              <w:rPr>
                <w:rFonts w:hAnsi="宋体" w:hint="eastAsia"/>
              </w:rPr>
            </w:pPr>
          </w:p>
        </w:tc>
        <w:tc>
          <w:tcPr>
            <w:tcW w:w="2636" w:type="pct"/>
            <w:vAlign w:val="center"/>
          </w:tcPr>
          <w:p w14:paraId="4444A9CB" w14:textId="77777777" w:rsidR="00CD1CFF" w:rsidRDefault="00B80730">
            <w:pPr>
              <w:pStyle w:val="afffffffffe"/>
              <w:rPr>
                <w:rFonts w:hAnsi="宋体" w:hint="eastAsia"/>
              </w:rPr>
            </w:pPr>
            <w:r>
              <w:rPr>
                <w:rFonts w:hAnsi="宋体" w:cs="Segoe UI" w:hint="eastAsia"/>
              </w:rPr>
              <w:t>基于客户满意度和客户投诉的改进措施</w:t>
            </w:r>
          </w:p>
        </w:tc>
      </w:tr>
      <w:tr w:rsidR="00CD1CFF" w14:paraId="4150BF8D" w14:textId="77777777">
        <w:trPr>
          <w:trHeight w:val="46"/>
          <w:jc w:val="center"/>
        </w:trPr>
        <w:tc>
          <w:tcPr>
            <w:tcW w:w="745" w:type="pct"/>
            <w:vMerge w:val="restart"/>
            <w:vAlign w:val="center"/>
          </w:tcPr>
          <w:p w14:paraId="452C2C2B" w14:textId="77777777" w:rsidR="00CD1CFF" w:rsidRDefault="00B80730">
            <w:pPr>
              <w:pStyle w:val="afffffffffe"/>
              <w:rPr>
                <w:rFonts w:hAnsi="宋体" w:cs="Segoe UI" w:hint="eastAsia"/>
                <w:shd w:val="clear" w:color="auto" w:fill="FCFCFC"/>
              </w:rPr>
            </w:pPr>
            <w:r>
              <w:rPr>
                <w:rFonts w:hAnsi="宋体" w:cs="Segoe UI"/>
                <w:shd w:val="clear" w:color="auto" w:fill="FCFCFC"/>
              </w:rPr>
              <w:t>交付能力</w:t>
            </w:r>
          </w:p>
        </w:tc>
        <w:tc>
          <w:tcPr>
            <w:tcW w:w="1619" w:type="pct"/>
            <w:vMerge w:val="restart"/>
            <w:vAlign w:val="center"/>
          </w:tcPr>
          <w:p w14:paraId="4AA74403" w14:textId="77777777" w:rsidR="00CD1CFF" w:rsidRDefault="00B80730">
            <w:pPr>
              <w:pStyle w:val="afffffffffe"/>
              <w:rPr>
                <w:rFonts w:hAnsi="宋体" w:cs="Segoe UI" w:hint="eastAsia"/>
                <w:shd w:val="clear" w:color="auto" w:fill="FCFCFC"/>
              </w:rPr>
            </w:pPr>
            <w:r>
              <w:rPr>
                <w:rFonts w:hAnsi="宋体" w:cs="Segoe UI" w:hint="eastAsia"/>
                <w:shd w:val="clear" w:color="auto" w:fill="FCFCFC"/>
              </w:rPr>
              <w:t>定单交付能力</w:t>
            </w:r>
          </w:p>
        </w:tc>
        <w:tc>
          <w:tcPr>
            <w:tcW w:w="2636" w:type="pct"/>
            <w:vAlign w:val="center"/>
          </w:tcPr>
          <w:p w14:paraId="0DE9117E" w14:textId="77777777" w:rsidR="00CD1CFF" w:rsidRDefault="00B80730">
            <w:pPr>
              <w:pStyle w:val="afffffffffe"/>
              <w:rPr>
                <w:rFonts w:hAnsi="宋体" w:cs="Segoe UI" w:hint="eastAsia"/>
              </w:rPr>
            </w:pPr>
            <w:r>
              <w:rPr>
                <w:rFonts w:hAnsi="宋体" w:cs="Segoe UI" w:hint="eastAsia"/>
              </w:rPr>
              <w:t>标准操作程序的建立</w:t>
            </w:r>
          </w:p>
        </w:tc>
      </w:tr>
      <w:tr w:rsidR="00CD1CFF" w14:paraId="6ACC5BA9" w14:textId="77777777">
        <w:trPr>
          <w:trHeight w:val="46"/>
          <w:jc w:val="center"/>
        </w:trPr>
        <w:tc>
          <w:tcPr>
            <w:tcW w:w="745" w:type="pct"/>
            <w:vMerge/>
            <w:vAlign w:val="center"/>
          </w:tcPr>
          <w:p w14:paraId="51D16794" w14:textId="77777777" w:rsidR="00CD1CFF" w:rsidRDefault="00CD1CFF">
            <w:pPr>
              <w:pStyle w:val="afffffffffe"/>
              <w:rPr>
                <w:rFonts w:hAnsi="宋体" w:cs="Segoe UI" w:hint="eastAsia"/>
                <w:shd w:val="clear" w:color="auto" w:fill="FCFCFC"/>
              </w:rPr>
            </w:pPr>
          </w:p>
        </w:tc>
        <w:tc>
          <w:tcPr>
            <w:tcW w:w="1619" w:type="pct"/>
            <w:vMerge/>
            <w:vAlign w:val="center"/>
          </w:tcPr>
          <w:p w14:paraId="697F6D0F" w14:textId="77777777" w:rsidR="00CD1CFF" w:rsidRDefault="00CD1CFF">
            <w:pPr>
              <w:pStyle w:val="afffffffffe"/>
              <w:rPr>
                <w:rFonts w:hAnsi="宋体" w:cs="Segoe UI" w:hint="eastAsia"/>
                <w:shd w:val="clear" w:color="auto" w:fill="FCFCFC"/>
              </w:rPr>
            </w:pPr>
          </w:p>
        </w:tc>
        <w:tc>
          <w:tcPr>
            <w:tcW w:w="2636" w:type="pct"/>
            <w:vAlign w:val="center"/>
          </w:tcPr>
          <w:p w14:paraId="5887BF8D" w14:textId="77777777" w:rsidR="00CD1CFF" w:rsidRDefault="00B80730">
            <w:pPr>
              <w:pStyle w:val="afffffffffe"/>
              <w:rPr>
                <w:rFonts w:hAnsi="宋体" w:cs="Segoe UI" w:hint="eastAsia"/>
              </w:rPr>
            </w:pPr>
            <w:r>
              <w:rPr>
                <w:rFonts w:hAnsi="宋体" w:cs="Segoe UI" w:hint="eastAsia"/>
              </w:rPr>
              <w:t>订单处理效率</w:t>
            </w:r>
          </w:p>
        </w:tc>
      </w:tr>
      <w:tr w:rsidR="00CD1CFF" w14:paraId="5D7771BB" w14:textId="77777777">
        <w:trPr>
          <w:trHeight w:val="120"/>
          <w:jc w:val="center"/>
        </w:trPr>
        <w:tc>
          <w:tcPr>
            <w:tcW w:w="745" w:type="pct"/>
            <w:vMerge/>
            <w:vAlign w:val="center"/>
          </w:tcPr>
          <w:p w14:paraId="3CE561A0" w14:textId="77777777" w:rsidR="00CD1CFF" w:rsidRDefault="00CD1CFF">
            <w:pPr>
              <w:pStyle w:val="afffffffffe"/>
              <w:rPr>
                <w:rFonts w:hAnsi="宋体" w:hint="eastAsia"/>
              </w:rPr>
            </w:pPr>
          </w:p>
        </w:tc>
        <w:tc>
          <w:tcPr>
            <w:tcW w:w="1619" w:type="pct"/>
            <w:vMerge w:val="restart"/>
            <w:vAlign w:val="center"/>
          </w:tcPr>
          <w:p w14:paraId="46DEFB16" w14:textId="77777777" w:rsidR="00CD1CFF" w:rsidRDefault="00B80730">
            <w:pPr>
              <w:pStyle w:val="afffffffffe"/>
              <w:rPr>
                <w:rFonts w:hAnsi="宋体" w:hint="eastAsia"/>
              </w:rPr>
            </w:pPr>
            <w:r>
              <w:rPr>
                <w:rFonts w:hAnsi="宋体" w:cs="Segoe UI" w:hint="eastAsia"/>
                <w:shd w:val="clear" w:color="auto" w:fill="FCFCFC"/>
              </w:rPr>
              <w:t>库存与可追溯性管理</w:t>
            </w:r>
          </w:p>
        </w:tc>
        <w:tc>
          <w:tcPr>
            <w:tcW w:w="2636" w:type="pct"/>
            <w:vAlign w:val="center"/>
          </w:tcPr>
          <w:p w14:paraId="73534B2A" w14:textId="77777777" w:rsidR="00CD1CFF" w:rsidRDefault="00B80730">
            <w:pPr>
              <w:pStyle w:val="afffffffffe"/>
              <w:rPr>
                <w:rFonts w:hAnsi="宋体" w:hint="eastAsia"/>
              </w:rPr>
            </w:pPr>
            <w:r>
              <w:rPr>
                <w:rFonts w:hAnsi="宋体" w:cs="Segoe UI"/>
              </w:rPr>
              <w:t>库存计划管理</w:t>
            </w:r>
          </w:p>
        </w:tc>
      </w:tr>
      <w:tr w:rsidR="00CD1CFF" w14:paraId="1958838C" w14:textId="77777777">
        <w:trPr>
          <w:trHeight w:val="46"/>
          <w:jc w:val="center"/>
        </w:trPr>
        <w:tc>
          <w:tcPr>
            <w:tcW w:w="745" w:type="pct"/>
            <w:vMerge/>
            <w:vAlign w:val="center"/>
          </w:tcPr>
          <w:p w14:paraId="4A530D4B" w14:textId="77777777" w:rsidR="00CD1CFF" w:rsidRDefault="00CD1CFF">
            <w:pPr>
              <w:pStyle w:val="afffffffffe"/>
              <w:rPr>
                <w:rFonts w:hAnsi="宋体" w:hint="eastAsia"/>
              </w:rPr>
            </w:pPr>
          </w:p>
        </w:tc>
        <w:tc>
          <w:tcPr>
            <w:tcW w:w="1619" w:type="pct"/>
            <w:vMerge/>
            <w:vAlign w:val="center"/>
          </w:tcPr>
          <w:p w14:paraId="6F31C179" w14:textId="77777777" w:rsidR="00CD1CFF" w:rsidRDefault="00CD1CFF">
            <w:pPr>
              <w:pStyle w:val="afffffffffe"/>
              <w:rPr>
                <w:rFonts w:hAnsi="宋体" w:hint="eastAsia"/>
              </w:rPr>
            </w:pPr>
          </w:p>
        </w:tc>
        <w:tc>
          <w:tcPr>
            <w:tcW w:w="2636" w:type="pct"/>
            <w:vAlign w:val="center"/>
          </w:tcPr>
          <w:p w14:paraId="62D826E1" w14:textId="77777777" w:rsidR="00CD1CFF" w:rsidRDefault="00B80730">
            <w:pPr>
              <w:pStyle w:val="afffffffffe"/>
              <w:rPr>
                <w:rFonts w:hAnsi="宋体" w:hint="eastAsia"/>
              </w:rPr>
            </w:pPr>
            <w:r>
              <w:rPr>
                <w:rFonts w:hAnsi="宋体" w:cs="Segoe UI"/>
              </w:rPr>
              <w:t>批次追溯</w:t>
            </w:r>
            <w:r>
              <w:rPr>
                <w:rFonts w:hAnsi="宋体" w:cs="Segoe UI" w:hint="eastAsia"/>
              </w:rPr>
              <w:t>管理</w:t>
            </w:r>
          </w:p>
        </w:tc>
      </w:tr>
      <w:tr w:rsidR="00CD1CFF" w14:paraId="6A059396" w14:textId="77777777">
        <w:trPr>
          <w:trHeight w:val="46"/>
          <w:jc w:val="center"/>
        </w:trPr>
        <w:tc>
          <w:tcPr>
            <w:tcW w:w="745" w:type="pct"/>
            <w:vMerge/>
            <w:vAlign w:val="center"/>
          </w:tcPr>
          <w:p w14:paraId="73BB445C" w14:textId="77777777" w:rsidR="00CD1CFF" w:rsidRDefault="00CD1CFF">
            <w:pPr>
              <w:pStyle w:val="afffffffffe"/>
              <w:rPr>
                <w:rFonts w:hAnsi="宋体" w:hint="eastAsia"/>
              </w:rPr>
            </w:pPr>
          </w:p>
        </w:tc>
        <w:tc>
          <w:tcPr>
            <w:tcW w:w="1619" w:type="pct"/>
            <w:vMerge/>
            <w:vAlign w:val="center"/>
          </w:tcPr>
          <w:p w14:paraId="723A6798" w14:textId="77777777" w:rsidR="00CD1CFF" w:rsidRDefault="00CD1CFF">
            <w:pPr>
              <w:pStyle w:val="afffffffffe"/>
              <w:rPr>
                <w:rFonts w:hAnsi="宋体" w:hint="eastAsia"/>
              </w:rPr>
            </w:pPr>
          </w:p>
        </w:tc>
        <w:tc>
          <w:tcPr>
            <w:tcW w:w="2636" w:type="pct"/>
            <w:vAlign w:val="center"/>
          </w:tcPr>
          <w:p w14:paraId="45A51AE5" w14:textId="77777777" w:rsidR="00CD1CFF" w:rsidRDefault="00B80730">
            <w:pPr>
              <w:pStyle w:val="afffffffffe"/>
              <w:rPr>
                <w:rFonts w:hAnsi="宋体" w:hint="eastAsia"/>
              </w:rPr>
            </w:pPr>
            <w:r>
              <w:rPr>
                <w:rFonts w:hAnsi="宋体" w:cs="Segoe UI"/>
              </w:rPr>
              <w:t>物流标签管理</w:t>
            </w:r>
          </w:p>
        </w:tc>
      </w:tr>
      <w:tr w:rsidR="00CD1CFF" w14:paraId="12F0999C" w14:textId="77777777">
        <w:trPr>
          <w:trHeight w:val="54"/>
          <w:jc w:val="center"/>
        </w:trPr>
        <w:tc>
          <w:tcPr>
            <w:tcW w:w="745" w:type="pct"/>
            <w:vMerge/>
            <w:vAlign w:val="center"/>
          </w:tcPr>
          <w:p w14:paraId="72FBDDDF" w14:textId="77777777" w:rsidR="00CD1CFF" w:rsidRDefault="00CD1CFF">
            <w:pPr>
              <w:pStyle w:val="afffffffffe"/>
              <w:rPr>
                <w:rFonts w:hAnsi="宋体" w:hint="eastAsia"/>
              </w:rPr>
            </w:pPr>
          </w:p>
        </w:tc>
        <w:tc>
          <w:tcPr>
            <w:tcW w:w="1619" w:type="pct"/>
            <w:vMerge w:val="restart"/>
            <w:vAlign w:val="center"/>
          </w:tcPr>
          <w:p w14:paraId="437BA1EF" w14:textId="77777777" w:rsidR="00CD1CFF" w:rsidRDefault="00B80730">
            <w:pPr>
              <w:pStyle w:val="afffffffffe"/>
              <w:rPr>
                <w:rFonts w:hAnsi="宋体" w:hint="eastAsia"/>
              </w:rPr>
            </w:pPr>
            <w:r>
              <w:rPr>
                <w:rFonts w:hAnsi="宋体" w:cs="Segoe UI"/>
                <w:shd w:val="clear" w:color="auto" w:fill="FCFCFC"/>
              </w:rPr>
              <w:t>交付保障</w:t>
            </w:r>
          </w:p>
        </w:tc>
        <w:tc>
          <w:tcPr>
            <w:tcW w:w="2636" w:type="pct"/>
            <w:vAlign w:val="center"/>
          </w:tcPr>
          <w:p w14:paraId="79001348" w14:textId="77777777" w:rsidR="00CD1CFF" w:rsidRDefault="00B80730">
            <w:pPr>
              <w:pStyle w:val="afffffffffe"/>
              <w:rPr>
                <w:rFonts w:hAnsi="宋体" w:hint="eastAsia"/>
              </w:rPr>
            </w:pPr>
            <w:r>
              <w:rPr>
                <w:rFonts w:hAnsi="宋体" w:cs="Segoe UI"/>
                <w:shd w:val="clear" w:color="auto" w:fill="FFFFFF"/>
              </w:rPr>
              <w:t>物流公司考核</w:t>
            </w:r>
          </w:p>
        </w:tc>
      </w:tr>
      <w:tr w:rsidR="00CD1CFF" w14:paraId="391F0F51" w14:textId="77777777">
        <w:trPr>
          <w:trHeight w:val="46"/>
          <w:jc w:val="center"/>
        </w:trPr>
        <w:tc>
          <w:tcPr>
            <w:tcW w:w="745" w:type="pct"/>
            <w:vMerge/>
            <w:vAlign w:val="center"/>
          </w:tcPr>
          <w:p w14:paraId="3341B13E" w14:textId="77777777" w:rsidR="00CD1CFF" w:rsidRDefault="00CD1CFF">
            <w:pPr>
              <w:pStyle w:val="afffffffffe"/>
              <w:rPr>
                <w:rFonts w:hAnsi="宋体" w:hint="eastAsia"/>
              </w:rPr>
            </w:pPr>
          </w:p>
        </w:tc>
        <w:tc>
          <w:tcPr>
            <w:tcW w:w="1619" w:type="pct"/>
            <w:vMerge/>
            <w:vAlign w:val="center"/>
          </w:tcPr>
          <w:p w14:paraId="7A395A82" w14:textId="77777777" w:rsidR="00CD1CFF" w:rsidRDefault="00CD1CFF">
            <w:pPr>
              <w:pStyle w:val="afffffffffe"/>
              <w:rPr>
                <w:rFonts w:hAnsi="宋体" w:hint="eastAsia"/>
              </w:rPr>
            </w:pPr>
          </w:p>
        </w:tc>
        <w:tc>
          <w:tcPr>
            <w:tcW w:w="2636" w:type="pct"/>
            <w:vAlign w:val="center"/>
          </w:tcPr>
          <w:p w14:paraId="055215E8" w14:textId="77777777" w:rsidR="00CD1CFF" w:rsidRDefault="00B80730">
            <w:pPr>
              <w:pStyle w:val="afffffffffe"/>
              <w:rPr>
                <w:rFonts w:hAnsi="宋体" w:hint="eastAsia"/>
              </w:rPr>
            </w:pPr>
            <w:r>
              <w:rPr>
                <w:rFonts w:hAnsi="宋体" w:cs="Segoe UI"/>
              </w:rPr>
              <w:t>物流</w:t>
            </w:r>
            <w:r>
              <w:rPr>
                <w:rFonts w:hAnsi="宋体" w:cs="Segoe UI" w:hint="eastAsia"/>
              </w:rPr>
              <w:t>准时率</w:t>
            </w:r>
            <w:r>
              <w:rPr>
                <w:rFonts w:hAnsi="宋体" w:cs="Segoe UI"/>
              </w:rPr>
              <w:t>监控</w:t>
            </w:r>
          </w:p>
        </w:tc>
      </w:tr>
      <w:tr w:rsidR="00CD1CFF" w14:paraId="2BC67276" w14:textId="77777777">
        <w:trPr>
          <w:trHeight w:val="46"/>
          <w:jc w:val="center"/>
        </w:trPr>
        <w:tc>
          <w:tcPr>
            <w:tcW w:w="745" w:type="pct"/>
            <w:vMerge/>
            <w:vAlign w:val="center"/>
          </w:tcPr>
          <w:p w14:paraId="779B6C71" w14:textId="77777777" w:rsidR="00CD1CFF" w:rsidRDefault="00CD1CFF">
            <w:pPr>
              <w:pStyle w:val="afffffffffe"/>
              <w:rPr>
                <w:rFonts w:hAnsi="宋体" w:hint="eastAsia"/>
              </w:rPr>
            </w:pPr>
          </w:p>
        </w:tc>
        <w:tc>
          <w:tcPr>
            <w:tcW w:w="1619" w:type="pct"/>
            <w:vMerge/>
            <w:vAlign w:val="center"/>
          </w:tcPr>
          <w:p w14:paraId="209C18F9" w14:textId="77777777" w:rsidR="00CD1CFF" w:rsidRDefault="00CD1CFF">
            <w:pPr>
              <w:pStyle w:val="afffffffffe"/>
              <w:rPr>
                <w:rFonts w:hAnsi="宋体" w:hint="eastAsia"/>
              </w:rPr>
            </w:pPr>
          </w:p>
        </w:tc>
        <w:tc>
          <w:tcPr>
            <w:tcW w:w="2636" w:type="pct"/>
            <w:vAlign w:val="center"/>
          </w:tcPr>
          <w:p w14:paraId="1F76CDEB" w14:textId="77777777" w:rsidR="00CD1CFF" w:rsidRDefault="00B80730">
            <w:pPr>
              <w:pStyle w:val="afffffffffe"/>
              <w:rPr>
                <w:rFonts w:hAnsi="宋体" w:hint="eastAsia"/>
              </w:rPr>
            </w:pPr>
            <w:r>
              <w:rPr>
                <w:rFonts w:hAnsi="宋体" w:cs="Segoe UI" w:hint="eastAsia"/>
              </w:rPr>
              <w:t>定制化</w:t>
            </w:r>
            <w:r>
              <w:rPr>
                <w:rFonts w:hAnsi="宋体" w:cs="Segoe UI"/>
              </w:rPr>
              <w:t>物流方案</w:t>
            </w:r>
          </w:p>
        </w:tc>
      </w:tr>
    </w:tbl>
    <w:p w14:paraId="7721D448" w14:textId="77777777" w:rsidR="00CD1CFF" w:rsidRDefault="00B80730">
      <w:pPr>
        <w:pStyle w:val="affd"/>
        <w:spacing w:before="120" w:after="120"/>
        <w:rPr>
          <w:shd w:val="clear" w:color="auto" w:fill="FFFFFF"/>
        </w:rPr>
      </w:pPr>
      <w:bookmarkStart w:id="366" w:name="_Toc208406463"/>
      <w:bookmarkStart w:id="367" w:name="_Toc213834080"/>
      <w:bookmarkStart w:id="368" w:name="_Toc208524202"/>
      <w:bookmarkStart w:id="369" w:name="_Toc207919364"/>
      <w:bookmarkStart w:id="370" w:name="_Toc207919712"/>
      <w:bookmarkStart w:id="371" w:name="_Toc212192920"/>
      <w:bookmarkStart w:id="372" w:name="_Toc213838468"/>
      <w:bookmarkStart w:id="373" w:name="_Toc208405292"/>
      <w:bookmarkStart w:id="374" w:name="_Toc208587168"/>
      <w:bookmarkStart w:id="375" w:name="_Toc215579513"/>
      <w:bookmarkStart w:id="376" w:name="_Toc213838434"/>
      <w:bookmarkStart w:id="377" w:name="_Toc213774219"/>
      <w:bookmarkStart w:id="378" w:name="_Toc208405225"/>
      <w:bookmarkStart w:id="379" w:name="_Toc217382904"/>
      <w:bookmarkStart w:id="380" w:name="_Toc219113813"/>
      <w:r>
        <w:rPr>
          <w:rFonts w:hint="eastAsia"/>
          <w:shd w:val="clear" w:color="auto" w:fill="FFFFFF"/>
        </w:rPr>
        <w:t>信用风险与合</w:t>
      </w:r>
      <w:proofErr w:type="gramStart"/>
      <w:r>
        <w:rPr>
          <w:rFonts w:hint="eastAsia"/>
          <w:shd w:val="clear" w:color="auto" w:fill="FFFFFF"/>
        </w:rPr>
        <w:t>规</w:t>
      </w:r>
      <w:proofErr w:type="gramEnd"/>
      <w:r>
        <w:rPr>
          <w:rFonts w:hint="eastAsia"/>
          <w:shd w:val="clear" w:color="auto" w:fill="FFFFFF"/>
        </w:rPr>
        <w:t>评价</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7D9CFEE" w14:textId="77777777" w:rsidR="00CD1CFF" w:rsidRDefault="00B80730">
      <w:pPr>
        <w:pStyle w:val="afffffa"/>
        <w:ind w:firstLine="420"/>
        <w:rPr>
          <w:shd w:val="clear" w:color="auto" w:fill="FFFFFF"/>
        </w:rPr>
      </w:pPr>
      <w:r>
        <w:rPr>
          <w:rFonts w:hint="eastAsia"/>
          <w:shd w:val="clear" w:color="auto" w:fill="FFFFFF"/>
        </w:rPr>
        <w:t>企业信用风险与合</w:t>
      </w:r>
      <w:proofErr w:type="gramStart"/>
      <w:r>
        <w:rPr>
          <w:rFonts w:hint="eastAsia"/>
          <w:shd w:val="clear" w:color="auto" w:fill="FFFFFF"/>
        </w:rPr>
        <w:t>规</w:t>
      </w:r>
      <w:proofErr w:type="gramEnd"/>
      <w:r>
        <w:rPr>
          <w:rFonts w:hint="eastAsia"/>
          <w:shd w:val="clear" w:color="auto" w:fill="FFFFFF"/>
        </w:rPr>
        <w:t>评价指标由信用风险、合</w:t>
      </w:r>
      <w:proofErr w:type="gramStart"/>
      <w:r>
        <w:rPr>
          <w:rFonts w:hint="eastAsia"/>
          <w:shd w:val="clear" w:color="auto" w:fill="FFFFFF"/>
        </w:rPr>
        <w:t>规</w:t>
      </w:r>
      <w:proofErr w:type="gramEnd"/>
      <w:r>
        <w:rPr>
          <w:rFonts w:hint="eastAsia"/>
          <w:shd w:val="clear" w:color="auto" w:fill="FFFFFF"/>
        </w:rPr>
        <w:t>管理等</w:t>
      </w:r>
      <w:r>
        <w:rPr>
          <w:shd w:val="clear" w:color="auto" w:fill="FFFFFF"/>
        </w:rPr>
        <w:t>2</w:t>
      </w:r>
      <w:r>
        <w:rPr>
          <w:rFonts w:hint="eastAsia"/>
          <w:shd w:val="clear" w:color="auto" w:fill="FFFFFF"/>
        </w:rPr>
        <w:t>个维度构成，其中根据维度可细分为</w:t>
      </w:r>
      <w:r>
        <w:rPr>
          <w:shd w:val="clear" w:color="auto" w:fill="FFFFFF"/>
        </w:rPr>
        <w:t>7</w:t>
      </w:r>
      <w:r>
        <w:rPr>
          <w:rFonts w:hint="eastAsia"/>
          <w:shd w:val="clear" w:color="auto" w:fill="FFFFFF"/>
        </w:rPr>
        <w:t>个一级指标，</w:t>
      </w:r>
      <w:r>
        <w:rPr>
          <w:shd w:val="clear" w:color="auto" w:fill="FFFFFF"/>
        </w:rPr>
        <w:t>24</w:t>
      </w:r>
      <w:r>
        <w:rPr>
          <w:rFonts w:hint="eastAsia"/>
          <w:shd w:val="clear" w:color="auto" w:fill="FFFFFF"/>
        </w:rPr>
        <w:t>个二级指标组成，具体评价指标见表</w:t>
      </w:r>
      <w:r>
        <w:rPr>
          <w:shd w:val="clear" w:color="auto" w:fill="FFFFFF"/>
        </w:rPr>
        <w:t>3</w:t>
      </w:r>
      <w:r>
        <w:rPr>
          <w:rFonts w:hint="eastAsia"/>
          <w:shd w:val="clear" w:color="auto" w:fill="FFFFFF"/>
        </w:rPr>
        <w:t>。</w:t>
      </w:r>
    </w:p>
    <w:p w14:paraId="2A0ACE61" w14:textId="77777777" w:rsidR="00CD1CFF" w:rsidRDefault="00B80730">
      <w:pPr>
        <w:pStyle w:val="aff2"/>
        <w:spacing w:before="120" w:after="120"/>
        <w:rPr>
          <w:shd w:val="clear" w:color="auto" w:fill="FFFFFF"/>
        </w:rPr>
      </w:pPr>
      <w:r>
        <w:rPr>
          <w:rFonts w:hint="eastAsia"/>
          <w:shd w:val="clear" w:color="auto" w:fill="FFFFFF"/>
        </w:rPr>
        <w:t>企业信用风险与合</w:t>
      </w:r>
      <w:proofErr w:type="gramStart"/>
      <w:r>
        <w:rPr>
          <w:rFonts w:hint="eastAsia"/>
          <w:shd w:val="clear" w:color="auto" w:fill="FFFFFF"/>
        </w:rPr>
        <w:t>规</w:t>
      </w:r>
      <w:proofErr w:type="gramEnd"/>
      <w:r>
        <w:rPr>
          <w:rFonts w:hint="eastAsia"/>
          <w:shd w:val="clear" w:color="auto" w:fill="FFFFFF"/>
        </w:rPr>
        <w:t>评价指标</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91"/>
        <w:gridCol w:w="3022"/>
        <w:gridCol w:w="4921"/>
      </w:tblGrid>
      <w:tr w:rsidR="00CD1CFF" w14:paraId="0479ED16" w14:textId="77777777">
        <w:trPr>
          <w:trHeight w:val="76"/>
          <w:jc w:val="center"/>
        </w:trPr>
        <w:tc>
          <w:tcPr>
            <w:tcW w:w="745" w:type="pct"/>
            <w:vAlign w:val="center"/>
          </w:tcPr>
          <w:p w14:paraId="7B9C2ECF" w14:textId="77777777" w:rsidR="00CD1CFF" w:rsidRDefault="00B80730">
            <w:pPr>
              <w:pStyle w:val="afffffffffe"/>
              <w:rPr>
                <w:rFonts w:hAnsi="宋体" w:hint="eastAsia"/>
              </w:rPr>
            </w:pPr>
            <w:r>
              <w:rPr>
                <w:rFonts w:hAnsi="宋体" w:hint="eastAsia"/>
              </w:rPr>
              <w:t>维度</w:t>
            </w:r>
          </w:p>
        </w:tc>
        <w:tc>
          <w:tcPr>
            <w:tcW w:w="1619" w:type="pct"/>
            <w:vAlign w:val="center"/>
          </w:tcPr>
          <w:p w14:paraId="31BCB7A8" w14:textId="77777777" w:rsidR="00CD1CFF" w:rsidRDefault="00B80730">
            <w:pPr>
              <w:pStyle w:val="afffffffffe"/>
              <w:rPr>
                <w:rFonts w:hAnsi="宋体" w:hint="eastAsia"/>
              </w:rPr>
            </w:pPr>
            <w:r>
              <w:rPr>
                <w:rFonts w:hAnsi="宋体" w:hint="eastAsia"/>
              </w:rPr>
              <w:t>一级指标</w:t>
            </w:r>
          </w:p>
        </w:tc>
        <w:tc>
          <w:tcPr>
            <w:tcW w:w="2636" w:type="pct"/>
            <w:vAlign w:val="center"/>
          </w:tcPr>
          <w:p w14:paraId="2FDE76A2" w14:textId="77777777" w:rsidR="00CD1CFF" w:rsidRDefault="00B80730">
            <w:pPr>
              <w:pStyle w:val="afffffffffe"/>
              <w:rPr>
                <w:rFonts w:hAnsi="宋体" w:hint="eastAsia"/>
              </w:rPr>
            </w:pPr>
            <w:r>
              <w:rPr>
                <w:rFonts w:hAnsi="宋体" w:hint="eastAsia"/>
              </w:rPr>
              <w:t>二级指标</w:t>
            </w:r>
          </w:p>
        </w:tc>
      </w:tr>
      <w:tr w:rsidR="00CD1CFF" w14:paraId="0E60C07E" w14:textId="77777777">
        <w:trPr>
          <w:trHeight w:val="51"/>
          <w:jc w:val="center"/>
        </w:trPr>
        <w:tc>
          <w:tcPr>
            <w:tcW w:w="745" w:type="pct"/>
            <w:vMerge w:val="restart"/>
            <w:vAlign w:val="center"/>
          </w:tcPr>
          <w:p w14:paraId="54891C5D" w14:textId="77777777" w:rsidR="00CD1CFF" w:rsidRDefault="00B80730">
            <w:pPr>
              <w:pStyle w:val="afffffffffe"/>
              <w:rPr>
                <w:rFonts w:hAnsi="宋体" w:hint="eastAsia"/>
              </w:rPr>
            </w:pPr>
            <w:r>
              <w:rPr>
                <w:rFonts w:hAnsi="宋体" w:hint="eastAsia"/>
              </w:rPr>
              <w:t>信用风险</w:t>
            </w:r>
          </w:p>
        </w:tc>
        <w:tc>
          <w:tcPr>
            <w:tcW w:w="1619" w:type="pct"/>
            <w:vMerge w:val="restart"/>
            <w:vAlign w:val="center"/>
          </w:tcPr>
          <w:p w14:paraId="2B11FE8B" w14:textId="77777777" w:rsidR="00CD1CFF" w:rsidRDefault="00B80730">
            <w:pPr>
              <w:pStyle w:val="afffffffffe"/>
              <w:rPr>
                <w:rFonts w:hAnsi="宋体" w:hint="eastAsia"/>
              </w:rPr>
            </w:pPr>
            <w:r>
              <w:rPr>
                <w:rFonts w:hint="eastAsia"/>
              </w:rPr>
              <w:t>注册登记与证件管理</w:t>
            </w:r>
          </w:p>
        </w:tc>
        <w:tc>
          <w:tcPr>
            <w:tcW w:w="2636" w:type="pct"/>
            <w:vAlign w:val="center"/>
          </w:tcPr>
          <w:p w14:paraId="6C5EDD68" w14:textId="77777777" w:rsidR="00CD1CFF" w:rsidRDefault="00B80730">
            <w:pPr>
              <w:pStyle w:val="afffffffffe"/>
              <w:rPr>
                <w:rFonts w:hAnsi="宋体" w:hint="eastAsia"/>
              </w:rPr>
            </w:pPr>
            <w:r>
              <w:rPr>
                <w:rFonts w:hint="eastAsia"/>
              </w:rPr>
              <w:t>企业注册与登记</w:t>
            </w:r>
          </w:p>
        </w:tc>
      </w:tr>
      <w:tr w:rsidR="00CD1CFF" w14:paraId="4AEB5740" w14:textId="77777777">
        <w:trPr>
          <w:trHeight w:val="48"/>
          <w:jc w:val="center"/>
        </w:trPr>
        <w:tc>
          <w:tcPr>
            <w:tcW w:w="745" w:type="pct"/>
            <w:vMerge/>
            <w:vAlign w:val="center"/>
          </w:tcPr>
          <w:p w14:paraId="30C54FDB" w14:textId="77777777" w:rsidR="00CD1CFF" w:rsidRDefault="00CD1CFF">
            <w:pPr>
              <w:pStyle w:val="afffffffffe"/>
              <w:rPr>
                <w:rFonts w:hAnsi="宋体" w:hint="eastAsia"/>
              </w:rPr>
            </w:pPr>
          </w:p>
        </w:tc>
        <w:tc>
          <w:tcPr>
            <w:tcW w:w="1619" w:type="pct"/>
            <w:vMerge/>
          </w:tcPr>
          <w:p w14:paraId="1C95533C" w14:textId="77777777" w:rsidR="00CD1CFF" w:rsidRDefault="00CD1CFF">
            <w:pPr>
              <w:pStyle w:val="afffffffffe"/>
            </w:pPr>
          </w:p>
        </w:tc>
        <w:tc>
          <w:tcPr>
            <w:tcW w:w="2636" w:type="pct"/>
            <w:vAlign w:val="center"/>
          </w:tcPr>
          <w:p w14:paraId="27A6F3FF" w14:textId="77777777" w:rsidR="00CD1CFF" w:rsidRDefault="00B80730">
            <w:pPr>
              <w:pStyle w:val="afffffffffe"/>
            </w:pPr>
            <w:r>
              <w:rPr>
                <w:rFonts w:ascii="Segoe UI" w:hAnsi="Segoe UI" w:cs="Segoe UI"/>
                <w:shd w:val="clear" w:color="auto" w:fill="FFFFFF"/>
              </w:rPr>
              <w:t>编码信息管理</w:t>
            </w:r>
          </w:p>
        </w:tc>
      </w:tr>
      <w:tr w:rsidR="00CD1CFF" w14:paraId="03064932" w14:textId="77777777">
        <w:trPr>
          <w:trHeight w:val="48"/>
          <w:jc w:val="center"/>
        </w:trPr>
        <w:tc>
          <w:tcPr>
            <w:tcW w:w="745" w:type="pct"/>
            <w:vMerge/>
            <w:vAlign w:val="center"/>
          </w:tcPr>
          <w:p w14:paraId="417F1561" w14:textId="77777777" w:rsidR="00CD1CFF" w:rsidRDefault="00CD1CFF">
            <w:pPr>
              <w:pStyle w:val="afffffffffe"/>
              <w:rPr>
                <w:rFonts w:hAnsi="宋体" w:hint="eastAsia"/>
              </w:rPr>
            </w:pPr>
          </w:p>
        </w:tc>
        <w:tc>
          <w:tcPr>
            <w:tcW w:w="1619" w:type="pct"/>
            <w:vMerge/>
          </w:tcPr>
          <w:p w14:paraId="43640FFE" w14:textId="77777777" w:rsidR="00CD1CFF" w:rsidRDefault="00CD1CFF">
            <w:pPr>
              <w:pStyle w:val="afffffffffe"/>
            </w:pPr>
          </w:p>
        </w:tc>
        <w:tc>
          <w:tcPr>
            <w:tcW w:w="2636" w:type="pct"/>
            <w:vAlign w:val="center"/>
          </w:tcPr>
          <w:p w14:paraId="70C6505F"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经营场所真实性</w:t>
            </w:r>
          </w:p>
        </w:tc>
      </w:tr>
      <w:tr w:rsidR="00CD1CFF" w14:paraId="07A17F0F" w14:textId="77777777">
        <w:trPr>
          <w:trHeight w:val="48"/>
          <w:jc w:val="center"/>
        </w:trPr>
        <w:tc>
          <w:tcPr>
            <w:tcW w:w="745" w:type="pct"/>
            <w:vMerge/>
            <w:vAlign w:val="center"/>
          </w:tcPr>
          <w:p w14:paraId="2332C03C" w14:textId="77777777" w:rsidR="00CD1CFF" w:rsidRDefault="00CD1CFF">
            <w:pPr>
              <w:pStyle w:val="afffffffffe"/>
              <w:rPr>
                <w:rFonts w:hAnsi="宋体" w:hint="eastAsia"/>
              </w:rPr>
            </w:pPr>
          </w:p>
        </w:tc>
        <w:tc>
          <w:tcPr>
            <w:tcW w:w="1619" w:type="pct"/>
            <w:vMerge w:val="restart"/>
            <w:vAlign w:val="center"/>
          </w:tcPr>
          <w:p w14:paraId="6D0572B2" w14:textId="77777777" w:rsidR="00CD1CFF" w:rsidRDefault="00B80730">
            <w:pPr>
              <w:pStyle w:val="afffffffffe"/>
            </w:pPr>
            <w:r>
              <w:rPr>
                <w:rFonts w:hint="eastAsia"/>
              </w:rPr>
              <w:t>支付流程管理</w:t>
            </w:r>
          </w:p>
        </w:tc>
        <w:tc>
          <w:tcPr>
            <w:tcW w:w="2636" w:type="pct"/>
            <w:vAlign w:val="center"/>
          </w:tcPr>
          <w:p w14:paraId="050E10A7"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付款审批规范</w:t>
            </w:r>
          </w:p>
        </w:tc>
      </w:tr>
      <w:tr w:rsidR="00CD1CFF" w14:paraId="53EE774B" w14:textId="77777777">
        <w:trPr>
          <w:trHeight w:val="48"/>
          <w:jc w:val="center"/>
        </w:trPr>
        <w:tc>
          <w:tcPr>
            <w:tcW w:w="745" w:type="pct"/>
            <w:vMerge/>
            <w:vAlign w:val="center"/>
          </w:tcPr>
          <w:p w14:paraId="59941241" w14:textId="77777777" w:rsidR="00CD1CFF" w:rsidRDefault="00CD1CFF">
            <w:pPr>
              <w:pStyle w:val="afffffffffe"/>
              <w:rPr>
                <w:rFonts w:hAnsi="宋体" w:hint="eastAsia"/>
              </w:rPr>
            </w:pPr>
          </w:p>
        </w:tc>
        <w:tc>
          <w:tcPr>
            <w:tcW w:w="1619" w:type="pct"/>
            <w:vMerge/>
          </w:tcPr>
          <w:p w14:paraId="208D1D1C" w14:textId="77777777" w:rsidR="00CD1CFF" w:rsidRDefault="00CD1CFF">
            <w:pPr>
              <w:pStyle w:val="afffffffffe"/>
            </w:pPr>
          </w:p>
        </w:tc>
        <w:tc>
          <w:tcPr>
            <w:tcW w:w="2636" w:type="pct"/>
            <w:vAlign w:val="center"/>
          </w:tcPr>
          <w:p w14:paraId="60A27850"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付款记录追溯</w:t>
            </w:r>
          </w:p>
        </w:tc>
      </w:tr>
      <w:tr w:rsidR="00CD1CFF" w14:paraId="735CE37C" w14:textId="77777777">
        <w:trPr>
          <w:trHeight w:val="48"/>
          <w:jc w:val="center"/>
        </w:trPr>
        <w:tc>
          <w:tcPr>
            <w:tcW w:w="745" w:type="pct"/>
            <w:vMerge/>
            <w:vAlign w:val="center"/>
          </w:tcPr>
          <w:p w14:paraId="7E63571A" w14:textId="77777777" w:rsidR="00CD1CFF" w:rsidRDefault="00CD1CFF">
            <w:pPr>
              <w:pStyle w:val="afffffffffe"/>
              <w:rPr>
                <w:rFonts w:hAnsi="宋体" w:hint="eastAsia"/>
              </w:rPr>
            </w:pPr>
          </w:p>
        </w:tc>
        <w:tc>
          <w:tcPr>
            <w:tcW w:w="1619" w:type="pct"/>
            <w:vMerge/>
          </w:tcPr>
          <w:p w14:paraId="44117F00" w14:textId="77777777" w:rsidR="00CD1CFF" w:rsidRDefault="00CD1CFF">
            <w:pPr>
              <w:pStyle w:val="afffffffffe"/>
            </w:pPr>
          </w:p>
        </w:tc>
        <w:tc>
          <w:tcPr>
            <w:tcW w:w="2636" w:type="pct"/>
            <w:vAlign w:val="center"/>
          </w:tcPr>
          <w:p w14:paraId="6E41F4E5"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逾期账款管理</w:t>
            </w:r>
          </w:p>
        </w:tc>
      </w:tr>
      <w:tr w:rsidR="00CD1CFF" w14:paraId="4B31A1DB" w14:textId="77777777">
        <w:trPr>
          <w:trHeight w:val="48"/>
          <w:jc w:val="center"/>
        </w:trPr>
        <w:tc>
          <w:tcPr>
            <w:tcW w:w="745" w:type="pct"/>
            <w:vMerge w:val="restart"/>
            <w:vAlign w:val="center"/>
          </w:tcPr>
          <w:p w14:paraId="4D8FF446" w14:textId="77777777" w:rsidR="00CD1CFF" w:rsidRDefault="00B80730">
            <w:pPr>
              <w:pStyle w:val="afffffffffe"/>
              <w:rPr>
                <w:rFonts w:hAnsi="宋体" w:hint="eastAsia"/>
              </w:rPr>
            </w:pPr>
            <w:r>
              <w:rPr>
                <w:rFonts w:hAnsi="宋体" w:hint="eastAsia"/>
              </w:rPr>
              <w:t>合</w:t>
            </w:r>
            <w:proofErr w:type="gramStart"/>
            <w:r>
              <w:rPr>
                <w:rFonts w:hAnsi="宋体" w:hint="eastAsia"/>
              </w:rPr>
              <w:t>规</w:t>
            </w:r>
            <w:proofErr w:type="gramEnd"/>
            <w:r>
              <w:rPr>
                <w:rFonts w:hAnsi="宋体" w:hint="eastAsia"/>
              </w:rPr>
              <w:t>管理</w:t>
            </w:r>
          </w:p>
        </w:tc>
        <w:tc>
          <w:tcPr>
            <w:tcW w:w="1619" w:type="pct"/>
            <w:vMerge w:val="restart"/>
            <w:vAlign w:val="center"/>
          </w:tcPr>
          <w:p w14:paraId="269AEE62" w14:textId="77777777" w:rsidR="00CD1CFF" w:rsidRDefault="00B80730">
            <w:pPr>
              <w:pStyle w:val="afffffffffe"/>
            </w:pPr>
            <w:r>
              <w:rPr>
                <w:rFonts w:hint="eastAsia"/>
              </w:rPr>
              <w:t>负面风险监测</w:t>
            </w:r>
          </w:p>
        </w:tc>
        <w:tc>
          <w:tcPr>
            <w:tcW w:w="2636" w:type="pct"/>
            <w:vAlign w:val="center"/>
          </w:tcPr>
          <w:p w14:paraId="20B7EDFC"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负面状态管理</w:t>
            </w:r>
          </w:p>
        </w:tc>
      </w:tr>
      <w:tr w:rsidR="00CD1CFF" w14:paraId="3205876B" w14:textId="77777777">
        <w:trPr>
          <w:trHeight w:val="48"/>
          <w:jc w:val="center"/>
        </w:trPr>
        <w:tc>
          <w:tcPr>
            <w:tcW w:w="745" w:type="pct"/>
            <w:vMerge/>
            <w:vAlign w:val="center"/>
          </w:tcPr>
          <w:p w14:paraId="4A1B2912" w14:textId="77777777" w:rsidR="00CD1CFF" w:rsidRDefault="00CD1CFF">
            <w:pPr>
              <w:pStyle w:val="afffffffffe"/>
              <w:rPr>
                <w:rFonts w:hAnsi="宋体" w:hint="eastAsia"/>
              </w:rPr>
            </w:pPr>
          </w:p>
        </w:tc>
        <w:tc>
          <w:tcPr>
            <w:tcW w:w="1619" w:type="pct"/>
            <w:vMerge/>
            <w:vAlign w:val="center"/>
          </w:tcPr>
          <w:p w14:paraId="0F038191" w14:textId="77777777" w:rsidR="00CD1CFF" w:rsidRDefault="00CD1CFF">
            <w:pPr>
              <w:pStyle w:val="afffffffffe"/>
            </w:pPr>
          </w:p>
        </w:tc>
        <w:tc>
          <w:tcPr>
            <w:tcW w:w="2636" w:type="pct"/>
            <w:vAlign w:val="center"/>
          </w:tcPr>
          <w:p w14:paraId="148E4BFB"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合作伙伴风险监测</w:t>
            </w:r>
          </w:p>
        </w:tc>
      </w:tr>
      <w:tr w:rsidR="00CD1CFF" w14:paraId="7C2F0C14" w14:textId="77777777">
        <w:trPr>
          <w:trHeight w:val="48"/>
          <w:jc w:val="center"/>
        </w:trPr>
        <w:tc>
          <w:tcPr>
            <w:tcW w:w="745" w:type="pct"/>
            <w:vMerge/>
            <w:vAlign w:val="center"/>
          </w:tcPr>
          <w:p w14:paraId="1928E64B" w14:textId="77777777" w:rsidR="00CD1CFF" w:rsidRDefault="00CD1CFF">
            <w:pPr>
              <w:pStyle w:val="afffffffffe"/>
              <w:rPr>
                <w:rFonts w:hAnsi="宋体" w:hint="eastAsia"/>
              </w:rPr>
            </w:pPr>
          </w:p>
        </w:tc>
        <w:tc>
          <w:tcPr>
            <w:tcW w:w="1619" w:type="pct"/>
            <w:vMerge w:val="restart"/>
            <w:vAlign w:val="center"/>
          </w:tcPr>
          <w:p w14:paraId="51179D97" w14:textId="77777777" w:rsidR="00CD1CFF" w:rsidRDefault="00B80730">
            <w:pPr>
              <w:pStyle w:val="afffffffffe"/>
            </w:pPr>
            <w:r>
              <w:rPr>
                <w:rFonts w:hint="eastAsia"/>
              </w:rPr>
              <w:t>行政许可与监管</w:t>
            </w:r>
          </w:p>
        </w:tc>
        <w:tc>
          <w:tcPr>
            <w:tcW w:w="2636" w:type="pct"/>
            <w:vAlign w:val="center"/>
          </w:tcPr>
          <w:p w14:paraId="12059B9A"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许可资质管理</w:t>
            </w:r>
          </w:p>
        </w:tc>
      </w:tr>
      <w:tr w:rsidR="00CD1CFF" w14:paraId="0596F81A" w14:textId="77777777">
        <w:trPr>
          <w:trHeight w:val="48"/>
          <w:jc w:val="center"/>
        </w:trPr>
        <w:tc>
          <w:tcPr>
            <w:tcW w:w="745" w:type="pct"/>
            <w:vMerge/>
            <w:vAlign w:val="center"/>
          </w:tcPr>
          <w:p w14:paraId="33EF50C1" w14:textId="77777777" w:rsidR="00CD1CFF" w:rsidRDefault="00CD1CFF">
            <w:pPr>
              <w:pStyle w:val="afffffffffe"/>
              <w:rPr>
                <w:rFonts w:hAnsi="宋体" w:hint="eastAsia"/>
              </w:rPr>
            </w:pPr>
          </w:p>
        </w:tc>
        <w:tc>
          <w:tcPr>
            <w:tcW w:w="1619" w:type="pct"/>
            <w:vMerge/>
          </w:tcPr>
          <w:p w14:paraId="7EF9CEC1" w14:textId="77777777" w:rsidR="00CD1CFF" w:rsidRDefault="00CD1CFF">
            <w:pPr>
              <w:pStyle w:val="afffffffffe"/>
            </w:pPr>
          </w:p>
        </w:tc>
        <w:tc>
          <w:tcPr>
            <w:tcW w:w="2636" w:type="pct"/>
            <w:vAlign w:val="center"/>
          </w:tcPr>
          <w:p w14:paraId="507DCFBA"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行政处罚整改</w:t>
            </w:r>
          </w:p>
        </w:tc>
      </w:tr>
      <w:tr w:rsidR="00CD1CFF" w14:paraId="0D4CCCFD" w14:textId="77777777">
        <w:trPr>
          <w:trHeight w:val="48"/>
          <w:jc w:val="center"/>
        </w:trPr>
        <w:tc>
          <w:tcPr>
            <w:tcW w:w="745" w:type="pct"/>
            <w:vMerge/>
          </w:tcPr>
          <w:p w14:paraId="0BB8B5A5" w14:textId="77777777" w:rsidR="00CD1CFF" w:rsidRDefault="00CD1CFF">
            <w:pPr>
              <w:pStyle w:val="afffffffffe"/>
              <w:rPr>
                <w:rFonts w:hAnsi="宋体" w:hint="eastAsia"/>
              </w:rPr>
            </w:pPr>
          </w:p>
        </w:tc>
        <w:tc>
          <w:tcPr>
            <w:tcW w:w="1619" w:type="pct"/>
            <w:vMerge w:val="restart"/>
            <w:vAlign w:val="center"/>
          </w:tcPr>
          <w:p w14:paraId="481D3742" w14:textId="77777777" w:rsidR="00CD1CFF" w:rsidRDefault="00B80730">
            <w:pPr>
              <w:pStyle w:val="afffffffffe"/>
            </w:pPr>
            <w:r>
              <w:rPr>
                <w:rFonts w:hint="eastAsia"/>
              </w:rPr>
              <w:t>法律事务管理</w:t>
            </w:r>
          </w:p>
        </w:tc>
        <w:tc>
          <w:tcPr>
            <w:tcW w:w="2636" w:type="pct"/>
            <w:vAlign w:val="center"/>
          </w:tcPr>
          <w:p w14:paraId="23DDC149" w14:textId="77777777" w:rsidR="00CD1CFF" w:rsidRDefault="00B80730">
            <w:pPr>
              <w:pStyle w:val="afffffffffe"/>
            </w:pPr>
            <w:r>
              <w:rPr>
                <w:rFonts w:hint="eastAsia"/>
              </w:rPr>
              <w:t>法</w:t>
            </w:r>
            <w:proofErr w:type="gramStart"/>
            <w:r>
              <w:rPr>
                <w:rFonts w:hint="eastAsia"/>
              </w:rPr>
              <w:t>务</w:t>
            </w:r>
            <w:proofErr w:type="gramEnd"/>
            <w:r>
              <w:rPr>
                <w:rFonts w:hint="eastAsia"/>
              </w:rPr>
              <w:t>团队配置</w:t>
            </w:r>
          </w:p>
        </w:tc>
      </w:tr>
      <w:tr w:rsidR="00CD1CFF" w14:paraId="098B12ED" w14:textId="77777777">
        <w:trPr>
          <w:trHeight w:val="48"/>
          <w:jc w:val="center"/>
        </w:trPr>
        <w:tc>
          <w:tcPr>
            <w:tcW w:w="745" w:type="pct"/>
            <w:vMerge/>
            <w:vAlign w:val="center"/>
          </w:tcPr>
          <w:p w14:paraId="5660B39E" w14:textId="77777777" w:rsidR="00CD1CFF" w:rsidRDefault="00CD1CFF">
            <w:pPr>
              <w:pStyle w:val="afffffffffe"/>
              <w:rPr>
                <w:rFonts w:hAnsi="宋体" w:hint="eastAsia"/>
              </w:rPr>
            </w:pPr>
          </w:p>
        </w:tc>
        <w:tc>
          <w:tcPr>
            <w:tcW w:w="1619" w:type="pct"/>
            <w:vMerge/>
            <w:vAlign w:val="center"/>
          </w:tcPr>
          <w:p w14:paraId="56D78698" w14:textId="77777777" w:rsidR="00CD1CFF" w:rsidRDefault="00CD1CFF">
            <w:pPr>
              <w:pStyle w:val="afffffffffe"/>
              <w:rPr>
                <w:rFonts w:hAnsi="宋体" w:hint="eastAsia"/>
              </w:rPr>
            </w:pPr>
          </w:p>
        </w:tc>
        <w:tc>
          <w:tcPr>
            <w:tcW w:w="2636" w:type="pct"/>
            <w:vAlign w:val="center"/>
          </w:tcPr>
          <w:p w14:paraId="25535906" w14:textId="77777777" w:rsidR="00CD1CFF" w:rsidRDefault="00B80730">
            <w:pPr>
              <w:pStyle w:val="afffffffffe"/>
              <w:rPr>
                <w:rFonts w:hAnsi="宋体" w:hint="eastAsia"/>
              </w:rPr>
            </w:pPr>
            <w:r>
              <w:rPr>
                <w:rFonts w:hAnsi="宋体" w:hint="eastAsia"/>
              </w:rPr>
              <w:t>司法事件记录</w:t>
            </w:r>
          </w:p>
        </w:tc>
      </w:tr>
      <w:tr w:rsidR="00CD1CFF" w14:paraId="41DDEC73" w14:textId="77777777">
        <w:trPr>
          <w:trHeight w:val="48"/>
          <w:jc w:val="center"/>
        </w:trPr>
        <w:tc>
          <w:tcPr>
            <w:tcW w:w="745" w:type="pct"/>
            <w:vMerge/>
            <w:vAlign w:val="center"/>
          </w:tcPr>
          <w:p w14:paraId="3761B61C" w14:textId="77777777" w:rsidR="00CD1CFF" w:rsidRDefault="00CD1CFF">
            <w:pPr>
              <w:pStyle w:val="afffffffffe"/>
              <w:rPr>
                <w:rFonts w:hAnsi="宋体" w:hint="eastAsia"/>
              </w:rPr>
            </w:pPr>
          </w:p>
        </w:tc>
        <w:tc>
          <w:tcPr>
            <w:tcW w:w="1619" w:type="pct"/>
            <w:vMerge/>
            <w:vAlign w:val="center"/>
          </w:tcPr>
          <w:p w14:paraId="3A9429DD" w14:textId="77777777" w:rsidR="00CD1CFF" w:rsidRDefault="00CD1CFF">
            <w:pPr>
              <w:pStyle w:val="afffffffffe"/>
              <w:rPr>
                <w:rFonts w:hAnsi="宋体" w:hint="eastAsia"/>
              </w:rPr>
            </w:pPr>
          </w:p>
        </w:tc>
        <w:tc>
          <w:tcPr>
            <w:tcW w:w="2636" w:type="pct"/>
            <w:vAlign w:val="center"/>
          </w:tcPr>
          <w:p w14:paraId="6116C705" w14:textId="77777777" w:rsidR="00CD1CFF" w:rsidRDefault="00B80730">
            <w:pPr>
              <w:pStyle w:val="afffffffffe"/>
              <w:rPr>
                <w:rFonts w:hAnsi="宋体" w:hint="eastAsia"/>
              </w:rPr>
            </w:pPr>
            <w:r>
              <w:rPr>
                <w:rFonts w:ascii="Segoe UI" w:hAnsi="Segoe UI" w:cs="Segoe UI"/>
                <w:shd w:val="clear" w:color="auto" w:fill="FFFFFF"/>
              </w:rPr>
              <w:t>诉讼流程规范</w:t>
            </w:r>
          </w:p>
        </w:tc>
      </w:tr>
      <w:tr w:rsidR="00CD1CFF" w14:paraId="07D5F21B" w14:textId="77777777">
        <w:trPr>
          <w:trHeight w:val="48"/>
          <w:jc w:val="center"/>
        </w:trPr>
        <w:tc>
          <w:tcPr>
            <w:tcW w:w="745" w:type="pct"/>
            <w:vMerge/>
            <w:vAlign w:val="center"/>
          </w:tcPr>
          <w:p w14:paraId="79C4C540" w14:textId="77777777" w:rsidR="00CD1CFF" w:rsidRDefault="00CD1CFF">
            <w:pPr>
              <w:pStyle w:val="afffffffffe"/>
              <w:rPr>
                <w:rFonts w:hAnsi="宋体" w:hint="eastAsia"/>
              </w:rPr>
            </w:pPr>
          </w:p>
        </w:tc>
        <w:tc>
          <w:tcPr>
            <w:tcW w:w="1619" w:type="pct"/>
            <w:vMerge/>
            <w:vAlign w:val="center"/>
          </w:tcPr>
          <w:p w14:paraId="0CD0216A" w14:textId="77777777" w:rsidR="00CD1CFF" w:rsidRDefault="00CD1CFF">
            <w:pPr>
              <w:pStyle w:val="afffffffffe"/>
              <w:rPr>
                <w:rFonts w:hAnsi="宋体" w:hint="eastAsia"/>
              </w:rPr>
            </w:pPr>
          </w:p>
        </w:tc>
        <w:tc>
          <w:tcPr>
            <w:tcW w:w="2636" w:type="pct"/>
            <w:vAlign w:val="center"/>
          </w:tcPr>
          <w:p w14:paraId="279E880C" w14:textId="77777777" w:rsidR="00CD1CFF" w:rsidRDefault="00B80730">
            <w:pPr>
              <w:pStyle w:val="afffffffffe"/>
              <w:rPr>
                <w:rFonts w:hAnsi="宋体" w:hint="eastAsia"/>
              </w:rPr>
            </w:pPr>
            <w:r>
              <w:rPr>
                <w:rFonts w:ascii="Segoe UI" w:hAnsi="Segoe UI" w:cs="Segoe UI"/>
                <w:shd w:val="clear" w:color="auto" w:fill="FFFFFF"/>
              </w:rPr>
              <w:t>判决履行管理</w:t>
            </w:r>
          </w:p>
        </w:tc>
      </w:tr>
      <w:tr w:rsidR="00CD1CFF" w14:paraId="1810EFF7" w14:textId="77777777">
        <w:trPr>
          <w:trHeight w:val="48"/>
          <w:jc w:val="center"/>
        </w:trPr>
        <w:tc>
          <w:tcPr>
            <w:tcW w:w="745" w:type="pct"/>
            <w:vMerge/>
            <w:vAlign w:val="center"/>
          </w:tcPr>
          <w:p w14:paraId="35B59CB3" w14:textId="77777777" w:rsidR="00CD1CFF" w:rsidRDefault="00CD1CFF">
            <w:pPr>
              <w:pStyle w:val="afffffffffe"/>
              <w:rPr>
                <w:rFonts w:hAnsi="宋体" w:hint="eastAsia"/>
              </w:rPr>
            </w:pPr>
          </w:p>
        </w:tc>
        <w:tc>
          <w:tcPr>
            <w:tcW w:w="1619" w:type="pct"/>
            <w:vMerge/>
            <w:vAlign w:val="center"/>
          </w:tcPr>
          <w:p w14:paraId="13493CEC" w14:textId="77777777" w:rsidR="00CD1CFF" w:rsidRDefault="00CD1CFF">
            <w:pPr>
              <w:pStyle w:val="afffffffffe"/>
              <w:rPr>
                <w:rFonts w:hAnsi="宋体" w:hint="eastAsia"/>
              </w:rPr>
            </w:pPr>
          </w:p>
        </w:tc>
        <w:tc>
          <w:tcPr>
            <w:tcW w:w="2636" w:type="pct"/>
            <w:vAlign w:val="center"/>
          </w:tcPr>
          <w:p w14:paraId="7BB2DE8E" w14:textId="77777777" w:rsidR="00CD1CFF" w:rsidRDefault="00B80730">
            <w:pPr>
              <w:pStyle w:val="afffffffffe"/>
              <w:rPr>
                <w:rFonts w:hAnsi="宋体" w:hint="eastAsia"/>
              </w:rPr>
            </w:pPr>
            <w:r>
              <w:rPr>
                <w:rFonts w:ascii="Segoe UI" w:hAnsi="Segoe UI" w:cs="Segoe UI"/>
                <w:shd w:val="clear" w:color="auto" w:fill="FFFFFF"/>
              </w:rPr>
              <w:t>诉讼复盘整改</w:t>
            </w:r>
          </w:p>
        </w:tc>
      </w:tr>
      <w:tr w:rsidR="00CD1CFF" w14:paraId="644B1C50" w14:textId="77777777">
        <w:trPr>
          <w:trHeight w:val="48"/>
          <w:jc w:val="center"/>
        </w:trPr>
        <w:tc>
          <w:tcPr>
            <w:tcW w:w="745" w:type="pct"/>
            <w:vMerge/>
            <w:vAlign w:val="center"/>
          </w:tcPr>
          <w:p w14:paraId="5CD28C4E" w14:textId="77777777" w:rsidR="00CD1CFF" w:rsidRDefault="00CD1CFF">
            <w:pPr>
              <w:pStyle w:val="afffffffffe"/>
              <w:rPr>
                <w:rFonts w:hAnsi="宋体" w:hint="eastAsia"/>
              </w:rPr>
            </w:pPr>
          </w:p>
        </w:tc>
        <w:tc>
          <w:tcPr>
            <w:tcW w:w="1619" w:type="pct"/>
            <w:vMerge w:val="restart"/>
            <w:vAlign w:val="center"/>
          </w:tcPr>
          <w:p w14:paraId="145D614F" w14:textId="77777777" w:rsidR="00CD1CFF" w:rsidRDefault="00B80730">
            <w:pPr>
              <w:pStyle w:val="afffffffffe"/>
              <w:rPr>
                <w:rFonts w:hAnsi="宋体" w:hint="eastAsia"/>
              </w:rPr>
            </w:pPr>
            <w:r>
              <w:rPr>
                <w:rFonts w:hAnsi="宋体" w:hint="eastAsia"/>
              </w:rPr>
              <w:t>公共关系管理</w:t>
            </w:r>
          </w:p>
        </w:tc>
        <w:tc>
          <w:tcPr>
            <w:tcW w:w="2636" w:type="pct"/>
            <w:vAlign w:val="center"/>
          </w:tcPr>
          <w:p w14:paraId="5D6AC66D" w14:textId="42840B41" w:rsidR="00CD1CFF" w:rsidRDefault="00524F46">
            <w:pPr>
              <w:pStyle w:val="afffffffffe"/>
              <w:rPr>
                <w:rFonts w:hAnsi="宋体" w:hint="eastAsia"/>
              </w:rPr>
            </w:pPr>
            <w:r w:rsidRPr="00524F46">
              <w:rPr>
                <w:rFonts w:ascii="Segoe UI" w:hAnsi="Segoe UI" w:cs="Segoe UI" w:hint="eastAsia"/>
                <w:shd w:val="clear" w:color="auto" w:fill="FFFFFF"/>
              </w:rPr>
              <w:t>管理机制与资源保障</w:t>
            </w:r>
          </w:p>
        </w:tc>
      </w:tr>
      <w:tr w:rsidR="00CD1CFF" w14:paraId="409D50E5" w14:textId="77777777">
        <w:trPr>
          <w:trHeight w:val="48"/>
          <w:jc w:val="center"/>
        </w:trPr>
        <w:tc>
          <w:tcPr>
            <w:tcW w:w="745" w:type="pct"/>
            <w:vMerge/>
            <w:vAlign w:val="center"/>
          </w:tcPr>
          <w:p w14:paraId="14A68A19" w14:textId="77777777" w:rsidR="00CD1CFF" w:rsidRDefault="00CD1CFF">
            <w:pPr>
              <w:pStyle w:val="afffffffffe"/>
              <w:rPr>
                <w:rFonts w:hAnsi="宋体" w:hint="eastAsia"/>
              </w:rPr>
            </w:pPr>
          </w:p>
        </w:tc>
        <w:tc>
          <w:tcPr>
            <w:tcW w:w="1619" w:type="pct"/>
            <w:vMerge/>
            <w:vAlign w:val="center"/>
          </w:tcPr>
          <w:p w14:paraId="540CA5DE" w14:textId="77777777" w:rsidR="00CD1CFF" w:rsidRDefault="00CD1CFF">
            <w:pPr>
              <w:pStyle w:val="afffffffffe"/>
              <w:rPr>
                <w:rFonts w:hAnsi="宋体" w:hint="eastAsia"/>
              </w:rPr>
            </w:pPr>
          </w:p>
        </w:tc>
        <w:tc>
          <w:tcPr>
            <w:tcW w:w="2636" w:type="pct"/>
            <w:vAlign w:val="center"/>
          </w:tcPr>
          <w:p w14:paraId="044405C0" w14:textId="6281B9F2" w:rsidR="00CD1CFF" w:rsidRDefault="00524F46">
            <w:pPr>
              <w:pStyle w:val="afffffffffe"/>
              <w:rPr>
                <w:rFonts w:hAnsi="宋体" w:hint="eastAsia"/>
              </w:rPr>
            </w:pPr>
            <w:r w:rsidRPr="00524F46">
              <w:rPr>
                <w:rFonts w:ascii="Segoe UI" w:hAnsi="Segoe UI" w:cs="Segoe UI" w:hint="eastAsia"/>
                <w:shd w:val="clear" w:color="auto" w:fill="FFFFFF"/>
              </w:rPr>
              <w:t>舆情监测与</w:t>
            </w:r>
            <w:proofErr w:type="gramStart"/>
            <w:r w:rsidRPr="00524F46">
              <w:rPr>
                <w:rFonts w:ascii="Segoe UI" w:hAnsi="Segoe UI" w:cs="Segoe UI" w:hint="eastAsia"/>
                <w:shd w:val="clear" w:color="auto" w:fill="FFFFFF"/>
              </w:rPr>
              <w:t>研</w:t>
            </w:r>
            <w:proofErr w:type="gramEnd"/>
            <w:r w:rsidRPr="00524F46">
              <w:rPr>
                <w:rFonts w:ascii="Segoe UI" w:hAnsi="Segoe UI" w:cs="Segoe UI" w:hint="eastAsia"/>
                <w:shd w:val="clear" w:color="auto" w:fill="FFFFFF"/>
              </w:rPr>
              <w:t>判</w:t>
            </w:r>
          </w:p>
        </w:tc>
      </w:tr>
      <w:tr w:rsidR="00CD1CFF" w14:paraId="4BCBDDA2" w14:textId="77777777">
        <w:trPr>
          <w:trHeight w:val="48"/>
          <w:jc w:val="center"/>
        </w:trPr>
        <w:tc>
          <w:tcPr>
            <w:tcW w:w="745" w:type="pct"/>
            <w:vMerge/>
            <w:vAlign w:val="center"/>
          </w:tcPr>
          <w:p w14:paraId="6E35393B" w14:textId="77777777" w:rsidR="00CD1CFF" w:rsidRDefault="00CD1CFF">
            <w:pPr>
              <w:pStyle w:val="afffffffffe"/>
              <w:rPr>
                <w:rFonts w:hAnsi="宋体" w:hint="eastAsia"/>
              </w:rPr>
            </w:pPr>
          </w:p>
        </w:tc>
        <w:tc>
          <w:tcPr>
            <w:tcW w:w="1619" w:type="pct"/>
            <w:vMerge/>
            <w:vAlign w:val="center"/>
          </w:tcPr>
          <w:p w14:paraId="0AE176AF" w14:textId="77777777" w:rsidR="00CD1CFF" w:rsidRDefault="00CD1CFF">
            <w:pPr>
              <w:pStyle w:val="afffffffffe"/>
              <w:rPr>
                <w:rFonts w:hAnsi="宋体" w:hint="eastAsia"/>
              </w:rPr>
            </w:pPr>
          </w:p>
        </w:tc>
        <w:tc>
          <w:tcPr>
            <w:tcW w:w="2636" w:type="pct"/>
            <w:vAlign w:val="center"/>
          </w:tcPr>
          <w:p w14:paraId="0692E0EF" w14:textId="77777777" w:rsidR="00CD1CFF" w:rsidRDefault="00B80730">
            <w:pPr>
              <w:pStyle w:val="afffffffffe"/>
              <w:rPr>
                <w:rFonts w:hAnsi="宋体" w:hint="eastAsia"/>
              </w:rPr>
            </w:pPr>
            <w:r>
              <w:rPr>
                <w:rFonts w:ascii="Segoe UI" w:hAnsi="Segoe UI" w:cs="Segoe UI"/>
                <w:shd w:val="clear" w:color="auto" w:fill="FFFFFF"/>
              </w:rPr>
              <w:t>负面舆情响应</w:t>
            </w:r>
          </w:p>
        </w:tc>
      </w:tr>
      <w:tr w:rsidR="00CD1CFF" w14:paraId="24D9CCB9" w14:textId="77777777">
        <w:trPr>
          <w:trHeight w:val="48"/>
          <w:jc w:val="center"/>
        </w:trPr>
        <w:tc>
          <w:tcPr>
            <w:tcW w:w="745" w:type="pct"/>
            <w:vMerge/>
            <w:vAlign w:val="center"/>
          </w:tcPr>
          <w:p w14:paraId="67025B27" w14:textId="77777777" w:rsidR="00CD1CFF" w:rsidRDefault="00CD1CFF">
            <w:pPr>
              <w:pStyle w:val="afffffffffe"/>
              <w:rPr>
                <w:rFonts w:hAnsi="宋体" w:hint="eastAsia"/>
              </w:rPr>
            </w:pPr>
          </w:p>
        </w:tc>
        <w:tc>
          <w:tcPr>
            <w:tcW w:w="1619" w:type="pct"/>
            <w:vMerge/>
            <w:vAlign w:val="center"/>
          </w:tcPr>
          <w:p w14:paraId="606FD60F" w14:textId="77777777" w:rsidR="00CD1CFF" w:rsidRDefault="00CD1CFF">
            <w:pPr>
              <w:pStyle w:val="afffffffffe"/>
              <w:rPr>
                <w:rFonts w:hAnsi="宋体" w:hint="eastAsia"/>
              </w:rPr>
            </w:pPr>
          </w:p>
        </w:tc>
        <w:tc>
          <w:tcPr>
            <w:tcW w:w="2636" w:type="pct"/>
            <w:vAlign w:val="center"/>
          </w:tcPr>
          <w:p w14:paraId="3D73F70F" w14:textId="77777777" w:rsidR="00CD1CFF" w:rsidRDefault="00B80730">
            <w:pPr>
              <w:pStyle w:val="afffffffffe"/>
              <w:rPr>
                <w:rFonts w:hAnsi="宋体" w:hint="eastAsia"/>
              </w:rPr>
            </w:pPr>
            <w:r>
              <w:rPr>
                <w:rFonts w:ascii="Segoe UI" w:hAnsi="Segoe UI" w:cs="Segoe UI"/>
                <w:shd w:val="clear" w:color="auto" w:fill="FFFFFF"/>
              </w:rPr>
              <w:t>舆情事后管理</w:t>
            </w:r>
          </w:p>
        </w:tc>
      </w:tr>
      <w:tr w:rsidR="00CD1CFF" w14:paraId="5B5F6CD8" w14:textId="77777777">
        <w:trPr>
          <w:trHeight w:val="48"/>
          <w:jc w:val="center"/>
        </w:trPr>
        <w:tc>
          <w:tcPr>
            <w:tcW w:w="745" w:type="pct"/>
            <w:vMerge/>
            <w:vAlign w:val="center"/>
          </w:tcPr>
          <w:p w14:paraId="528F999E" w14:textId="77777777" w:rsidR="00CD1CFF" w:rsidRDefault="00CD1CFF">
            <w:pPr>
              <w:pStyle w:val="afffffffffe"/>
              <w:rPr>
                <w:rFonts w:hAnsi="宋体" w:hint="eastAsia"/>
              </w:rPr>
            </w:pPr>
          </w:p>
        </w:tc>
        <w:tc>
          <w:tcPr>
            <w:tcW w:w="1619" w:type="pct"/>
            <w:vMerge w:val="restart"/>
            <w:vAlign w:val="center"/>
          </w:tcPr>
          <w:p w14:paraId="6A051604" w14:textId="77777777" w:rsidR="00CD1CFF" w:rsidRDefault="00B80730">
            <w:pPr>
              <w:pStyle w:val="afffffffffe"/>
              <w:rPr>
                <w:rFonts w:hAnsi="宋体" w:hint="eastAsia"/>
              </w:rPr>
            </w:pPr>
            <w:r>
              <w:rPr>
                <w:rFonts w:hAnsi="宋体" w:hint="eastAsia"/>
              </w:rPr>
              <w:t>利益冲突防范</w:t>
            </w:r>
          </w:p>
        </w:tc>
        <w:tc>
          <w:tcPr>
            <w:tcW w:w="2636" w:type="pct"/>
            <w:vAlign w:val="center"/>
          </w:tcPr>
          <w:p w14:paraId="602A8C90" w14:textId="77777777" w:rsidR="00CD1CFF" w:rsidRDefault="00B80730">
            <w:pPr>
              <w:pStyle w:val="afffffffffe"/>
              <w:rPr>
                <w:rFonts w:hAnsi="宋体" w:hint="eastAsia"/>
              </w:rPr>
            </w:pPr>
            <w:r>
              <w:rPr>
                <w:rFonts w:ascii="Segoe UI" w:hAnsi="Segoe UI" w:cs="Segoe UI"/>
                <w:shd w:val="clear" w:color="auto" w:fill="FFFFFF"/>
              </w:rPr>
              <w:t>人员范围界定</w:t>
            </w:r>
          </w:p>
        </w:tc>
      </w:tr>
      <w:tr w:rsidR="00CD1CFF" w14:paraId="0D3B0D76" w14:textId="77777777">
        <w:trPr>
          <w:trHeight w:val="48"/>
          <w:jc w:val="center"/>
        </w:trPr>
        <w:tc>
          <w:tcPr>
            <w:tcW w:w="745" w:type="pct"/>
            <w:vMerge/>
            <w:vAlign w:val="center"/>
          </w:tcPr>
          <w:p w14:paraId="76DF6FF5" w14:textId="77777777" w:rsidR="00CD1CFF" w:rsidRDefault="00CD1CFF">
            <w:pPr>
              <w:pStyle w:val="afffffffffe"/>
              <w:rPr>
                <w:rFonts w:hAnsi="宋体" w:hint="eastAsia"/>
              </w:rPr>
            </w:pPr>
          </w:p>
        </w:tc>
        <w:tc>
          <w:tcPr>
            <w:tcW w:w="1619" w:type="pct"/>
            <w:vMerge/>
            <w:vAlign w:val="center"/>
          </w:tcPr>
          <w:p w14:paraId="74D713DE" w14:textId="77777777" w:rsidR="00CD1CFF" w:rsidRDefault="00CD1CFF">
            <w:pPr>
              <w:pStyle w:val="afffffffffe"/>
              <w:rPr>
                <w:rFonts w:hAnsi="宋体" w:hint="eastAsia"/>
              </w:rPr>
            </w:pPr>
          </w:p>
        </w:tc>
        <w:tc>
          <w:tcPr>
            <w:tcW w:w="2636" w:type="pct"/>
            <w:vAlign w:val="center"/>
          </w:tcPr>
          <w:p w14:paraId="7A22343D" w14:textId="77777777" w:rsidR="00CD1CFF" w:rsidRDefault="00B80730">
            <w:pPr>
              <w:pStyle w:val="afffffffffe"/>
              <w:rPr>
                <w:rFonts w:hAnsi="宋体" w:hint="eastAsia"/>
              </w:rPr>
            </w:pPr>
            <w:r>
              <w:rPr>
                <w:rFonts w:hAnsi="宋体" w:hint="eastAsia"/>
              </w:rPr>
              <w:t>招录筛选规范</w:t>
            </w:r>
          </w:p>
        </w:tc>
      </w:tr>
      <w:tr w:rsidR="00CD1CFF" w14:paraId="660912EB" w14:textId="77777777">
        <w:trPr>
          <w:trHeight w:val="48"/>
          <w:jc w:val="center"/>
        </w:trPr>
        <w:tc>
          <w:tcPr>
            <w:tcW w:w="745" w:type="pct"/>
            <w:vMerge/>
            <w:vAlign w:val="center"/>
          </w:tcPr>
          <w:p w14:paraId="2D8020BD" w14:textId="77777777" w:rsidR="00CD1CFF" w:rsidRDefault="00CD1CFF">
            <w:pPr>
              <w:pStyle w:val="afffffffffe"/>
              <w:rPr>
                <w:rFonts w:hAnsi="宋体" w:hint="eastAsia"/>
              </w:rPr>
            </w:pPr>
          </w:p>
        </w:tc>
        <w:tc>
          <w:tcPr>
            <w:tcW w:w="1619" w:type="pct"/>
            <w:vMerge/>
            <w:vAlign w:val="center"/>
          </w:tcPr>
          <w:p w14:paraId="2774C755" w14:textId="77777777" w:rsidR="00CD1CFF" w:rsidRDefault="00CD1CFF">
            <w:pPr>
              <w:pStyle w:val="afffffffffe"/>
              <w:rPr>
                <w:rFonts w:hAnsi="宋体" w:hint="eastAsia"/>
              </w:rPr>
            </w:pPr>
          </w:p>
        </w:tc>
        <w:tc>
          <w:tcPr>
            <w:tcW w:w="2636" w:type="pct"/>
            <w:vAlign w:val="center"/>
          </w:tcPr>
          <w:p w14:paraId="460FC518" w14:textId="77777777" w:rsidR="00CD1CFF" w:rsidRDefault="00B80730">
            <w:pPr>
              <w:pStyle w:val="afffffffffe"/>
              <w:rPr>
                <w:rFonts w:hAnsi="宋体" w:hint="eastAsia"/>
              </w:rPr>
            </w:pPr>
            <w:r>
              <w:rPr>
                <w:rFonts w:ascii="Segoe UI" w:hAnsi="Segoe UI" w:cs="Segoe UI"/>
                <w:shd w:val="clear" w:color="auto" w:fill="FFFFFF"/>
              </w:rPr>
              <w:t>入</w:t>
            </w:r>
            <w:proofErr w:type="gramStart"/>
            <w:r>
              <w:rPr>
                <w:rFonts w:ascii="Segoe UI" w:hAnsi="Segoe UI" w:cs="Segoe UI"/>
                <w:shd w:val="clear" w:color="auto" w:fill="FFFFFF"/>
              </w:rPr>
              <w:t>职背景</w:t>
            </w:r>
            <w:proofErr w:type="gramEnd"/>
            <w:r>
              <w:rPr>
                <w:rFonts w:ascii="Segoe UI" w:hAnsi="Segoe UI" w:cs="Segoe UI"/>
                <w:shd w:val="clear" w:color="auto" w:fill="FFFFFF"/>
              </w:rPr>
              <w:t>调研</w:t>
            </w:r>
          </w:p>
        </w:tc>
      </w:tr>
      <w:tr w:rsidR="00CD1CFF" w14:paraId="7E4B3616" w14:textId="77777777">
        <w:trPr>
          <w:trHeight w:val="48"/>
          <w:jc w:val="center"/>
        </w:trPr>
        <w:tc>
          <w:tcPr>
            <w:tcW w:w="745" w:type="pct"/>
            <w:vMerge/>
            <w:vAlign w:val="center"/>
          </w:tcPr>
          <w:p w14:paraId="05279C1D" w14:textId="77777777" w:rsidR="00CD1CFF" w:rsidRDefault="00CD1CFF">
            <w:pPr>
              <w:pStyle w:val="afffffffffe"/>
              <w:rPr>
                <w:rFonts w:hAnsi="宋体" w:hint="eastAsia"/>
              </w:rPr>
            </w:pPr>
          </w:p>
        </w:tc>
        <w:tc>
          <w:tcPr>
            <w:tcW w:w="1619" w:type="pct"/>
            <w:vMerge/>
            <w:vAlign w:val="center"/>
          </w:tcPr>
          <w:p w14:paraId="5B9CB6BC" w14:textId="77777777" w:rsidR="00CD1CFF" w:rsidRDefault="00CD1CFF">
            <w:pPr>
              <w:pStyle w:val="afffffffffe"/>
              <w:rPr>
                <w:rFonts w:hAnsi="宋体" w:hint="eastAsia"/>
              </w:rPr>
            </w:pPr>
          </w:p>
        </w:tc>
        <w:tc>
          <w:tcPr>
            <w:tcW w:w="2636" w:type="pct"/>
            <w:vAlign w:val="center"/>
          </w:tcPr>
          <w:p w14:paraId="261B3EF6" w14:textId="77777777" w:rsidR="00CD1CFF" w:rsidRDefault="00B80730">
            <w:pPr>
              <w:pStyle w:val="afffffffffe"/>
              <w:rPr>
                <w:rFonts w:hAnsi="宋体" w:hint="eastAsia"/>
              </w:rPr>
            </w:pPr>
            <w:r>
              <w:rPr>
                <w:rFonts w:ascii="Segoe UI" w:hAnsi="Segoe UI" w:cs="Segoe UI"/>
                <w:shd w:val="clear" w:color="auto" w:fill="FFFFFF"/>
              </w:rPr>
              <w:t>兼职信息记录</w:t>
            </w:r>
          </w:p>
        </w:tc>
      </w:tr>
    </w:tbl>
    <w:p w14:paraId="2666D837" w14:textId="7D42C31E" w:rsidR="00CD1CFF" w:rsidRDefault="00B80730">
      <w:pPr>
        <w:pStyle w:val="affd"/>
        <w:spacing w:before="120" w:after="120"/>
      </w:pPr>
      <w:bookmarkStart w:id="381" w:name="_Toc215579514"/>
      <w:bookmarkStart w:id="382" w:name="_Toc213774220"/>
      <w:bookmarkStart w:id="383" w:name="_Toc213834081"/>
      <w:bookmarkStart w:id="384" w:name="_Toc213838435"/>
      <w:bookmarkStart w:id="385" w:name="_Toc213838469"/>
      <w:bookmarkStart w:id="386" w:name="_Toc217382905"/>
      <w:bookmarkStart w:id="387" w:name="_Toc219113814"/>
      <w:bookmarkStart w:id="388" w:name="_Toc207919365"/>
      <w:bookmarkStart w:id="389" w:name="_Toc208405293"/>
      <w:bookmarkStart w:id="390" w:name="_Toc208406464"/>
      <w:bookmarkStart w:id="391" w:name="_Toc212192921"/>
      <w:bookmarkStart w:id="392" w:name="_Toc207919713"/>
      <w:bookmarkStart w:id="393" w:name="_Toc208587169"/>
      <w:bookmarkStart w:id="394" w:name="_Toc208524203"/>
      <w:bookmarkStart w:id="395" w:name="_Toc208405226"/>
      <w:r>
        <w:rPr>
          <w:rFonts w:hint="eastAsia"/>
        </w:rPr>
        <w:t>智能制造</w:t>
      </w:r>
      <w:bookmarkEnd w:id="381"/>
      <w:bookmarkEnd w:id="382"/>
      <w:bookmarkEnd w:id="383"/>
      <w:bookmarkEnd w:id="384"/>
      <w:bookmarkEnd w:id="385"/>
      <w:bookmarkEnd w:id="386"/>
      <w:r w:rsidR="006A030A">
        <w:rPr>
          <w:rFonts w:hint="eastAsia"/>
        </w:rPr>
        <w:t>评价</w:t>
      </w:r>
      <w:bookmarkEnd w:id="387"/>
    </w:p>
    <w:p w14:paraId="528170F3" w14:textId="77777777" w:rsidR="00CD1CFF" w:rsidRDefault="00B80730">
      <w:pPr>
        <w:pStyle w:val="afffffa"/>
        <w:ind w:firstLine="420"/>
      </w:pPr>
      <w:r>
        <w:rPr>
          <w:rFonts w:hint="eastAsia"/>
        </w:rPr>
        <w:lastRenderedPageBreak/>
        <w:t>智能制造评价指标由人员、技术、资源、制造等</w:t>
      </w:r>
      <w:r>
        <w:t>4</w:t>
      </w:r>
      <w:r>
        <w:rPr>
          <w:rFonts w:hint="eastAsia"/>
        </w:rPr>
        <w:t>个维度构成，其中根据维度可细分为</w:t>
      </w:r>
      <w:r>
        <w:t>13</w:t>
      </w:r>
      <w:r>
        <w:rPr>
          <w:rFonts w:hint="eastAsia"/>
        </w:rPr>
        <w:t>个一级指标，</w:t>
      </w:r>
      <w:r>
        <w:t>31</w:t>
      </w:r>
      <w:r>
        <w:rPr>
          <w:rFonts w:hint="eastAsia"/>
        </w:rPr>
        <w:t>个二级指标组成，具体评价指标见表</w:t>
      </w:r>
      <w:r>
        <w:t>4</w:t>
      </w:r>
      <w:r>
        <w:rPr>
          <w:rFonts w:hint="eastAsia"/>
        </w:rPr>
        <w:t>。</w:t>
      </w:r>
    </w:p>
    <w:p w14:paraId="4AD6F23E" w14:textId="77777777" w:rsidR="00CD1CFF" w:rsidRDefault="00B80730">
      <w:pPr>
        <w:pStyle w:val="aff2"/>
        <w:spacing w:before="120" w:after="120"/>
      </w:pPr>
      <w:r>
        <w:rPr>
          <w:rFonts w:hint="eastAsia"/>
        </w:rPr>
        <w:t>智能制造评价指标</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91"/>
        <w:gridCol w:w="3024"/>
        <w:gridCol w:w="4924"/>
      </w:tblGrid>
      <w:tr w:rsidR="00CD1CFF" w14:paraId="7314A4F6" w14:textId="77777777">
        <w:trPr>
          <w:trHeight w:val="76"/>
          <w:jc w:val="center"/>
        </w:trPr>
        <w:tc>
          <w:tcPr>
            <w:tcW w:w="745" w:type="pct"/>
            <w:tcBorders>
              <w:top w:val="single" w:sz="8" w:space="0" w:color="auto"/>
              <w:left w:val="single" w:sz="8" w:space="0" w:color="auto"/>
              <w:bottom w:val="single" w:sz="4" w:space="0" w:color="auto"/>
              <w:right w:val="single" w:sz="4" w:space="0" w:color="auto"/>
            </w:tcBorders>
            <w:vAlign w:val="center"/>
          </w:tcPr>
          <w:p w14:paraId="331817CE" w14:textId="77777777" w:rsidR="00CD1CFF" w:rsidRDefault="00B80730">
            <w:pPr>
              <w:pStyle w:val="afffffffffe"/>
              <w:rPr>
                <w:rFonts w:hAnsi="宋体" w:hint="eastAsia"/>
              </w:rPr>
            </w:pPr>
            <w:r>
              <w:rPr>
                <w:rFonts w:hAnsi="宋体" w:hint="eastAsia"/>
              </w:rPr>
              <w:t>维度</w:t>
            </w:r>
          </w:p>
        </w:tc>
        <w:tc>
          <w:tcPr>
            <w:tcW w:w="1619" w:type="pct"/>
            <w:tcBorders>
              <w:top w:val="single" w:sz="8" w:space="0" w:color="auto"/>
              <w:left w:val="single" w:sz="4" w:space="0" w:color="auto"/>
              <w:bottom w:val="single" w:sz="4" w:space="0" w:color="auto"/>
              <w:right w:val="single" w:sz="4" w:space="0" w:color="auto"/>
            </w:tcBorders>
            <w:vAlign w:val="center"/>
          </w:tcPr>
          <w:p w14:paraId="3E56072A" w14:textId="77777777" w:rsidR="00CD1CFF" w:rsidRDefault="00B80730">
            <w:pPr>
              <w:pStyle w:val="afffffffffe"/>
              <w:rPr>
                <w:rFonts w:hAnsi="宋体" w:hint="eastAsia"/>
              </w:rPr>
            </w:pPr>
            <w:r>
              <w:rPr>
                <w:rFonts w:hAnsi="宋体" w:hint="eastAsia"/>
              </w:rPr>
              <w:t>一级指标</w:t>
            </w:r>
          </w:p>
        </w:tc>
        <w:tc>
          <w:tcPr>
            <w:tcW w:w="2636" w:type="pct"/>
            <w:tcBorders>
              <w:top w:val="single" w:sz="8" w:space="0" w:color="auto"/>
              <w:left w:val="single" w:sz="4" w:space="0" w:color="auto"/>
              <w:bottom w:val="single" w:sz="4" w:space="0" w:color="auto"/>
              <w:right w:val="single" w:sz="4" w:space="0" w:color="auto"/>
            </w:tcBorders>
            <w:vAlign w:val="center"/>
          </w:tcPr>
          <w:p w14:paraId="055D9B1F" w14:textId="77777777" w:rsidR="00CD1CFF" w:rsidRDefault="00B80730">
            <w:pPr>
              <w:pStyle w:val="afffffffffe"/>
              <w:rPr>
                <w:rFonts w:hAnsi="宋体" w:hint="eastAsia"/>
              </w:rPr>
            </w:pPr>
            <w:r>
              <w:rPr>
                <w:rFonts w:hAnsi="宋体" w:hint="eastAsia"/>
              </w:rPr>
              <w:t>二级指标</w:t>
            </w:r>
          </w:p>
        </w:tc>
      </w:tr>
      <w:tr w:rsidR="00CD1CFF" w14:paraId="6AD8741B" w14:textId="77777777">
        <w:trPr>
          <w:trHeight w:val="76"/>
          <w:jc w:val="center"/>
        </w:trPr>
        <w:tc>
          <w:tcPr>
            <w:tcW w:w="745" w:type="pct"/>
            <w:vMerge w:val="restart"/>
            <w:tcBorders>
              <w:top w:val="single" w:sz="4" w:space="0" w:color="auto"/>
              <w:left w:val="single" w:sz="8" w:space="0" w:color="auto"/>
              <w:bottom w:val="single" w:sz="4" w:space="0" w:color="auto"/>
              <w:right w:val="single" w:sz="4" w:space="0" w:color="auto"/>
            </w:tcBorders>
            <w:vAlign w:val="center"/>
          </w:tcPr>
          <w:p w14:paraId="7A09741D" w14:textId="77777777" w:rsidR="00CD1CFF" w:rsidRDefault="00B80730">
            <w:pPr>
              <w:pStyle w:val="afffffffffe"/>
              <w:rPr>
                <w:rFonts w:hAnsi="宋体" w:hint="eastAsia"/>
              </w:rPr>
            </w:pPr>
            <w:r>
              <w:rPr>
                <w:rFonts w:hAnsi="宋体" w:hint="eastAsia"/>
              </w:rPr>
              <w:t>人员</w:t>
            </w: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57B87B63" w14:textId="77777777" w:rsidR="00CD1CFF" w:rsidRDefault="00B80730">
            <w:pPr>
              <w:pStyle w:val="afffffffffe"/>
              <w:rPr>
                <w:rFonts w:hAnsi="宋体" w:hint="eastAsia"/>
              </w:rPr>
            </w:pPr>
            <w:r>
              <w:rPr>
                <w:rFonts w:hAnsi="宋体" w:hint="eastAsia"/>
              </w:rPr>
              <w:t>组织战略</w:t>
            </w:r>
          </w:p>
        </w:tc>
        <w:tc>
          <w:tcPr>
            <w:tcW w:w="2636" w:type="pct"/>
            <w:tcBorders>
              <w:top w:val="single" w:sz="4" w:space="0" w:color="auto"/>
              <w:left w:val="single" w:sz="4" w:space="0" w:color="auto"/>
              <w:bottom w:val="single" w:sz="4" w:space="0" w:color="auto"/>
              <w:right w:val="single" w:sz="4" w:space="0" w:color="auto"/>
            </w:tcBorders>
            <w:vAlign w:val="center"/>
          </w:tcPr>
          <w:p w14:paraId="5B6272BC" w14:textId="77777777" w:rsidR="00CD1CFF" w:rsidRDefault="00B80730">
            <w:pPr>
              <w:pStyle w:val="afffffffffe"/>
              <w:rPr>
                <w:rFonts w:hAnsi="宋体" w:hint="eastAsia"/>
              </w:rPr>
            </w:pPr>
            <w:r>
              <w:rPr>
                <w:rFonts w:hAnsi="宋体" w:hint="eastAsia"/>
              </w:rPr>
              <w:t>数字化战略规划</w:t>
            </w:r>
          </w:p>
        </w:tc>
      </w:tr>
      <w:tr w:rsidR="00CD1CFF" w14:paraId="1B98F0B9"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0CEB1989"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323F5BA3"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43AB3EE7" w14:textId="77777777" w:rsidR="00CD1CFF" w:rsidRDefault="00B80730">
            <w:pPr>
              <w:pStyle w:val="afffffffffe"/>
              <w:rPr>
                <w:rFonts w:hAnsi="宋体" w:hint="eastAsia"/>
              </w:rPr>
            </w:pPr>
            <w:r>
              <w:rPr>
                <w:rFonts w:hAnsi="宋体" w:hint="eastAsia"/>
              </w:rPr>
              <w:t>组织变革管理</w:t>
            </w:r>
          </w:p>
        </w:tc>
      </w:tr>
      <w:tr w:rsidR="00CD1CFF" w14:paraId="7E4225DF"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5557A3A6"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1E2E0B39" w14:textId="77777777" w:rsidR="00CD1CFF" w:rsidRDefault="00B80730">
            <w:pPr>
              <w:pStyle w:val="afffffffffe"/>
              <w:rPr>
                <w:rFonts w:hAnsi="宋体" w:hint="eastAsia"/>
              </w:rPr>
            </w:pPr>
            <w:r>
              <w:rPr>
                <w:rFonts w:hAnsi="宋体" w:hint="eastAsia"/>
              </w:rPr>
              <w:t>人员技能</w:t>
            </w:r>
          </w:p>
        </w:tc>
        <w:tc>
          <w:tcPr>
            <w:tcW w:w="2636" w:type="pct"/>
            <w:tcBorders>
              <w:top w:val="single" w:sz="4" w:space="0" w:color="auto"/>
              <w:left w:val="single" w:sz="4" w:space="0" w:color="auto"/>
              <w:bottom w:val="single" w:sz="4" w:space="0" w:color="auto"/>
              <w:right w:val="single" w:sz="4" w:space="0" w:color="auto"/>
            </w:tcBorders>
            <w:vAlign w:val="center"/>
          </w:tcPr>
          <w:p w14:paraId="67713D1B" w14:textId="77777777" w:rsidR="00CD1CFF" w:rsidRDefault="00B80730">
            <w:pPr>
              <w:pStyle w:val="afffffffffe"/>
              <w:rPr>
                <w:rFonts w:hAnsi="宋体" w:hint="eastAsia"/>
              </w:rPr>
            </w:pPr>
            <w:r>
              <w:rPr>
                <w:rFonts w:hAnsi="宋体" w:hint="eastAsia"/>
              </w:rPr>
              <w:t>数字化人才结构</w:t>
            </w:r>
          </w:p>
        </w:tc>
      </w:tr>
      <w:tr w:rsidR="00CD1CFF" w14:paraId="06ABDAC3"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4AB3DFE3"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71A0D550"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422453B3" w14:textId="77777777" w:rsidR="00CD1CFF" w:rsidRDefault="00B80730">
            <w:pPr>
              <w:pStyle w:val="afffffffffe"/>
              <w:rPr>
                <w:rFonts w:hAnsi="宋体" w:hint="eastAsia"/>
              </w:rPr>
            </w:pPr>
            <w:r>
              <w:rPr>
                <w:rFonts w:hAnsi="宋体" w:hint="eastAsia"/>
              </w:rPr>
              <w:t>技能提升</w:t>
            </w:r>
          </w:p>
        </w:tc>
      </w:tr>
      <w:tr w:rsidR="00CD1CFF" w14:paraId="5167FEE3"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09F4316D"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7818DA1E" w14:textId="77777777" w:rsidR="00CD1CFF" w:rsidRDefault="00B80730">
            <w:pPr>
              <w:pStyle w:val="afffffffffe"/>
              <w:rPr>
                <w:rFonts w:hAnsi="宋体" w:hint="eastAsia"/>
              </w:rPr>
            </w:pPr>
            <w:r>
              <w:rPr>
                <w:rFonts w:hAnsi="宋体" w:hint="eastAsia"/>
              </w:rPr>
              <w:t>组织文化建设</w:t>
            </w:r>
          </w:p>
        </w:tc>
        <w:tc>
          <w:tcPr>
            <w:tcW w:w="2636" w:type="pct"/>
            <w:tcBorders>
              <w:top w:val="single" w:sz="4" w:space="0" w:color="auto"/>
              <w:left w:val="single" w:sz="4" w:space="0" w:color="auto"/>
              <w:bottom w:val="single" w:sz="4" w:space="0" w:color="auto"/>
              <w:right w:val="single" w:sz="4" w:space="0" w:color="auto"/>
            </w:tcBorders>
            <w:vAlign w:val="center"/>
          </w:tcPr>
          <w:p w14:paraId="6C74A197" w14:textId="77777777" w:rsidR="00CD1CFF" w:rsidRDefault="00B80730">
            <w:pPr>
              <w:pStyle w:val="afffffffffe"/>
              <w:rPr>
                <w:rFonts w:hAnsi="宋体" w:hint="eastAsia"/>
              </w:rPr>
            </w:pPr>
            <w:r>
              <w:rPr>
                <w:rFonts w:hAnsi="宋体" w:hint="eastAsia"/>
              </w:rPr>
              <w:t>跨部门协作机制</w:t>
            </w:r>
          </w:p>
        </w:tc>
      </w:tr>
      <w:tr w:rsidR="00CD1CFF" w14:paraId="69BB38A4"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1DAA2CFF"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248D0702"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51529F6F" w14:textId="77777777" w:rsidR="00CD1CFF" w:rsidRDefault="00B80730">
            <w:pPr>
              <w:pStyle w:val="afffffffffe"/>
              <w:rPr>
                <w:rFonts w:hAnsi="宋体" w:hint="eastAsia"/>
              </w:rPr>
            </w:pPr>
            <w:r>
              <w:rPr>
                <w:rFonts w:hAnsi="宋体" w:hint="eastAsia"/>
              </w:rPr>
              <w:t>创新激励制度</w:t>
            </w:r>
          </w:p>
        </w:tc>
      </w:tr>
      <w:tr w:rsidR="00CD1CFF" w14:paraId="723394E2" w14:textId="77777777">
        <w:trPr>
          <w:trHeight w:val="76"/>
          <w:jc w:val="center"/>
        </w:trPr>
        <w:tc>
          <w:tcPr>
            <w:tcW w:w="745" w:type="pct"/>
            <w:vMerge w:val="restart"/>
            <w:tcBorders>
              <w:top w:val="single" w:sz="4" w:space="0" w:color="auto"/>
              <w:left w:val="single" w:sz="8" w:space="0" w:color="auto"/>
              <w:bottom w:val="single" w:sz="4" w:space="0" w:color="auto"/>
              <w:right w:val="single" w:sz="4" w:space="0" w:color="auto"/>
            </w:tcBorders>
            <w:vAlign w:val="center"/>
          </w:tcPr>
          <w:p w14:paraId="4E78EB2E" w14:textId="77777777" w:rsidR="00CD1CFF" w:rsidRDefault="00B80730">
            <w:pPr>
              <w:pStyle w:val="afffffffffe"/>
              <w:rPr>
                <w:rFonts w:hAnsi="宋体" w:hint="eastAsia"/>
              </w:rPr>
            </w:pPr>
            <w:r>
              <w:rPr>
                <w:rFonts w:hAnsi="宋体" w:hint="eastAsia"/>
              </w:rPr>
              <w:t>技术</w:t>
            </w: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0FE32A5E" w14:textId="77777777" w:rsidR="00CD1CFF" w:rsidRDefault="00B80730">
            <w:pPr>
              <w:pStyle w:val="afffffffffe"/>
              <w:rPr>
                <w:rFonts w:hAnsi="宋体" w:hint="eastAsia"/>
              </w:rPr>
            </w:pPr>
            <w:r>
              <w:rPr>
                <w:rFonts w:hAnsi="宋体" w:hint="eastAsia"/>
              </w:rPr>
              <w:t>数据应用</w:t>
            </w:r>
          </w:p>
        </w:tc>
        <w:tc>
          <w:tcPr>
            <w:tcW w:w="2636" w:type="pct"/>
            <w:tcBorders>
              <w:top w:val="single" w:sz="4" w:space="0" w:color="auto"/>
              <w:left w:val="single" w:sz="4" w:space="0" w:color="auto"/>
              <w:bottom w:val="single" w:sz="4" w:space="0" w:color="auto"/>
              <w:right w:val="single" w:sz="4" w:space="0" w:color="auto"/>
            </w:tcBorders>
            <w:vAlign w:val="center"/>
          </w:tcPr>
          <w:p w14:paraId="18DD05C8" w14:textId="77777777" w:rsidR="00CD1CFF" w:rsidRDefault="00B80730">
            <w:pPr>
              <w:pStyle w:val="afffffffffe"/>
              <w:rPr>
                <w:rFonts w:hAnsi="宋体" w:hint="eastAsia"/>
              </w:rPr>
            </w:pPr>
            <w:r>
              <w:rPr>
                <w:rFonts w:hAnsi="宋体" w:hint="eastAsia"/>
              </w:rPr>
              <w:t>数据治理</w:t>
            </w:r>
          </w:p>
        </w:tc>
      </w:tr>
      <w:tr w:rsidR="00CD1CFF" w14:paraId="1C673F52"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3FE38A07"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173305FD"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1B796D6A" w14:textId="77777777" w:rsidR="00CD1CFF" w:rsidRDefault="00B80730">
            <w:pPr>
              <w:pStyle w:val="afffffffffe"/>
              <w:rPr>
                <w:rFonts w:hAnsi="宋体" w:hint="eastAsia"/>
              </w:rPr>
            </w:pPr>
            <w:r>
              <w:rPr>
                <w:rFonts w:hAnsi="宋体" w:hint="eastAsia"/>
              </w:rPr>
              <w:t>数据分析</w:t>
            </w:r>
          </w:p>
        </w:tc>
      </w:tr>
      <w:tr w:rsidR="00CD1CFF" w14:paraId="76F074DF"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3FF4EF07"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3282A8E6" w14:textId="77777777" w:rsidR="00CD1CFF" w:rsidRDefault="00B80730">
            <w:pPr>
              <w:pStyle w:val="afffffffffe"/>
              <w:rPr>
                <w:rFonts w:hAnsi="宋体" w:hint="eastAsia"/>
              </w:rPr>
            </w:pPr>
            <w:r>
              <w:rPr>
                <w:rFonts w:hAnsi="宋体" w:hint="eastAsia"/>
              </w:rPr>
              <w:t>集成</w:t>
            </w:r>
          </w:p>
        </w:tc>
        <w:tc>
          <w:tcPr>
            <w:tcW w:w="2636" w:type="pct"/>
            <w:tcBorders>
              <w:top w:val="single" w:sz="4" w:space="0" w:color="auto"/>
              <w:left w:val="single" w:sz="4" w:space="0" w:color="auto"/>
              <w:bottom w:val="single" w:sz="4" w:space="0" w:color="auto"/>
              <w:right w:val="single" w:sz="4" w:space="0" w:color="auto"/>
            </w:tcBorders>
            <w:vAlign w:val="center"/>
          </w:tcPr>
          <w:p w14:paraId="599652B9" w14:textId="77777777" w:rsidR="00CD1CFF" w:rsidRDefault="00B80730">
            <w:pPr>
              <w:pStyle w:val="afffffffffe"/>
              <w:rPr>
                <w:rFonts w:hAnsi="宋体" w:hint="eastAsia"/>
              </w:rPr>
            </w:pPr>
            <w:r>
              <w:rPr>
                <w:rFonts w:hAnsi="宋体" w:hint="eastAsia"/>
              </w:rPr>
              <w:t>系统互操作性</w:t>
            </w:r>
          </w:p>
        </w:tc>
      </w:tr>
      <w:tr w:rsidR="00CD1CFF" w14:paraId="734BB7D6"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01C07DE9"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50AB0087"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4B400D51" w14:textId="77777777" w:rsidR="00CD1CFF" w:rsidRDefault="00B80730">
            <w:pPr>
              <w:pStyle w:val="afffffffffe"/>
              <w:rPr>
                <w:rFonts w:hAnsi="宋体" w:hint="eastAsia"/>
              </w:rPr>
            </w:pPr>
            <w:r>
              <w:rPr>
                <w:rFonts w:hAnsi="宋体" w:hint="eastAsia"/>
              </w:rPr>
              <w:t>业务协同水平</w:t>
            </w:r>
          </w:p>
        </w:tc>
      </w:tr>
      <w:tr w:rsidR="00CD1CFF" w14:paraId="7B718CDA"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3AD87DA9"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1E598C0C" w14:textId="77777777" w:rsidR="00CD1CFF" w:rsidRDefault="00B80730">
            <w:pPr>
              <w:pStyle w:val="afffffffffe"/>
              <w:rPr>
                <w:rFonts w:hAnsi="宋体" w:hint="eastAsia"/>
              </w:rPr>
            </w:pPr>
            <w:r>
              <w:rPr>
                <w:rFonts w:hAnsi="宋体" w:hint="eastAsia"/>
              </w:rPr>
              <w:t>信息安全</w:t>
            </w:r>
          </w:p>
        </w:tc>
        <w:tc>
          <w:tcPr>
            <w:tcW w:w="2636" w:type="pct"/>
            <w:tcBorders>
              <w:top w:val="single" w:sz="4" w:space="0" w:color="auto"/>
              <w:left w:val="single" w:sz="4" w:space="0" w:color="auto"/>
              <w:bottom w:val="single" w:sz="4" w:space="0" w:color="auto"/>
              <w:right w:val="single" w:sz="4" w:space="0" w:color="auto"/>
            </w:tcBorders>
            <w:vAlign w:val="center"/>
          </w:tcPr>
          <w:p w14:paraId="6C5E5F0E" w14:textId="77777777" w:rsidR="00CD1CFF" w:rsidRDefault="00B80730">
            <w:pPr>
              <w:pStyle w:val="afffffffffe"/>
              <w:rPr>
                <w:rFonts w:hAnsi="宋体" w:hint="eastAsia"/>
              </w:rPr>
            </w:pPr>
            <w:r>
              <w:rPr>
                <w:rFonts w:hAnsi="宋体" w:hint="eastAsia"/>
              </w:rPr>
              <w:t>网络安全防护</w:t>
            </w:r>
          </w:p>
        </w:tc>
      </w:tr>
      <w:tr w:rsidR="00CD1CFF" w14:paraId="585C1931"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4E356F45"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72FA8F71"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115DD90A" w14:textId="77777777" w:rsidR="00CD1CFF" w:rsidRDefault="00B80730">
            <w:pPr>
              <w:pStyle w:val="afffffffffe"/>
              <w:rPr>
                <w:rFonts w:hAnsi="宋体" w:hint="eastAsia"/>
              </w:rPr>
            </w:pPr>
            <w:r>
              <w:rPr>
                <w:rFonts w:hAnsi="宋体" w:hint="eastAsia"/>
              </w:rPr>
              <w:t>数据安全合</w:t>
            </w:r>
            <w:proofErr w:type="gramStart"/>
            <w:r>
              <w:rPr>
                <w:rFonts w:hAnsi="宋体" w:hint="eastAsia"/>
              </w:rPr>
              <w:t>规</w:t>
            </w:r>
            <w:proofErr w:type="gramEnd"/>
          </w:p>
        </w:tc>
      </w:tr>
      <w:tr w:rsidR="00CD1CFF" w14:paraId="637A01B0" w14:textId="77777777">
        <w:trPr>
          <w:trHeight w:val="76"/>
          <w:jc w:val="center"/>
        </w:trPr>
        <w:tc>
          <w:tcPr>
            <w:tcW w:w="745" w:type="pct"/>
            <w:vMerge w:val="restart"/>
            <w:tcBorders>
              <w:top w:val="single" w:sz="4" w:space="0" w:color="auto"/>
              <w:left w:val="single" w:sz="8" w:space="0" w:color="auto"/>
              <w:bottom w:val="single" w:sz="4" w:space="0" w:color="auto"/>
              <w:right w:val="single" w:sz="4" w:space="0" w:color="auto"/>
            </w:tcBorders>
            <w:vAlign w:val="center"/>
          </w:tcPr>
          <w:p w14:paraId="603F4E5B" w14:textId="77777777" w:rsidR="00CD1CFF" w:rsidRDefault="00B80730">
            <w:pPr>
              <w:pStyle w:val="afffffffffe"/>
              <w:rPr>
                <w:rFonts w:hAnsi="宋体" w:hint="eastAsia"/>
              </w:rPr>
            </w:pPr>
            <w:r>
              <w:rPr>
                <w:rFonts w:hAnsi="宋体" w:hint="eastAsia"/>
              </w:rPr>
              <w:t>资源</w:t>
            </w: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77ADE5ED" w14:textId="77777777" w:rsidR="00CD1CFF" w:rsidRDefault="00B80730">
            <w:pPr>
              <w:pStyle w:val="afffffffffe"/>
              <w:rPr>
                <w:rFonts w:hAnsi="宋体" w:hint="eastAsia"/>
              </w:rPr>
            </w:pPr>
            <w:r>
              <w:rPr>
                <w:rFonts w:hAnsi="宋体" w:hint="eastAsia"/>
              </w:rPr>
              <w:t>装备</w:t>
            </w:r>
          </w:p>
        </w:tc>
        <w:tc>
          <w:tcPr>
            <w:tcW w:w="2636" w:type="pct"/>
            <w:tcBorders>
              <w:top w:val="single" w:sz="4" w:space="0" w:color="auto"/>
              <w:left w:val="single" w:sz="4" w:space="0" w:color="auto"/>
              <w:bottom w:val="single" w:sz="4" w:space="0" w:color="auto"/>
              <w:right w:val="single" w:sz="4" w:space="0" w:color="auto"/>
            </w:tcBorders>
            <w:vAlign w:val="center"/>
          </w:tcPr>
          <w:p w14:paraId="655AB260" w14:textId="77777777" w:rsidR="00CD1CFF" w:rsidRDefault="00B80730">
            <w:pPr>
              <w:pStyle w:val="afffffffffe"/>
              <w:rPr>
                <w:rFonts w:hAnsi="宋体" w:hint="eastAsia"/>
              </w:rPr>
            </w:pPr>
            <w:r>
              <w:rPr>
                <w:rFonts w:hAnsi="宋体" w:hint="eastAsia"/>
              </w:rPr>
              <w:t>设备智能化水平</w:t>
            </w:r>
          </w:p>
        </w:tc>
      </w:tr>
      <w:tr w:rsidR="00CD1CFF" w14:paraId="0F3C27F1"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5A9F9D98"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386DB632"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63F37E2B" w14:textId="77777777" w:rsidR="00CD1CFF" w:rsidRDefault="00B80730">
            <w:pPr>
              <w:pStyle w:val="afffffffffe"/>
              <w:rPr>
                <w:rFonts w:hAnsi="宋体" w:hint="eastAsia"/>
              </w:rPr>
            </w:pPr>
            <w:r>
              <w:rPr>
                <w:rFonts w:hAnsi="宋体" w:hint="eastAsia"/>
              </w:rPr>
              <w:t>设备管理效能</w:t>
            </w:r>
          </w:p>
        </w:tc>
      </w:tr>
      <w:tr w:rsidR="00CD1CFF" w14:paraId="79A16CBB"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11D506BF"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347077B9" w14:textId="77777777" w:rsidR="00CD1CFF" w:rsidRDefault="00B80730">
            <w:pPr>
              <w:pStyle w:val="afffffffffe"/>
              <w:rPr>
                <w:rFonts w:hAnsi="宋体" w:hint="eastAsia"/>
              </w:rPr>
            </w:pPr>
            <w:r>
              <w:rPr>
                <w:rFonts w:hAnsi="宋体" w:hint="eastAsia"/>
              </w:rPr>
              <w:t>网络</w:t>
            </w:r>
          </w:p>
        </w:tc>
        <w:tc>
          <w:tcPr>
            <w:tcW w:w="2636" w:type="pct"/>
            <w:tcBorders>
              <w:top w:val="single" w:sz="4" w:space="0" w:color="auto"/>
              <w:left w:val="single" w:sz="4" w:space="0" w:color="auto"/>
              <w:bottom w:val="single" w:sz="4" w:space="0" w:color="auto"/>
              <w:right w:val="single" w:sz="4" w:space="0" w:color="auto"/>
            </w:tcBorders>
            <w:vAlign w:val="center"/>
          </w:tcPr>
          <w:p w14:paraId="59ADBFBC" w14:textId="77777777" w:rsidR="00CD1CFF" w:rsidRDefault="00B80730">
            <w:pPr>
              <w:pStyle w:val="afffffffffe"/>
              <w:rPr>
                <w:rFonts w:hAnsi="宋体" w:hint="eastAsia"/>
              </w:rPr>
            </w:pPr>
            <w:r>
              <w:rPr>
                <w:rFonts w:hAnsi="宋体" w:hint="eastAsia"/>
              </w:rPr>
              <w:t>网络基础设施</w:t>
            </w:r>
          </w:p>
        </w:tc>
      </w:tr>
      <w:tr w:rsidR="00CD1CFF" w14:paraId="76FD6EC3" w14:textId="77777777">
        <w:trPr>
          <w:trHeight w:val="76"/>
          <w:jc w:val="center"/>
        </w:trPr>
        <w:tc>
          <w:tcPr>
            <w:tcW w:w="745" w:type="pct"/>
            <w:vMerge/>
            <w:tcBorders>
              <w:top w:val="single" w:sz="4" w:space="0" w:color="auto"/>
              <w:left w:val="single" w:sz="8" w:space="0" w:color="auto"/>
              <w:bottom w:val="single" w:sz="4" w:space="0" w:color="auto"/>
              <w:right w:val="single" w:sz="4" w:space="0" w:color="auto"/>
            </w:tcBorders>
            <w:vAlign w:val="center"/>
          </w:tcPr>
          <w:p w14:paraId="40D52F2E"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4D7FCB41"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3AA56AC2" w14:textId="77777777" w:rsidR="00CD1CFF" w:rsidRDefault="00B80730">
            <w:pPr>
              <w:pStyle w:val="afffffffffe"/>
              <w:rPr>
                <w:rFonts w:hAnsi="宋体" w:hint="eastAsia"/>
              </w:rPr>
            </w:pPr>
            <w:r>
              <w:rPr>
                <w:rFonts w:hAnsi="宋体" w:hint="eastAsia"/>
              </w:rPr>
              <w:t>网络服务能力</w:t>
            </w:r>
          </w:p>
        </w:tc>
      </w:tr>
      <w:tr w:rsidR="00CD1CFF" w14:paraId="6F05E1E9" w14:textId="77777777">
        <w:trPr>
          <w:trHeight w:val="76"/>
          <w:jc w:val="center"/>
        </w:trPr>
        <w:tc>
          <w:tcPr>
            <w:tcW w:w="745" w:type="pct"/>
            <w:vMerge w:val="restart"/>
            <w:tcBorders>
              <w:top w:val="single" w:sz="4" w:space="0" w:color="auto"/>
              <w:left w:val="single" w:sz="8" w:space="0" w:color="auto"/>
              <w:bottom w:val="single" w:sz="8" w:space="0" w:color="auto"/>
              <w:right w:val="single" w:sz="4" w:space="0" w:color="auto"/>
            </w:tcBorders>
            <w:vAlign w:val="center"/>
          </w:tcPr>
          <w:p w14:paraId="738F2A52" w14:textId="77777777" w:rsidR="00CD1CFF" w:rsidRDefault="00B80730">
            <w:pPr>
              <w:pStyle w:val="afffffffffe"/>
              <w:rPr>
                <w:rFonts w:hAnsi="宋体" w:hint="eastAsia"/>
              </w:rPr>
            </w:pPr>
            <w:r>
              <w:rPr>
                <w:rFonts w:hAnsi="宋体" w:hint="eastAsia"/>
              </w:rPr>
              <w:t>制造</w:t>
            </w: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565772D0" w14:textId="77777777" w:rsidR="00CD1CFF" w:rsidRDefault="00B80730">
            <w:pPr>
              <w:pStyle w:val="afffffffffe"/>
              <w:rPr>
                <w:rFonts w:hAnsi="宋体" w:hint="eastAsia"/>
              </w:rPr>
            </w:pPr>
            <w:r>
              <w:rPr>
                <w:rFonts w:hAnsi="宋体" w:hint="eastAsia"/>
              </w:rPr>
              <w:t>设计</w:t>
            </w:r>
          </w:p>
        </w:tc>
        <w:tc>
          <w:tcPr>
            <w:tcW w:w="2636" w:type="pct"/>
            <w:tcBorders>
              <w:top w:val="single" w:sz="4" w:space="0" w:color="auto"/>
              <w:left w:val="single" w:sz="4" w:space="0" w:color="auto"/>
              <w:bottom w:val="single" w:sz="4" w:space="0" w:color="auto"/>
              <w:right w:val="single" w:sz="4" w:space="0" w:color="auto"/>
            </w:tcBorders>
            <w:vAlign w:val="center"/>
          </w:tcPr>
          <w:p w14:paraId="73DC8C79" w14:textId="77777777" w:rsidR="00CD1CFF" w:rsidRDefault="00B80730">
            <w:pPr>
              <w:pStyle w:val="afffffffffe"/>
              <w:rPr>
                <w:rFonts w:hAnsi="宋体" w:hint="eastAsia"/>
              </w:rPr>
            </w:pPr>
            <w:r>
              <w:rPr>
                <w:rFonts w:hAnsi="宋体" w:hint="eastAsia"/>
              </w:rPr>
              <w:t>产品设计</w:t>
            </w:r>
          </w:p>
        </w:tc>
      </w:tr>
      <w:tr w:rsidR="00CD1CFF" w14:paraId="111D2D82"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4FB88D79"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76182F19"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18D3D19D" w14:textId="77777777" w:rsidR="00CD1CFF" w:rsidRDefault="00B80730">
            <w:pPr>
              <w:pStyle w:val="afffffffffe"/>
              <w:rPr>
                <w:rFonts w:hAnsi="宋体" w:hint="eastAsia"/>
              </w:rPr>
            </w:pPr>
            <w:r>
              <w:rPr>
                <w:rFonts w:hAnsi="宋体" w:hint="eastAsia"/>
              </w:rPr>
              <w:t>工艺设计</w:t>
            </w:r>
          </w:p>
        </w:tc>
      </w:tr>
      <w:tr w:rsidR="00CD1CFF" w14:paraId="602A932A"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276793EB"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4BA260FB" w14:textId="77777777" w:rsidR="00CD1CFF" w:rsidRDefault="00B80730">
            <w:pPr>
              <w:pStyle w:val="afffffffffe"/>
              <w:rPr>
                <w:rFonts w:hAnsi="宋体" w:hint="eastAsia"/>
              </w:rPr>
            </w:pPr>
            <w:r>
              <w:rPr>
                <w:rFonts w:hAnsi="宋体" w:hint="eastAsia"/>
              </w:rPr>
              <w:t>生产</w:t>
            </w:r>
          </w:p>
        </w:tc>
        <w:tc>
          <w:tcPr>
            <w:tcW w:w="2636" w:type="pct"/>
            <w:tcBorders>
              <w:top w:val="single" w:sz="4" w:space="0" w:color="auto"/>
              <w:left w:val="single" w:sz="4" w:space="0" w:color="auto"/>
              <w:bottom w:val="single" w:sz="4" w:space="0" w:color="auto"/>
              <w:right w:val="single" w:sz="4" w:space="0" w:color="auto"/>
            </w:tcBorders>
            <w:vAlign w:val="center"/>
          </w:tcPr>
          <w:p w14:paraId="2F6F6962" w14:textId="77777777" w:rsidR="00CD1CFF" w:rsidRDefault="00B80730">
            <w:pPr>
              <w:pStyle w:val="afffffffffe"/>
              <w:rPr>
                <w:rFonts w:hAnsi="宋体" w:hint="eastAsia"/>
              </w:rPr>
            </w:pPr>
            <w:r>
              <w:rPr>
                <w:rFonts w:hAnsi="宋体" w:hint="eastAsia"/>
              </w:rPr>
              <w:t>采购</w:t>
            </w:r>
          </w:p>
        </w:tc>
      </w:tr>
      <w:tr w:rsidR="00CD1CFF" w14:paraId="0149F5A4"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5C5CA5CC"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69516065"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71EBE1FF" w14:textId="77777777" w:rsidR="00CD1CFF" w:rsidRDefault="00B80730">
            <w:pPr>
              <w:pStyle w:val="afffffffffe"/>
              <w:rPr>
                <w:rFonts w:hAnsi="宋体" w:hint="eastAsia"/>
              </w:rPr>
            </w:pPr>
            <w:r>
              <w:rPr>
                <w:rFonts w:hAnsi="宋体" w:hint="eastAsia"/>
              </w:rPr>
              <w:t>计划与调度</w:t>
            </w:r>
          </w:p>
        </w:tc>
      </w:tr>
      <w:tr w:rsidR="00CD1CFF" w14:paraId="21499F79"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0D614DC0"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68F088EE"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6EC1F10E" w14:textId="77777777" w:rsidR="00CD1CFF" w:rsidRDefault="00B80730">
            <w:pPr>
              <w:pStyle w:val="afffffffffe"/>
              <w:rPr>
                <w:rFonts w:hAnsi="宋体" w:hint="eastAsia"/>
              </w:rPr>
            </w:pPr>
            <w:r>
              <w:rPr>
                <w:rFonts w:hAnsi="宋体" w:hint="eastAsia"/>
              </w:rPr>
              <w:t>生产作业</w:t>
            </w:r>
          </w:p>
        </w:tc>
      </w:tr>
      <w:tr w:rsidR="00CD1CFF" w14:paraId="72704888"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2077A253"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289B1AED"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6164C898" w14:textId="77777777" w:rsidR="00CD1CFF" w:rsidRDefault="00B80730">
            <w:pPr>
              <w:pStyle w:val="afffffffffe"/>
              <w:rPr>
                <w:rFonts w:hAnsi="宋体" w:hint="eastAsia"/>
              </w:rPr>
            </w:pPr>
            <w:r>
              <w:rPr>
                <w:rFonts w:hAnsi="宋体" w:hint="eastAsia"/>
              </w:rPr>
              <w:t>设备管理</w:t>
            </w:r>
          </w:p>
        </w:tc>
      </w:tr>
      <w:tr w:rsidR="00CD1CFF" w14:paraId="0CA58341"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589B7706"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5F32177D"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1FBC0F59" w14:textId="77777777" w:rsidR="00CD1CFF" w:rsidRDefault="00B80730">
            <w:pPr>
              <w:pStyle w:val="afffffffffe"/>
              <w:rPr>
                <w:rFonts w:hAnsi="宋体" w:hint="eastAsia"/>
              </w:rPr>
            </w:pPr>
            <w:r>
              <w:rPr>
                <w:rFonts w:hAnsi="宋体" w:hint="eastAsia"/>
              </w:rPr>
              <w:t>安全环保</w:t>
            </w:r>
          </w:p>
        </w:tc>
      </w:tr>
      <w:tr w:rsidR="00CD1CFF" w14:paraId="2C0ED66E"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44A917C0"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2600F100"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0D2A5516" w14:textId="77777777" w:rsidR="00CD1CFF" w:rsidRDefault="00B80730">
            <w:pPr>
              <w:pStyle w:val="afffffffffe"/>
              <w:rPr>
                <w:rFonts w:hAnsi="宋体" w:hint="eastAsia"/>
              </w:rPr>
            </w:pPr>
            <w:r>
              <w:rPr>
                <w:rFonts w:hAnsi="宋体" w:hint="eastAsia"/>
              </w:rPr>
              <w:t>仓储配送</w:t>
            </w:r>
          </w:p>
        </w:tc>
      </w:tr>
      <w:tr w:rsidR="00CD1CFF" w14:paraId="27991D3A"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5044FE98"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01E7F5BF"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3ACB62C6" w14:textId="77777777" w:rsidR="00CD1CFF" w:rsidRDefault="00B80730">
            <w:pPr>
              <w:pStyle w:val="afffffffffe"/>
              <w:rPr>
                <w:rFonts w:hAnsi="宋体" w:hint="eastAsia"/>
              </w:rPr>
            </w:pPr>
            <w:r>
              <w:rPr>
                <w:rFonts w:hAnsi="宋体" w:hint="eastAsia"/>
              </w:rPr>
              <w:t>资源管理</w:t>
            </w:r>
          </w:p>
        </w:tc>
      </w:tr>
      <w:tr w:rsidR="00CD1CFF" w14:paraId="7667153B"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3802F5A4"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64965790" w14:textId="77777777" w:rsidR="00CD1CFF" w:rsidRDefault="00B80730">
            <w:pPr>
              <w:pStyle w:val="afffffffffe"/>
              <w:rPr>
                <w:rFonts w:hAnsi="宋体" w:hint="eastAsia"/>
              </w:rPr>
            </w:pPr>
            <w:r>
              <w:rPr>
                <w:rFonts w:hAnsi="宋体" w:hint="eastAsia"/>
              </w:rPr>
              <w:t>物流</w:t>
            </w:r>
          </w:p>
        </w:tc>
        <w:tc>
          <w:tcPr>
            <w:tcW w:w="2636" w:type="pct"/>
            <w:tcBorders>
              <w:top w:val="single" w:sz="4" w:space="0" w:color="auto"/>
              <w:left w:val="single" w:sz="4" w:space="0" w:color="auto"/>
              <w:bottom w:val="single" w:sz="4" w:space="0" w:color="auto"/>
              <w:right w:val="single" w:sz="4" w:space="0" w:color="auto"/>
            </w:tcBorders>
            <w:vAlign w:val="center"/>
          </w:tcPr>
          <w:p w14:paraId="76AA17FC" w14:textId="77777777" w:rsidR="00CD1CFF" w:rsidRDefault="00B80730">
            <w:pPr>
              <w:pStyle w:val="afffffffffe"/>
              <w:rPr>
                <w:rFonts w:hAnsi="宋体" w:hint="eastAsia"/>
              </w:rPr>
            </w:pPr>
            <w:r>
              <w:rPr>
                <w:rFonts w:hAnsi="宋体" w:hint="eastAsia"/>
              </w:rPr>
              <w:t>厂内物流</w:t>
            </w:r>
          </w:p>
        </w:tc>
      </w:tr>
      <w:tr w:rsidR="00CD1CFF" w14:paraId="24621B6C"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6BA66DD8"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6AD0E995"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6B9DEB8B" w14:textId="77777777" w:rsidR="00CD1CFF" w:rsidRDefault="00B80730">
            <w:pPr>
              <w:pStyle w:val="afffffffffe"/>
              <w:rPr>
                <w:rFonts w:hAnsi="宋体" w:hint="eastAsia"/>
              </w:rPr>
            </w:pPr>
            <w:r>
              <w:rPr>
                <w:rFonts w:hAnsi="宋体" w:hint="eastAsia"/>
              </w:rPr>
              <w:t>供应链物流</w:t>
            </w:r>
          </w:p>
        </w:tc>
      </w:tr>
      <w:tr w:rsidR="00CD1CFF" w14:paraId="0EE9457C"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62C2D5AD"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4" w:space="0" w:color="auto"/>
              <w:right w:val="single" w:sz="4" w:space="0" w:color="auto"/>
            </w:tcBorders>
            <w:vAlign w:val="center"/>
          </w:tcPr>
          <w:p w14:paraId="678C26B6" w14:textId="77777777" w:rsidR="00CD1CFF" w:rsidRDefault="00B80730">
            <w:pPr>
              <w:pStyle w:val="afffffffffe"/>
              <w:rPr>
                <w:rFonts w:hAnsi="宋体" w:hint="eastAsia"/>
              </w:rPr>
            </w:pPr>
            <w:r>
              <w:rPr>
                <w:rFonts w:hAnsi="宋体" w:hint="eastAsia"/>
              </w:rPr>
              <w:t>销售</w:t>
            </w:r>
          </w:p>
        </w:tc>
        <w:tc>
          <w:tcPr>
            <w:tcW w:w="2636" w:type="pct"/>
            <w:tcBorders>
              <w:top w:val="single" w:sz="4" w:space="0" w:color="auto"/>
              <w:left w:val="single" w:sz="4" w:space="0" w:color="auto"/>
              <w:bottom w:val="single" w:sz="4" w:space="0" w:color="auto"/>
              <w:right w:val="single" w:sz="4" w:space="0" w:color="auto"/>
            </w:tcBorders>
            <w:vAlign w:val="center"/>
          </w:tcPr>
          <w:p w14:paraId="06B5FE4B" w14:textId="0F95905F" w:rsidR="00CD1CFF" w:rsidRDefault="00B11170">
            <w:pPr>
              <w:pStyle w:val="afffffffffe"/>
              <w:rPr>
                <w:rFonts w:hAnsi="宋体" w:hint="eastAsia"/>
              </w:rPr>
            </w:pPr>
            <w:r w:rsidRPr="00B11170">
              <w:rPr>
                <w:rFonts w:hAnsi="宋体" w:hint="eastAsia"/>
              </w:rPr>
              <w:t>数字化渠道建设与运营</w:t>
            </w:r>
          </w:p>
        </w:tc>
      </w:tr>
      <w:tr w:rsidR="00B11170" w14:paraId="37A8C2C9"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4B53EF3F" w14:textId="77777777" w:rsidR="00B11170" w:rsidRDefault="00B11170">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6E0E1E8C" w14:textId="77777777" w:rsidR="00B11170" w:rsidRDefault="00B11170">
            <w:pPr>
              <w:pStyle w:val="afffffffffe"/>
              <w:rPr>
                <w:rFonts w:hAnsi="宋体" w:hint="eastAsia"/>
              </w:rPr>
            </w:pPr>
          </w:p>
        </w:tc>
        <w:tc>
          <w:tcPr>
            <w:tcW w:w="2636" w:type="pct"/>
            <w:tcBorders>
              <w:top w:val="single" w:sz="4" w:space="0" w:color="auto"/>
              <w:left w:val="single" w:sz="4" w:space="0" w:color="auto"/>
              <w:bottom w:val="single" w:sz="4" w:space="0" w:color="auto"/>
              <w:right w:val="single" w:sz="4" w:space="0" w:color="auto"/>
            </w:tcBorders>
            <w:vAlign w:val="center"/>
          </w:tcPr>
          <w:p w14:paraId="2EB6D8D2" w14:textId="7669E7D5" w:rsidR="00B11170" w:rsidRDefault="00B11170">
            <w:pPr>
              <w:pStyle w:val="afffffffffe"/>
              <w:rPr>
                <w:rFonts w:hAnsi="宋体" w:hint="eastAsia"/>
              </w:rPr>
            </w:pPr>
            <w:r w:rsidRPr="00B11170">
              <w:rPr>
                <w:rFonts w:hAnsi="宋体" w:hint="eastAsia"/>
              </w:rPr>
              <w:t>营销自动化能力</w:t>
            </w:r>
          </w:p>
        </w:tc>
      </w:tr>
      <w:tr w:rsidR="00CD1CFF" w14:paraId="4724266D"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261B6F67"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4" w:space="0" w:color="auto"/>
              <w:right w:val="single" w:sz="4" w:space="0" w:color="auto"/>
            </w:tcBorders>
            <w:vAlign w:val="center"/>
          </w:tcPr>
          <w:p w14:paraId="058D9598"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4" w:space="0" w:color="auto"/>
              <w:right w:val="single" w:sz="4" w:space="0" w:color="auto"/>
            </w:tcBorders>
            <w:vAlign w:val="center"/>
          </w:tcPr>
          <w:p w14:paraId="23B08D29" w14:textId="77777777" w:rsidR="00CD1CFF" w:rsidRDefault="00B80730">
            <w:pPr>
              <w:pStyle w:val="afffffffffe"/>
              <w:rPr>
                <w:rFonts w:hAnsi="宋体" w:hint="eastAsia"/>
              </w:rPr>
            </w:pPr>
            <w:r>
              <w:rPr>
                <w:rFonts w:hAnsi="宋体" w:hint="eastAsia"/>
              </w:rPr>
              <w:t>订单管理</w:t>
            </w:r>
          </w:p>
        </w:tc>
      </w:tr>
      <w:tr w:rsidR="00CD1CFF" w14:paraId="41B01CF2"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50E2F6D8"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val="restart"/>
            <w:tcBorders>
              <w:top w:val="single" w:sz="4" w:space="0" w:color="auto"/>
              <w:left w:val="single" w:sz="4" w:space="0" w:color="auto"/>
              <w:bottom w:val="single" w:sz="8" w:space="0" w:color="auto"/>
              <w:right w:val="single" w:sz="4" w:space="0" w:color="auto"/>
            </w:tcBorders>
            <w:vAlign w:val="center"/>
          </w:tcPr>
          <w:p w14:paraId="2E248EBE" w14:textId="77777777" w:rsidR="00CD1CFF" w:rsidRDefault="00B80730">
            <w:pPr>
              <w:pStyle w:val="afffffffffe"/>
              <w:rPr>
                <w:rFonts w:hAnsi="宋体" w:hint="eastAsia"/>
              </w:rPr>
            </w:pPr>
            <w:r>
              <w:rPr>
                <w:rFonts w:hAnsi="宋体" w:hint="eastAsia"/>
              </w:rPr>
              <w:t>服务</w:t>
            </w:r>
          </w:p>
        </w:tc>
        <w:tc>
          <w:tcPr>
            <w:tcW w:w="2636" w:type="pct"/>
            <w:tcBorders>
              <w:top w:val="single" w:sz="4" w:space="0" w:color="auto"/>
              <w:left w:val="single" w:sz="4" w:space="0" w:color="auto"/>
              <w:bottom w:val="single" w:sz="4" w:space="0" w:color="auto"/>
              <w:right w:val="single" w:sz="4" w:space="0" w:color="auto"/>
            </w:tcBorders>
            <w:vAlign w:val="center"/>
          </w:tcPr>
          <w:p w14:paraId="4B84D36F" w14:textId="77777777" w:rsidR="00CD1CFF" w:rsidRDefault="00B80730">
            <w:pPr>
              <w:pStyle w:val="afffffffffe"/>
              <w:rPr>
                <w:rFonts w:hAnsi="宋体" w:hint="eastAsia"/>
              </w:rPr>
            </w:pPr>
            <w:r>
              <w:rPr>
                <w:rFonts w:hAnsi="宋体" w:hint="eastAsia"/>
              </w:rPr>
              <w:t>产品服务</w:t>
            </w:r>
          </w:p>
        </w:tc>
      </w:tr>
      <w:tr w:rsidR="00CD1CFF" w14:paraId="6361165C" w14:textId="77777777">
        <w:trPr>
          <w:trHeight w:val="76"/>
          <w:jc w:val="center"/>
        </w:trPr>
        <w:tc>
          <w:tcPr>
            <w:tcW w:w="745" w:type="pct"/>
            <w:vMerge/>
            <w:tcBorders>
              <w:top w:val="single" w:sz="4" w:space="0" w:color="auto"/>
              <w:left w:val="single" w:sz="8" w:space="0" w:color="auto"/>
              <w:bottom w:val="single" w:sz="8" w:space="0" w:color="auto"/>
              <w:right w:val="single" w:sz="4" w:space="0" w:color="auto"/>
            </w:tcBorders>
            <w:vAlign w:val="center"/>
          </w:tcPr>
          <w:p w14:paraId="1C533EAB" w14:textId="77777777" w:rsidR="00CD1CFF" w:rsidRDefault="00CD1CFF">
            <w:pPr>
              <w:widowControl/>
              <w:adjustRightInd/>
              <w:spacing w:line="240" w:lineRule="auto"/>
              <w:jc w:val="left"/>
              <w:rPr>
                <w:rFonts w:ascii="宋体" w:hAnsi="宋体" w:hint="eastAsia"/>
                <w:kern w:val="0"/>
                <w:sz w:val="18"/>
                <w:szCs w:val="20"/>
              </w:rPr>
            </w:pPr>
          </w:p>
        </w:tc>
        <w:tc>
          <w:tcPr>
            <w:tcW w:w="1619" w:type="pct"/>
            <w:vMerge/>
            <w:tcBorders>
              <w:top w:val="single" w:sz="4" w:space="0" w:color="auto"/>
              <w:left w:val="single" w:sz="4" w:space="0" w:color="auto"/>
              <w:bottom w:val="single" w:sz="8" w:space="0" w:color="auto"/>
              <w:right w:val="single" w:sz="4" w:space="0" w:color="auto"/>
            </w:tcBorders>
            <w:vAlign w:val="center"/>
          </w:tcPr>
          <w:p w14:paraId="4097D5ED" w14:textId="77777777" w:rsidR="00CD1CFF" w:rsidRDefault="00CD1CFF">
            <w:pPr>
              <w:widowControl/>
              <w:adjustRightInd/>
              <w:spacing w:line="240" w:lineRule="auto"/>
              <w:jc w:val="left"/>
              <w:rPr>
                <w:rFonts w:ascii="宋体" w:hAnsi="宋体" w:hint="eastAsia"/>
                <w:kern w:val="0"/>
                <w:sz w:val="18"/>
                <w:szCs w:val="20"/>
              </w:rPr>
            </w:pPr>
          </w:p>
        </w:tc>
        <w:tc>
          <w:tcPr>
            <w:tcW w:w="2636" w:type="pct"/>
            <w:tcBorders>
              <w:top w:val="single" w:sz="4" w:space="0" w:color="auto"/>
              <w:left w:val="single" w:sz="4" w:space="0" w:color="auto"/>
              <w:bottom w:val="single" w:sz="8" w:space="0" w:color="auto"/>
              <w:right w:val="single" w:sz="4" w:space="0" w:color="auto"/>
            </w:tcBorders>
            <w:vAlign w:val="center"/>
          </w:tcPr>
          <w:p w14:paraId="1BF6BA98" w14:textId="77777777" w:rsidR="00CD1CFF" w:rsidRDefault="00B80730">
            <w:pPr>
              <w:pStyle w:val="afffffffffe"/>
              <w:rPr>
                <w:rFonts w:hAnsi="宋体" w:hint="eastAsia"/>
              </w:rPr>
            </w:pPr>
            <w:r>
              <w:rPr>
                <w:rFonts w:hAnsi="宋体" w:hint="eastAsia"/>
              </w:rPr>
              <w:t>客户服务</w:t>
            </w:r>
          </w:p>
        </w:tc>
      </w:tr>
    </w:tbl>
    <w:p w14:paraId="1EA3A9A8" w14:textId="77777777" w:rsidR="00CD1CFF" w:rsidRDefault="00B80730">
      <w:pPr>
        <w:pStyle w:val="affc"/>
        <w:spacing w:before="240" w:after="240"/>
      </w:pPr>
      <w:bookmarkStart w:id="396" w:name="_Toc213838470"/>
      <w:bookmarkStart w:id="397" w:name="_Toc213834082"/>
      <w:bookmarkStart w:id="398" w:name="_Toc213774221"/>
      <w:bookmarkStart w:id="399" w:name="_Toc213838436"/>
      <w:bookmarkStart w:id="400" w:name="_Toc215579515"/>
      <w:bookmarkStart w:id="401" w:name="_Toc217382906"/>
      <w:bookmarkStart w:id="402" w:name="_Toc219113815"/>
      <w:r>
        <w:rPr>
          <w:rFonts w:hint="eastAsia"/>
        </w:rPr>
        <w:t>评价</w:t>
      </w:r>
      <w:bookmarkEnd w:id="312"/>
      <w:bookmarkEnd w:id="313"/>
      <w:bookmarkEnd w:id="314"/>
      <w:bookmarkEnd w:id="315"/>
      <w:bookmarkEnd w:id="316"/>
      <w:r>
        <w:rPr>
          <w:rFonts w:hint="eastAsia"/>
        </w:rPr>
        <w:t>实施</w:t>
      </w:r>
      <w:bookmarkEnd w:id="31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7B04A88" w14:textId="77777777" w:rsidR="00CD1CFF" w:rsidRDefault="00B80730">
      <w:pPr>
        <w:pStyle w:val="affd"/>
        <w:spacing w:before="120" w:after="120"/>
      </w:pPr>
      <w:bookmarkStart w:id="403" w:name="_Toc207919714"/>
      <w:bookmarkStart w:id="404" w:name="_Toc208406465"/>
      <w:bookmarkStart w:id="405" w:name="_Toc213838471"/>
      <w:bookmarkStart w:id="406" w:name="_Toc208524204"/>
      <w:bookmarkStart w:id="407" w:name="_Toc212192922"/>
      <w:bookmarkStart w:id="408" w:name="_Toc205814013"/>
      <w:bookmarkStart w:id="409" w:name="_Toc208405227"/>
      <w:bookmarkStart w:id="410" w:name="_Toc213774222"/>
      <w:bookmarkStart w:id="411" w:name="_Toc207919366"/>
      <w:bookmarkStart w:id="412" w:name="_Toc208405294"/>
      <w:bookmarkStart w:id="413" w:name="_Toc215579516"/>
      <w:bookmarkStart w:id="414" w:name="_Toc213834083"/>
      <w:bookmarkStart w:id="415" w:name="_Toc208587170"/>
      <w:bookmarkStart w:id="416" w:name="_Toc213838437"/>
      <w:bookmarkStart w:id="417" w:name="_Toc217382907"/>
      <w:bookmarkStart w:id="418" w:name="_Toc219113816"/>
      <w:r>
        <w:rPr>
          <w:rFonts w:hint="eastAsia"/>
        </w:rPr>
        <w:t>评价流程</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127F53D" w14:textId="77777777" w:rsidR="00CD1CFF" w:rsidRDefault="00B80730">
      <w:pPr>
        <w:pStyle w:val="afffffa"/>
        <w:ind w:firstLine="420"/>
      </w:pPr>
      <w:r>
        <w:rPr>
          <w:rFonts w:hint="eastAsia"/>
        </w:rPr>
        <w:t>中国企业全球化供应链成熟度评价流程见图2。</w:t>
      </w:r>
    </w:p>
    <w:p w14:paraId="44F7D09E" w14:textId="77777777" w:rsidR="00CD1CFF" w:rsidRDefault="00B80730">
      <w:pPr>
        <w:pStyle w:val="afffffa"/>
        <w:ind w:firstLineChars="0" w:firstLine="0"/>
        <w:jc w:val="center"/>
      </w:pPr>
      <w:r>
        <w:object w:dxaOrig="8490" w:dyaOrig="866" w14:anchorId="1B55F666">
          <v:shape id="_x0000_i1026" type="#_x0000_t75" style="width:424.5pt;height:43pt" o:ole="">
            <v:imagedata r:id="rId23" o:title=""/>
          </v:shape>
          <o:OLEObject Type="Embed" ProgID="Visio.Drawing.15" ShapeID="_x0000_i1026" DrawAspect="Content" ObjectID="_1829976918" r:id="rId24"/>
        </w:object>
      </w:r>
    </w:p>
    <w:p w14:paraId="720B24B9" w14:textId="77777777" w:rsidR="00CD1CFF" w:rsidRDefault="00B80730">
      <w:pPr>
        <w:pStyle w:val="afd"/>
        <w:spacing w:before="120" w:after="120"/>
      </w:pPr>
      <w:r>
        <w:rPr>
          <w:rFonts w:hint="eastAsia"/>
        </w:rPr>
        <w:t>评价流程</w:t>
      </w:r>
    </w:p>
    <w:p w14:paraId="308CB98E" w14:textId="77777777" w:rsidR="00CD1CFF" w:rsidRDefault="00B80730">
      <w:pPr>
        <w:pStyle w:val="affd"/>
        <w:spacing w:before="120" w:after="120"/>
      </w:pPr>
      <w:bookmarkStart w:id="419" w:name="_Toc213834084"/>
      <w:bookmarkStart w:id="420" w:name="_Toc205813072"/>
      <w:bookmarkStart w:id="421" w:name="_Toc215579517"/>
      <w:bookmarkStart w:id="422" w:name="_Toc193292120"/>
      <w:bookmarkStart w:id="423" w:name="_Toc208405228"/>
      <w:bookmarkStart w:id="424" w:name="_Toc207919715"/>
      <w:bookmarkStart w:id="425" w:name="_Toc213838438"/>
      <w:bookmarkStart w:id="426" w:name="_Toc208587171"/>
      <w:bookmarkStart w:id="427" w:name="_Toc213838472"/>
      <w:bookmarkStart w:id="428" w:name="_Toc207919367"/>
      <w:bookmarkStart w:id="429" w:name="_Toc208405295"/>
      <w:bookmarkStart w:id="430" w:name="_Toc194421985"/>
      <w:bookmarkStart w:id="431" w:name="_Toc193819614"/>
      <w:bookmarkStart w:id="432" w:name="_Toc205814014"/>
      <w:bookmarkStart w:id="433" w:name="_Toc208406466"/>
      <w:bookmarkStart w:id="434" w:name="_Toc212192923"/>
      <w:bookmarkStart w:id="435" w:name="_Toc213774223"/>
      <w:bookmarkStart w:id="436" w:name="_Toc208524205"/>
      <w:bookmarkStart w:id="437" w:name="_Toc217382908"/>
      <w:bookmarkStart w:id="438" w:name="_Toc219113817"/>
      <w:r>
        <w:rPr>
          <w:rFonts w:hint="eastAsia"/>
        </w:rPr>
        <w:t>评价准备</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B7493D" w14:textId="77777777" w:rsidR="00CD1CFF" w:rsidRDefault="00B80730">
      <w:pPr>
        <w:pStyle w:val="affe"/>
        <w:spacing w:before="120" w:after="120"/>
      </w:pPr>
      <w:r>
        <w:rPr>
          <w:rFonts w:hint="eastAsia"/>
        </w:rPr>
        <w:t>组建评价组</w:t>
      </w:r>
    </w:p>
    <w:p w14:paraId="0F817C09" w14:textId="77777777" w:rsidR="00CD1CFF" w:rsidRDefault="00B80730">
      <w:pPr>
        <w:pStyle w:val="afffffffff5"/>
      </w:pPr>
      <w:r>
        <w:rPr>
          <w:rFonts w:hint="eastAsia"/>
        </w:rPr>
        <w:t>评价机构应根据被评价企业的行业特性、全球化业务范围，组建专门评价组。</w:t>
      </w:r>
      <w:proofErr w:type="gramStart"/>
      <w:r>
        <w:rPr>
          <w:rFonts w:hint="eastAsia"/>
        </w:rPr>
        <w:t>评价组</w:t>
      </w:r>
      <w:proofErr w:type="gramEnd"/>
      <w:r>
        <w:rPr>
          <w:rFonts w:hint="eastAsia"/>
        </w:rPr>
        <w:t>成员构成应满足以下要求：</w:t>
      </w:r>
    </w:p>
    <w:p w14:paraId="758014B2" w14:textId="77777777" w:rsidR="00CD1CFF" w:rsidRDefault="00B80730">
      <w:pPr>
        <w:pStyle w:val="af5"/>
        <w:numPr>
          <w:ilvl w:val="0"/>
          <w:numId w:val="35"/>
        </w:numPr>
      </w:pPr>
      <w:r>
        <w:rPr>
          <w:rFonts w:hint="eastAsia"/>
        </w:rPr>
        <w:lastRenderedPageBreak/>
        <w:t>组长：1名，符合本文件</w:t>
      </w:r>
      <w:r>
        <w:t>5.3</w:t>
      </w:r>
      <w:r>
        <w:rPr>
          <w:rFonts w:hint="eastAsia"/>
        </w:rPr>
        <w:t>对评价委员会组长的资质要求；</w:t>
      </w:r>
    </w:p>
    <w:p w14:paraId="4DA6F00B" w14:textId="77777777" w:rsidR="00CD1CFF" w:rsidRDefault="00B80730">
      <w:pPr>
        <w:pStyle w:val="af5"/>
      </w:pPr>
      <w:r>
        <w:rPr>
          <w:rFonts w:hint="eastAsia"/>
        </w:rPr>
        <w:t>组员：不少于2名，符合本文件</w:t>
      </w:r>
      <w:r>
        <w:t>5.3</w:t>
      </w:r>
      <w:r>
        <w:rPr>
          <w:rFonts w:hint="eastAsia"/>
        </w:rPr>
        <w:t>对评价委员会其他成员的资质要求；</w:t>
      </w:r>
    </w:p>
    <w:p w14:paraId="1853A7BF" w14:textId="77777777" w:rsidR="00CD1CFF" w:rsidRDefault="00B80730">
      <w:pPr>
        <w:pStyle w:val="af5"/>
      </w:pPr>
      <w:r>
        <w:rPr>
          <w:rFonts w:hint="eastAsia"/>
        </w:rPr>
        <w:t>技术专家：根据需求配备，可涵盖ESG咨询、供应链管理、信用风险、智能制造等领域，且具备5年以上相关专业经验。</w:t>
      </w:r>
    </w:p>
    <w:p w14:paraId="5C570461" w14:textId="77777777" w:rsidR="00CD1CFF" w:rsidRDefault="00B80730">
      <w:pPr>
        <w:pStyle w:val="afffffffff5"/>
      </w:pPr>
      <w:proofErr w:type="gramStart"/>
      <w:r>
        <w:rPr>
          <w:rFonts w:hint="eastAsia"/>
        </w:rPr>
        <w:t>评价组</w:t>
      </w:r>
      <w:proofErr w:type="gramEnd"/>
      <w:r>
        <w:rPr>
          <w:rFonts w:hint="eastAsia"/>
        </w:rPr>
        <w:t>成员应签订评价工作廉洁承诺书，明确工作纪律与保密责任。</w:t>
      </w:r>
    </w:p>
    <w:p w14:paraId="114FEDB5" w14:textId="77777777" w:rsidR="00CD1CFF" w:rsidRDefault="00B80730">
      <w:pPr>
        <w:pStyle w:val="affe"/>
        <w:spacing w:before="120" w:after="120"/>
      </w:pPr>
      <w:r>
        <w:rPr>
          <w:rFonts w:hint="eastAsia"/>
        </w:rPr>
        <w:t>制定评价方案</w:t>
      </w:r>
    </w:p>
    <w:p w14:paraId="425F04E2" w14:textId="77777777" w:rsidR="00CD1CFF" w:rsidRDefault="00B80730">
      <w:pPr>
        <w:pStyle w:val="afffffa"/>
        <w:ind w:firstLine="420"/>
      </w:pPr>
      <w:proofErr w:type="gramStart"/>
      <w:r>
        <w:rPr>
          <w:rFonts w:hint="eastAsia"/>
        </w:rPr>
        <w:t>评价组</w:t>
      </w:r>
      <w:proofErr w:type="gramEnd"/>
      <w:r>
        <w:rPr>
          <w:rFonts w:hint="eastAsia"/>
        </w:rPr>
        <w:t>成员应在评价实施前10个工作日内制定评价实施方案，经评价机构内部评审委员会审核通过后，提前5个工作日送达被评价企业。方案应包含以下内容：</w:t>
      </w:r>
    </w:p>
    <w:p w14:paraId="524B1A8E" w14:textId="77777777" w:rsidR="00CD1CFF" w:rsidRDefault="00B80730">
      <w:pPr>
        <w:pStyle w:val="af5"/>
        <w:numPr>
          <w:ilvl w:val="0"/>
          <w:numId w:val="36"/>
        </w:numPr>
      </w:pPr>
      <w:r>
        <w:rPr>
          <w:rFonts w:hint="eastAsia"/>
        </w:rPr>
        <w:t>被评价企业基本信息：名称、行业、全球化业务覆盖区域、核心环节等；</w:t>
      </w:r>
    </w:p>
    <w:p w14:paraId="2646AC3A" w14:textId="77777777" w:rsidR="00CD1CFF" w:rsidRDefault="00B80730">
      <w:pPr>
        <w:pStyle w:val="af5"/>
      </w:pPr>
      <w:r>
        <w:rPr>
          <w:rFonts w:hint="eastAsia"/>
        </w:rPr>
        <w:t>评价依据：本文件及相关规范性引用文件、行业专项标准（若有）；</w:t>
      </w:r>
    </w:p>
    <w:p w14:paraId="004A0378" w14:textId="77777777" w:rsidR="00CD1CFF" w:rsidRDefault="00B80730">
      <w:pPr>
        <w:pStyle w:val="af5"/>
      </w:pPr>
      <w:r>
        <w:rPr>
          <w:rFonts w:hint="eastAsia"/>
        </w:rPr>
        <w:t>评价范围：明确需要覆盖的企业全球关于E</w:t>
      </w:r>
      <w:r>
        <w:t>SG</w:t>
      </w:r>
      <w:r>
        <w:rPr>
          <w:rFonts w:hint="eastAsia"/>
        </w:rPr>
        <w:t>、供应链、信用风险与合</w:t>
      </w:r>
      <w:proofErr w:type="gramStart"/>
      <w:r>
        <w:rPr>
          <w:rFonts w:hint="eastAsia"/>
        </w:rPr>
        <w:t>规</w:t>
      </w:r>
      <w:proofErr w:type="gramEnd"/>
      <w:r>
        <w:rPr>
          <w:rFonts w:hint="eastAsia"/>
        </w:rPr>
        <w:t>、智能制造的评价的内容；</w:t>
      </w:r>
    </w:p>
    <w:p w14:paraId="3273B044" w14:textId="77777777" w:rsidR="00CD1CFF" w:rsidRDefault="00B80730">
      <w:pPr>
        <w:pStyle w:val="af5"/>
      </w:pPr>
      <w:r>
        <w:rPr>
          <w:rFonts w:hint="eastAsia"/>
        </w:rPr>
        <w:t>评价时间安排：资料审核、现场评价、报告撰写的具体时间节点及人员分工；</w:t>
      </w:r>
    </w:p>
    <w:p w14:paraId="1B3DF7D9" w14:textId="77777777" w:rsidR="00CD1CFF" w:rsidRDefault="00B80730">
      <w:pPr>
        <w:pStyle w:val="af5"/>
      </w:pPr>
      <w:r>
        <w:rPr>
          <w:rFonts w:hint="eastAsia"/>
        </w:rPr>
        <w:t>资料清单：明确被评价企业需提交的书面资料、电子数据及佐证材料；</w:t>
      </w:r>
    </w:p>
    <w:p w14:paraId="335A0B36" w14:textId="77777777" w:rsidR="00CD1CFF" w:rsidRDefault="00B80730">
      <w:pPr>
        <w:pStyle w:val="af5"/>
      </w:pPr>
      <w:r>
        <w:rPr>
          <w:rFonts w:hint="eastAsia"/>
        </w:rPr>
        <w:t>现场评价计划：包括现场考察地点、访谈对象（如高管、ESG专员、供应链负责人、风险管控责任人、智能制造负责人等）、现场核查重点环节；</w:t>
      </w:r>
    </w:p>
    <w:p w14:paraId="206CE61E" w14:textId="77777777" w:rsidR="00CD1CFF" w:rsidRDefault="00B80730">
      <w:pPr>
        <w:pStyle w:val="af5"/>
      </w:pPr>
      <w:r>
        <w:rPr>
          <w:rFonts w:hint="eastAsia"/>
        </w:rPr>
        <w:t>特殊要求：如多语言资料翻译要求、跨境数据传输合</w:t>
      </w:r>
      <w:proofErr w:type="gramStart"/>
      <w:r>
        <w:rPr>
          <w:rFonts w:hint="eastAsia"/>
        </w:rPr>
        <w:t>规</w:t>
      </w:r>
      <w:proofErr w:type="gramEnd"/>
      <w:r>
        <w:rPr>
          <w:rFonts w:hint="eastAsia"/>
        </w:rPr>
        <w:t>要求、涉密信息处理方案等。</w:t>
      </w:r>
    </w:p>
    <w:p w14:paraId="0CC4DC07" w14:textId="77777777" w:rsidR="00CD1CFF" w:rsidRDefault="00B80730">
      <w:pPr>
        <w:pStyle w:val="affe"/>
        <w:spacing w:before="120" w:after="120"/>
      </w:pPr>
      <w:r>
        <w:rPr>
          <w:rFonts w:hint="eastAsia"/>
        </w:rPr>
        <w:t>被评价企业准备</w:t>
      </w:r>
    </w:p>
    <w:p w14:paraId="7739A4D3" w14:textId="77777777" w:rsidR="00CD1CFF" w:rsidRDefault="00B80730">
      <w:pPr>
        <w:pStyle w:val="afffffa"/>
        <w:ind w:firstLine="420"/>
      </w:pPr>
      <w:r>
        <w:rPr>
          <w:rFonts w:hint="eastAsia"/>
        </w:rPr>
        <w:t>被评价企业应在收到评价方案后，指定专人作为评价联络人，并完成以下准备工作：</w:t>
      </w:r>
    </w:p>
    <w:p w14:paraId="797519E6" w14:textId="77777777" w:rsidR="00CD1CFF" w:rsidRDefault="00B80730">
      <w:pPr>
        <w:pStyle w:val="af5"/>
        <w:numPr>
          <w:ilvl w:val="0"/>
          <w:numId w:val="37"/>
        </w:numPr>
      </w:pPr>
      <w:proofErr w:type="gramStart"/>
      <w:r>
        <w:rPr>
          <w:rFonts w:hint="eastAsia"/>
        </w:rPr>
        <w:t>按评价</w:t>
      </w:r>
      <w:proofErr w:type="gramEnd"/>
      <w:r>
        <w:rPr>
          <w:rFonts w:hint="eastAsia"/>
        </w:rPr>
        <w:t>方案要求整理、归档相关资料，对涉密信息进行脱敏处理并出具涉密信息说明函；</w:t>
      </w:r>
    </w:p>
    <w:p w14:paraId="1C6F9873" w14:textId="77777777" w:rsidR="00CD1CFF" w:rsidRDefault="00B80730">
      <w:pPr>
        <w:pStyle w:val="af5"/>
      </w:pPr>
      <w:r>
        <w:rPr>
          <w:rFonts w:hint="eastAsia"/>
        </w:rPr>
        <w:t>协调内部相关部门（如ESG部、供应链管理部、风险管控部、智能制造部、法</w:t>
      </w:r>
      <w:proofErr w:type="gramStart"/>
      <w:r>
        <w:rPr>
          <w:rFonts w:hint="eastAsia"/>
        </w:rPr>
        <w:t>务</w:t>
      </w:r>
      <w:proofErr w:type="gramEnd"/>
      <w:r>
        <w:rPr>
          <w:rFonts w:hint="eastAsia"/>
        </w:rPr>
        <w:t>部、生产部等）配合评价工作；</w:t>
      </w:r>
    </w:p>
    <w:p w14:paraId="00382C0D" w14:textId="77777777" w:rsidR="00CD1CFF" w:rsidRDefault="00B80730">
      <w:pPr>
        <w:pStyle w:val="af5"/>
      </w:pPr>
      <w:r>
        <w:rPr>
          <w:rFonts w:hint="eastAsia"/>
        </w:rPr>
        <w:t>准备现场评价所需的场地、设备及人员安排，如生产车间、仓库、实验室等场所的访问许可。</w:t>
      </w:r>
    </w:p>
    <w:p w14:paraId="05FEB203" w14:textId="77777777" w:rsidR="00CD1CFF" w:rsidRDefault="00B80730">
      <w:pPr>
        <w:pStyle w:val="affd"/>
        <w:spacing w:before="120" w:after="120"/>
      </w:pPr>
      <w:bookmarkStart w:id="439" w:name="_Toc193181299"/>
      <w:bookmarkStart w:id="440" w:name="_Toc208405296"/>
      <w:bookmarkStart w:id="441" w:name="_Toc213834085"/>
      <w:bookmarkStart w:id="442" w:name="_Toc208405229"/>
      <w:bookmarkStart w:id="443" w:name="_Toc207919368"/>
      <w:bookmarkStart w:id="444" w:name="_Toc194421986"/>
      <w:bookmarkStart w:id="445" w:name="_Toc193819615"/>
      <w:bookmarkStart w:id="446" w:name="_Toc213838473"/>
      <w:bookmarkStart w:id="447" w:name="_Toc212192924"/>
      <w:bookmarkStart w:id="448" w:name="_Toc205813073"/>
      <w:bookmarkStart w:id="449" w:name="_Toc205814015"/>
      <w:bookmarkStart w:id="450" w:name="_Toc208524206"/>
      <w:bookmarkStart w:id="451" w:name="_Toc207919716"/>
      <w:bookmarkStart w:id="452" w:name="_Toc213774224"/>
      <w:bookmarkStart w:id="453" w:name="_Toc213838439"/>
      <w:bookmarkStart w:id="454" w:name="_Toc193292121"/>
      <w:bookmarkStart w:id="455" w:name="_Toc208406467"/>
      <w:bookmarkStart w:id="456" w:name="_Toc208587172"/>
      <w:bookmarkStart w:id="457" w:name="_Toc215579518"/>
      <w:bookmarkStart w:id="458" w:name="_Toc217382909"/>
      <w:bookmarkStart w:id="459" w:name="_Toc219113818"/>
      <w:r>
        <w:rPr>
          <w:rFonts w:hint="eastAsia"/>
        </w:rPr>
        <w:t>资料收集</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16FFD4EA" w14:textId="77777777" w:rsidR="00CD1CFF" w:rsidRDefault="00B80730">
      <w:pPr>
        <w:pStyle w:val="affe"/>
        <w:spacing w:before="120" w:after="120"/>
      </w:pPr>
      <w:r>
        <w:rPr>
          <w:rFonts w:hint="eastAsia"/>
        </w:rPr>
        <w:t>收集渠道</w:t>
      </w:r>
    </w:p>
    <w:p w14:paraId="6F97E337" w14:textId="77777777" w:rsidR="00CD1CFF" w:rsidRDefault="00B80730">
      <w:pPr>
        <w:pStyle w:val="afffffa"/>
        <w:ind w:firstLine="420"/>
      </w:pPr>
      <w:r>
        <w:rPr>
          <w:rFonts w:hint="eastAsia"/>
        </w:rPr>
        <w:t>资料收集应采用“企业提交＋机构核查”相结合的方式，具体分工如下：</w:t>
      </w:r>
    </w:p>
    <w:p w14:paraId="30F4B692" w14:textId="77777777" w:rsidR="00CD1CFF" w:rsidRDefault="00B80730">
      <w:pPr>
        <w:pStyle w:val="af5"/>
        <w:numPr>
          <w:ilvl w:val="0"/>
          <w:numId w:val="38"/>
        </w:numPr>
      </w:pPr>
      <w:r>
        <w:rPr>
          <w:rFonts w:hint="eastAsia"/>
        </w:rPr>
        <w:t>被评价企业：</w:t>
      </w:r>
      <w:proofErr w:type="gramStart"/>
      <w:r>
        <w:rPr>
          <w:rFonts w:hint="eastAsia"/>
        </w:rPr>
        <w:t>按评价</w:t>
      </w:r>
      <w:proofErr w:type="gramEnd"/>
      <w:r>
        <w:rPr>
          <w:rFonts w:hint="eastAsia"/>
        </w:rPr>
        <w:t>方案要求提交完整、真实的资料，并对资料真实性出具资料真实性承诺书；</w:t>
      </w:r>
    </w:p>
    <w:p w14:paraId="370CCB64" w14:textId="77777777" w:rsidR="00CD1CFF" w:rsidRDefault="00B80730">
      <w:pPr>
        <w:pStyle w:val="af5"/>
      </w:pPr>
      <w:r>
        <w:rPr>
          <w:rFonts w:hint="eastAsia"/>
        </w:rPr>
        <w:t>评价机构：通过官方渠道（如企业信用信息公示系统、海关信用管理系统、国际制裁名单数据库等）核查被评价企业的信用与合</w:t>
      </w:r>
      <w:proofErr w:type="gramStart"/>
      <w:r>
        <w:rPr>
          <w:rFonts w:hint="eastAsia"/>
        </w:rPr>
        <w:t>规</w:t>
      </w:r>
      <w:proofErr w:type="gramEnd"/>
      <w:r>
        <w:rPr>
          <w:rFonts w:hint="eastAsia"/>
        </w:rPr>
        <w:t>信息，确保资料的客观性与完整性。</w:t>
      </w:r>
    </w:p>
    <w:p w14:paraId="00E398B1" w14:textId="77777777" w:rsidR="00CD1CFF" w:rsidRDefault="00B80730">
      <w:pPr>
        <w:pStyle w:val="affe"/>
        <w:spacing w:before="120" w:after="120"/>
      </w:pPr>
      <w:r>
        <w:rPr>
          <w:rFonts w:hint="eastAsia"/>
        </w:rPr>
        <w:t>收集内容分类</w:t>
      </w:r>
    </w:p>
    <w:p w14:paraId="36657E37" w14:textId="77777777" w:rsidR="00CD1CFF" w:rsidRDefault="00B80730">
      <w:pPr>
        <w:pStyle w:val="afffffa"/>
        <w:ind w:firstLine="420"/>
      </w:pPr>
      <w:r>
        <w:rPr>
          <w:rFonts w:hint="eastAsia"/>
        </w:rPr>
        <w:t>资料收集内容应分为以下四类：</w:t>
      </w:r>
    </w:p>
    <w:p w14:paraId="6EA7DB7F" w14:textId="77777777" w:rsidR="00CD1CFF" w:rsidRDefault="00B80730">
      <w:pPr>
        <w:pStyle w:val="af5"/>
        <w:numPr>
          <w:ilvl w:val="0"/>
          <w:numId w:val="39"/>
        </w:numPr>
      </w:pPr>
      <w:r>
        <w:rPr>
          <w:rFonts w:hint="eastAsia"/>
        </w:rPr>
        <w:t>ESG评价资料（见附录</w:t>
      </w:r>
      <w:r>
        <w:t>A</w:t>
      </w:r>
      <w:r>
        <w:rPr>
          <w:rFonts w:hint="eastAsia"/>
        </w:rPr>
        <w:t>）；</w:t>
      </w:r>
    </w:p>
    <w:p w14:paraId="389C826F" w14:textId="77777777" w:rsidR="00CD1CFF" w:rsidRDefault="00B80730">
      <w:pPr>
        <w:pStyle w:val="af5"/>
        <w:numPr>
          <w:ilvl w:val="0"/>
          <w:numId w:val="39"/>
        </w:numPr>
      </w:pPr>
      <w:r>
        <w:rPr>
          <w:rFonts w:hint="eastAsia"/>
        </w:rPr>
        <w:t>供应</w:t>
      </w:r>
      <w:proofErr w:type="gramStart"/>
      <w:r>
        <w:rPr>
          <w:rFonts w:hint="eastAsia"/>
        </w:rPr>
        <w:t>链评价</w:t>
      </w:r>
      <w:proofErr w:type="gramEnd"/>
      <w:r>
        <w:rPr>
          <w:rFonts w:hint="eastAsia"/>
        </w:rPr>
        <w:t>资料（见附录B）；</w:t>
      </w:r>
    </w:p>
    <w:p w14:paraId="6744BA5B" w14:textId="1C7510C0" w:rsidR="00CD1CFF" w:rsidRDefault="00B80730">
      <w:pPr>
        <w:pStyle w:val="af5"/>
      </w:pPr>
      <w:r>
        <w:rPr>
          <w:rFonts w:hint="eastAsia"/>
        </w:rPr>
        <w:t>信用风险与合</w:t>
      </w:r>
      <w:proofErr w:type="gramStart"/>
      <w:r>
        <w:rPr>
          <w:rFonts w:hint="eastAsia"/>
        </w:rPr>
        <w:t>规</w:t>
      </w:r>
      <w:proofErr w:type="gramEnd"/>
      <w:r>
        <w:rPr>
          <w:rFonts w:hint="eastAsia"/>
        </w:rPr>
        <w:t>评价资料</w:t>
      </w:r>
      <w:r w:rsidR="00E741D8">
        <w:rPr>
          <w:rFonts w:hint="eastAsia"/>
        </w:rPr>
        <w:t>（见附录C）</w:t>
      </w:r>
      <w:r>
        <w:rPr>
          <w:rFonts w:hint="eastAsia"/>
        </w:rPr>
        <w:t>；</w:t>
      </w:r>
    </w:p>
    <w:p w14:paraId="52AE33B0" w14:textId="6BA1321D" w:rsidR="00CD1CFF" w:rsidRDefault="00B80730">
      <w:pPr>
        <w:pStyle w:val="af5"/>
      </w:pPr>
      <w:r>
        <w:rPr>
          <w:rFonts w:hint="eastAsia"/>
        </w:rPr>
        <w:t>智能制造评价资料（见附录</w:t>
      </w:r>
      <w:r w:rsidR="00E741D8">
        <w:t>D</w:t>
      </w:r>
      <w:r>
        <w:rPr>
          <w:rFonts w:hint="eastAsia"/>
        </w:rPr>
        <w:t>）。</w:t>
      </w:r>
    </w:p>
    <w:p w14:paraId="0001BFBB" w14:textId="77777777" w:rsidR="00CD1CFF" w:rsidRDefault="00B80730">
      <w:pPr>
        <w:pStyle w:val="affe"/>
        <w:spacing w:before="120" w:after="120"/>
      </w:pPr>
      <w:r>
        <w:rPr>
          <w:rFonts w:hint="eastAsia"/>
        </w:rPr>
        <w:t>资料审核与补正</w:t>
      </w:r>
    </w:p>
    <w:p w14:paraId="5E2525C6" w14:textId="77777777" w:rsidR="00CD1CFF" w:rsidRDefault="00B80730">
      <w:pPr>
        <w:pStyle w:val="afffffa"/>
        <w:ind w:firstLine="420"/>
      </w:pPr>
      <w:proofErr w:type="gramStart"/>
      <w:r>
        <w:rPr>
          <w:rFonts w:hint="eastAsia"/>
        </w:rPr>
        <w:t>评价组</w:t>
      </w:r>
      <w:proofErr w:type="gramEnd"/>
      <w:r>
        <w:rPr>
          <w:rFonts w:hint="eastAsia"/>
        </w:rPr>
        <w:t>成员应在收到资料后5个工作日内完成初步审核，并出具资料审核意见单：</w:t>
      </w:r>
    </w:p>
    <w:p w14:paraId="522709A7" w14:textId="77777777" w:rsidR="00CD1CFF" w:rsidRDefault="00B80730">
      <w:pPr>
        <w:pStyle w:val="af5"/>
        <w:numPr>
          <w:ilvl w:val="0"/>
          <w:numId w:val="40"/>
        </w:numPr>
      </w:pPr>
      <w:r>
        <w:rPr>
          <w:rFonts w:hint="eastAsia"/>
        </w:rPr>
        <w:t>对资料完整、符合要求的，进入现场评价阶段；</w:t>
      </w:r>
    </w:p>
    <w:p w14:paraId="3EAA2283" w14:textId="77777777" w:rsidR="00CD1CFF" w:rsidRDefault="00B80730">
      <w:pPr>
        <w:pStyle w:val="af5"/>
      </w:pPr>
      <w:r>
        <w:rPr>
          <w:rFonts w:hint="eastAsia"/>
        </w:rPr>
        <w:t>对资料缺失或不符合要求的，明确告知补正内容及期限（最长不超过10个工作日）；</w:t>
      </w:r>
    </w:p>
    <w:p w14:paraId="1FFAC313" w14:textId="77777777" w:rsidR="00CD1CFF" w:rsidRDefault="00B80730">
      <w:pPr>
        <w:pStyle w:val="af5"/>
      </w:pPr>
      <w:r>
        <w:rPr>
          <w:rFonts w:hint="eastAsia"/>
        </w:rPr>
        <w:t>对逾期未补正或补正后仍不符合要求的，视为放弃本次评价，评价机构应出具评价终止通知书。</w:t>
      </w:r>
    </w:p>
    <w:p w14:paraId="721A6E51" w14:textId="77777777" w:rsidR="00CD1CFF" w:rsidRDefault="00B80730">
      <w:pPr>
        <w:pStyle w:val="affd"/>
        <w:spacing w:before="120" w:after="120"/>
      </w:pPr>
      <w:bookmarkStart w:id="460" w:name="_Toc215579519"/>
      <w:bookmarkStart w:id="461" w:name="_Toc213774225"/>
      <w:bookmarkStart w:id="462" w:name="_Toc193292122"/>
      <w:bookmarkStart w:id="463" w:name="_Toc212192925"/>
      <w:bookmarkStart w:id="464" w:name="_Toc213838474"/>
      <w:bookmarkStart w:id="465" w:name="_Toc208587173"/>
      <w:bookmarkStart w:id="466" w:name="_Toc208405297"/>
      <w:bookmarkStart w:id="467" w:name="_Toc208406468"/>
      <w:bookmarkStart w:id="468" w:name="_Toc208524207"/>
      <w:bookmarkStart w:id="469" w:name="_Toc213834086"/>
      <w:bookmarkStart w:id="470" w:name="_Toc207919369"/>
      <w:bookmarkStart w:id="471" w:name="_Toc193181300"/>
      <w:bookmarkStart w:id="472" w:name="_Toc205813074"/>
      <w:bookmarkStart w:id="473" w:name="_Toc213838440"/>
      <w:bookmarkStart w:id="474" w:name="_Toc207919717"/>
      <w:bookmarkStart w:id="475" w:name="_Toc208405230"/>
      <w:bookmarkStart w:id="476" w:name="_Toc193819616"/>
      <w:bookmarkStart w:id="477" w:name="_Toc194421987"/>
      <w:bookmarkStart w:id="478" w:name="_Toc205814016"/>
      <w:bookmarkStart w:id="479" w:name="_Toc217382910"/>
      <w:bookmarkStart w:id="480" w:name="_Toc219113819"/>
      <w:r>
        <w:rPr>
          <w:rFonts w:hint="eastAsia"/>
        </w:rPr>
        <w:t>现场评价</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7B06FF06" w14:textId="77777777" w:rsidR="00CD1CFF" w:rsidRDefault="00B80730">
      <w:pPr>
        <w:pStyle w:val="affe"/>
        <w:spacing w:before="120" w:after="120"/>
      </w:pPr>
      <w:r>
        <w:rPr>
          <w:rFonts w:hint="eastAsia"/>
        </w:rPr>
        <w:lastRenderedPageBreak/>
        <w:t>现场评价启动</w:t>
      </w:r>
    </w:p>
    <w:p w14:paraId="56729512" w14:textId="77777777" w:rsidR="00CD1CFF" w:rsidRDefault="00B80730">
      <w:pPr>
        <w:pStyle w:val="afffffa"/>
        <w:ind w:firstLine="420"/>
      </w:pPr>
      <w:r>
        <w:rPr>
          <w:rFonts w:hint="eastAsia"/>
        </w:rPr>
        <w:t>现场评价前1个工作日，</w:t>
      </w:r>
      <w:proofErr w:type="gramStart"/>
      <w:r>
        <w:rPr>
          <w:rFonts w:hint="eastAsia"/>
        </w:rPr>
        <w:t>评价组</w:t>
      </w:r>
      <w:proofErr w:type="gramEnd"/>
      <w:r>
        <w:rPr>
          <w:rFonts w:hint="eastAsia"/>
        </w:rPr>
        <w:t>成员应与被评价企业联络人召开启动会，明确以下内容：</w:t>
      </w:r>
    </w:p>
    <w:p w14:paraId="04CDB22D" w14:textId="77777777" w:rsidR="00CD1CFF" w:rsidRDefault="00B80730">
      <w:pPr>
        <w:pStyle w:val="af5"/>
        <w:numPr>
          <w:ilvl w:val="0"/>
          <w:numId w:val="41"/>
        </w:numPr>
      </w:pPr>
      <w:r>
        <w:rPr>
          <w:rFonts w:hint="eastAsia"/>
        </w:rPr>
        <w:t>重申评价依据、范围及流程；</w:t>
      </w:r>
    </w:p>
    <w:p w14:paraId="62392BA2" w14:textId="77777777" w:rsidR="00CD1CFF" w:rsidRDefault="00B80730">
      <w:pPr>
        <w:pStyle w:val="af5"/>
      </w:pPr>
      <w:r>
        <w:rPr>
          <w:rFonts w:hint="eastAsia"/>
        </w:rPr>
        <w:t>确认现场考察路线、访谈安排及时间节点；</w:t>
      </w:r>
    </w:p>
    <w:p w14:paraId="464BC409" w14:textId="77777777" w:rsidR="00CD1CFF" w:rsidRDefault="00B80730">
      <w:pPr>
        <w:pStyle w:val="af5"/>
      </w:pPr>
      <w:r>
        <w:rPr>
          <w:rFonts w:hint="eastAsia"/>
        </w:rPr>
        <w:t>说明现场评价中的注意事项，如安全规范、保密要求等。</w:t>
      </w:r>
    </w:p>
    <w:p w14:paraId="63AC7378" w14:textId="77777777" w:rsidR="00CD1CFF" w:rsidRDefault="00B80730">
      <w:pPr>
        <w:pStyle w:val="affe"/>
        <w:spacing w:before="120" w:after="120"/>
      </w:pPr>
      <w:r>
        <w:rPr>
          <w:rFonts w:hint="eastAsia"/>
        </w:rPr>
        <w:t>ESG评价</w:t>
      </w:r>
    </w:p>
    <w:p w14:paraId="69D6B981" w14:textId="77777777" w:rsidR="00CD1CFF" w:rsidRDefault="00B80730">
      <w:pPr>
        <w:pStyle w:val="afffffffff5"/>
      </w:pPr>
      <w:r>
        <w:rPr>
          <w:rFonts w:hint="eastAsia"/>
        </w:rPr>
        <w:t>ESG评价采用“问卷填写＋佐证材料审核”的方式，</w:t>
      </w:r>
      <w:bookmarkStart w:id="481" w:name="OLE_LINK3"/>
      <w:bookmarkStart w:id="482" w:name="OLE_LINK4"/>
      <w:r>
        <w:rPr>
          <w:rFonts w:hint="eastAsia"/>
        </w:rPr>
        <w:t>具体流程如下</w:t>
      </w:r>
      <w:bookmarkEnd w:id="481"/>
      <w:bookmarkEnd w:id="482"/>
      <w:r>
        <w:rPr>
          <w:rFonts w:hint="eastAsia"/>
        </w:rPr>
        <w:t>：</w:t>
      </w:r>
    </w:p>
    <w:p w14:paraId="6D976DD1" w14:textId="77777777" w:rsidR="00CD1CFF" w:rsidRDefault="00B80730">
      <w:pPr>
        <w:pStyle w:val="af5"/>
        <w:numPr>
          <w:ilvl w:val="0"/>
          <w:numId w:val="42"/>
        </w:numPr>
      </w:pPr>
      <w:proofErr w:type="gramStart"/>
      <w:r>
        <w:rPr>
          <w:rFonts w:hint="eastAsia"/>
        </w:rPr>
        <w:t>评价组</w:t>
      </w:r>
      <w:proofErr w:type="gramEnd"/>
      <w:r>
        <w:rPr>
          <w:rFonts w:hint="eastAsia"/>
        </w:rPr>
        <w:t>成员向被评价企业提前1</w:t>
      </w:r>
      <w:r>
        <w:t>5</w:t>
      </w:r>
      <w:r>
        <w:rPr>
          <w:rFonts w:hint="eastAsia"/>
        </w:rPr>
        <w:t>天发放ESG自评估问卷，被评价企业应在现场审核前完成填写并在现场审核时进行提交，</w:t>
      </w:r>
      <w:bookmarkStart w:id="483" w:name="OLE_LINK53"/>
      <w:r>
        <w:rPr>
          <w:rFonts w:hint="eastAsia"/>
        </w:rPr>
        <w:t>被评价企业</w:t>
      </w:r>
      <w:bookmarkEnd w:id="483"/>
      <w:r>
        <w:rPr>
          <w:rFonts w:hint="eastAsia"/>
        </w:rPr>
        <w:t>现场审核提交问卷的同时应将相关的佐证文件一并提交（见附录</w:t>
      </w:r>
      <w:r>
        <w:t>A</w:t>
      </w:r>
      <w:r>
        <w:rPr>
          <w:rFonts w:hint="eastAsia"/>
        </w:rPr>
        <w:t>）；</w:t>
      </w:r>
    </w:p>
    <w:p w14:paraId="655CD09A" w14:textId="77777777" w:rsidR="00CD1CFF" w:rsidRDefault="00B80730">
      <w:pPr>
        <w:pStyle w:val="af5"/>
      </w:pPr>
      <w:proofErr w:type="gramStart"/>
      <w:r>
        <w:rPr>
          <w:rFonts w:hint="eastAsia"/>
        </w:rPr>
        <w:t>评价组</w:t>
      </w:r>
      <w:proofErr w:type="gramEnd"/>
      <w:r>
        <w:rPr>
          <w:rFonts w:hint="eastAsia"/>
        </w:rPr>
        <w:t>成员依据佐证材料对提交的问卷内容进行审核，并对疑问项进行现场核实或要求被评价企业补充说明；</w:t>
      </w:r>
    </w:p>
    <w:p w14:paraId="34BB9084" w14:textId="77777777" w:rsidR="00CD1CFF" w:rsidRDefault="00B80730">
      <w:pPr>
        <w:pStyle w:val="af5"/>
      </w:pPr>
      <w:proofErr w:type="gramStart"/>
      <w:r>
        <w:rPr>
          <w:rFonts w:hint="eastAsia"/>
        </w:rPr>
        <w:t>若期间</w:t>
      </w:r>
      <w:proofErr w:type="gramEnd"/>
      <w:r>
        <w:rPr>
          <w:rFonts w:hint="eastAsia"/>
        </w:rPr>
        <w:t>佐证材料缺少的，应要求被评价企业进行补充，补充完成后在</w:t>
      </w:r>
      <w:r>
        <w:t>1</w:t>
      </w:r>
      <w:r>
        <w:rPr>
          <w:rFonts w:hint="eastAsia"/>
        </w:rPr>
        <w:t>天</w:t>
      </w:r>
      <w:r>
        <w:rPr>
          <w:rFonts w:hAnsi="宋体" w:hint="eastAsia"/>
        </w:rPr>
        <w:t>～2</w:t>
      </w:r>
      <w:r>
        <w:rPr>
          <w:rFonts w:hint="eastAsia"/>
        </w:rPr>
        <w:t>天提交，提交完成后评价组成员在重新进行审核；</w:t>
      </w:r>
    </w:p>
    <w:p w14:paraId="1AA3F95D" w14:textId="77777777" w:rsidR="00CD1CFF" w:rsidRDefault="00B80730">
      <w:pPr>
        <w:pStyle w:val="af5"/>
      </w:pPr>
      <w:r>
        <w:rPr>
          <w:rFonts w:hint="eastAsia"/>
        </w:rPr>
        <w:t>审核完成后评价组成员应填写ESG评价审核记录表，记录审核结果及发现的问题。</w:t>
      </w:r>
    </w:p>
    <w:p w14:paraId="1FA21D5C" w14:textId="4E5A83B7" w:rsidR="00CD1CFF" w:rsidRDefault="00B80730">
      <w:pPr>
        <w:pStyle w:val="afffffffff5"/>
      </w:pPr>
      <w:proofErr w:type="gramStart"/>
      <w:r>
        <w:rPr>
          <w:rFonts w:hint="eastAsia"/>
        </w:rPr>
        <w:t>评价组</w:t>
      </w:r>
      <w:proofErr w:type="gramEnd"/>
      <w:r>
        <w:rPr>
          <w:rFonts w:hint="eastAsia"/>
        </w:rPr>
        <w:t>成员应基于本文件7.</w:t>
      </w:r>
      <w:r>
        <w:t>4.2.1</w:t>
      </w:r>
      <w:r>
        <w:rPr>
          <w:rFonts w:hint="eastAsia"/>
        </w:rPr>
        <w:t>核查后的材料，按附录</w:t>
      </w:r>
      <w:r w:rsidR="00E741D8">
        <w:t>E</w:t>
      </w:r>
      <w:r>
        <w:rPr>
          <w:rFonts w:hint="eastAsia"/>
        </w:rPr>
        <w:t>的规定给出E</w:t>
      </w:r>
      <w:r>
        <w:t>SG</w:t>
      </w:r>
      <w:r>
        <w:rPr>
          <w:rFonts w:hint="eastAsia"/>
        </w:rPr>
        <w:t>评价得分。</w:t>
      </w:r>
    </w:p>
    <w:p w14:paraId="294D0B38" w14:textId="77777777" w:rsidR="00CD1CFF" w:rsidRDefault="00B80730">
      <w:pPr>
        <w:pStyle w:val="affe"/>
        <w:spacing w:before="120" w:after="120"/>
      </w:pPr>
      <w:r>
        <w:rPr>
          <w:rFonts w:hint="eastAsia"/>
        </w:rPr>
        <w:t>供应链评价</w:t>
      </w:r>
    </w:p>
    <w:p w14:paraId="0BB4310C" w14:textId="77777777" w:rsidR="00CD1CFF" w:rsidRDefault="00B80730">
      <w:pPr>
        <w:pStyle w:val="afffffffff5"/>
      </w:pPr>
      <w:r>
        <w:rPr>
          <w:rFonts w:hint="eastAsia"/>
        </w:rPr>
        <w:t>供应</w:t>
      </w:r>
      <w:proofErr w:type="gramStart"/>
      <w:r>
        <w:rPr>
          <w:rFonts w:hint="eastAsia"/>
        </w:rPr>
        <w:t>链评价</w:t>
      </w:r>
      <w:proofErr w:type="gramEnd"/>
      <w:r>
        <w:rPr>
          <w:rFonts w:hint="eastAsia"/>
        </w:rPr>
        <w:t>通过“文件核查”方式开展</w:t>
      </w:r>
      <w:bookmarkStart w:id="484" w:name="OLE_LINK31"/>
      <w:r>
        <w:rPr>
          <w:rFonts w:hint="eastAsia"/>
        </w:rPr>
        <w:t>，具体流程如下：</w:t>
      </w:r>
    </w:p>
    <w:p w14:paraId="1ACA5AB3" w14:textId="77777777" w:rsidR="00CD1CFF" w:rsidRDefault="00B80730">
      <w:pPr>
        <w:pStyle w:val="af5"/>
        <w:numPr>
          <w:ilvl w:val="0"/>
          <w:numId w:val="43"/>
        </w:numPr>
      </w:pPr>
      <w:bookmarkStart w:id="485" w:name="OLE_LINK37"/>
      <w:bookmarkStart w:id="486" w:name="OLE_LINK32"/>
      <w:bookmarkEnd w:id="484"/>
      <w:proofErr w:type="gramStart"/>
      <w:r>
        <w:rPr>
          <w:rFonts w:hint="eastAsia"/>
        </w:rPr>
        <w:t>评价组</w:t>
      </w:r>
      <w:proofErr w:type="gramEnd"/>
      <w:r>
        <w:rPr>
          <w:rFonts w:hint="eastAsia"/>
        </w:rPr>
        <w:t>成员</w:t>
      </w:r>
      <w:bookmarkEnd w:id="485"/>
      <w:bookmarkEnd w:id="486"/>
      <w:r>
        <w:rPr>
          <w:rFonts w:hint="eastAsia"/>
        </w:rPr>
        <w:t>应提前3天</w:t>
      </w:r>
      <w:r>
        <w:rPr>
          <w:rFonts w:hAnsi="宋体" w:hint="eastAsia"/>
        </w:rPr>
        <w:t>～5天将供应</w:t>
      </w:r>
      <w:proofErr w:type="gramStart"/>
      <w:r>
        <w:rPr>
          <w:rFonts w:hAnsi="宋体" w:hint="eastAsia"/>
        </w:rPr>
        <w:t>链评价</w:t>
      </w:r>
      <w:proofErr w:type="gramEnd"/>
      <w:r>
        <w:rPr>
          <w:rFonts w:hAnsi="宋体" w:hint="eastAsia"/>
        </w:rPr>
        <w:t>资料清单（见附录</w:t>
      </w:r>
      <w:r>
        <w:rPr>
          <w:rFonts w:hAnsi="宋体"/>
        </w:rPr>
        <w:t>B</w:t>
      </w:r>
      <w:r>
        <w:rPr>
          <w:rFonts w:hAnsi="宋体" w:hint="eastAsia"/>
        </w:rPr>
        <w:t>）发给</w:t>
      </w:r>
      <w:r>
        <w:rPr>
          <w:rFonts w:hint="eastAsia"/>
        </w:rPr>
        <w:t>被评价企业</w:t>
      </w:r>
      <w:r>
        <w:rPr>
          <w:rFonts w:hAnsi="宋体" w:hint="eastAsia"/>
        </w:rPr>
        <w:t>；</w:t>
      </w:r>
    </w:p>
    <w:p w14:paraId="6006477D" w14:textId="77777777" w:rsidR="00CD1CFF" w:rsidRDefault="00B80730">
      <w:pPr>
        <w:pStyle w:val="af5"/>
        <w:numPr>
          <w:ilvl w:val="0"/>
          <w:numId w:val="43"/>
        </w:numPr>
      </w:pPr>
      <w:r>
        <w:rPr>
          <w:rFonts w:hint="eastAsia"/>
        </w:rPr>
        <w:t>被评价企业</w:t>
      </w:r>
      <w:r>
        <w:rPr>
          <w:rFonts w:hAnsi="宋体" w:hint="eastAsia"/>
        </w:rPr>
        <w:t>在参与现场审核时，提交依据供应</w:t>
      </w:r>
      <w:proofErr w:type="gramStart"/>
      <w:r>
        <w:rPr>
          <w:rFonts w:hAnsi="宋体" w:hint="eastAsia"/>
        </w:rPr>
        <w:t>链评价</w:t>
      </w:r>
      <w:proofErr w:type="gramEnd"/>
      <w:r>
        <w:rPr>
          <w:rFonts w:hAnsi="宋体" w:hint="eastAsia"/>
        </w:rPr>
        <w:t>资料清单整理的资料；</w:t>
      </w:r>
    </w:p>
    <w:p w14:paraId="6BF164AB" w14:textId="77777777" w:rsidR="00CD1CFF" w:rsidRDefault="00B80730">
      <w:pPr>
        <w:pStyle w:val="af5"/>
        <w:numPr>
          <w:ilvl w:val="0"/>
          <w:numId w:val="44"/>
        </w:numPr>
      </w:pPr>
      <w:proofErr w:type="gramStart"/>
      <w:r>
        <w:rPr>
          <w:rFonts w:hint="eastAsia"/>
        </w:rPr>
        <w:t>评价组</w:t>
      </w:r>
      <w:proofErr w:type="gramEnd"/>
      <w:r>
        <w:rPr>
          <w:rFonts w:hint="eastAsia"/>
        </w:rPr>
        <w:t>成员对照附录</w:t>
      </w:r>
      <w:r>
        <w:t>A</w:t>
      </w:r>
      <w:r>
        <w:rPr>
          <w:rFonts w:hint="eastAsia"/>
        </w:rPr>
        <w:t>清单，核实资料的真实性、有效性及与实际运营的一致性；</w:t>
      </w:r>
    </w:p>
    <w:p w14:paraId="26AFE14B" w14:textId="77777777" w:rsidR="00CD1CFF" w:rsidRDefault="00B80730">
      <w:pPr>
        <w:pStyle w:val="af5"/>
        <w:numPr>
          <w:ilvl w:val="0"/>
          <w:numId w:val="44"/>
        </w:numPr>
      </w:pPr>
      <w:proofErr w:type="gramStart"/>
      <w:r>
        <w:rPr>
          <w:rFonts w:hint="eastAsia"/>
        </w:rPr>
        <w:t>若期间</w:t>
      </w:r>
      <w:proofErr w:type="gramEnd"/>
      <w:r>
        <w:rPr>
          <w:rFonts w:hint="eastAsia"/>
        </w:rPr>
        <w:t>佐证材料缺少的，应要求被评价企业进行补充，补充完成后在</w:t>
      </w:r>
      <w:r>
        <w:t>1</w:t>
      </w:r>
      <w:r>
        <w:rPr>
          <w:rFonts w:hint="eastAsia"/>
        </w:rPr>
        <w:t>天</w:t>
      </w:r>
      <w:r>
        <w:rPr>
          <w:rFonts w:hAnsi="宋体" w:hint="eastAsia"/>
        </w:rPr>
        <w:t>～2</w:t>
      </w:r>
      <w:r>
        <w:rPr>
          <w:rFonts w:hint="eastAsia"/>
        </w:rPr>
        <w:t>天提交，提交完成后评价组成员在重新进行审核；</w:t>
      </w:r>
    </w:p>
    <w:p w14:paraId="4462C6BF" w14:textId="77777777" w:rsidR="00CD1CFF" w:rsidRDefault="00B80730">
      <w:pPr>
        <w:pStyle w:val="af5"/>
      </w:pPr>
      <w:r>
        <w:rPr>
          <w:rFonts w:hint="eastAsia"/>
        </w:rPr>
        <w:t>审核完成后填写供应链核查记录表，并</w:t>
      </w:r>
      <w:proofErr w:type="gramStart"/>
      <w:r>
        <w:rPr>
          <w:rFonts w:hint="eastAsia"/>
        </w:rPr>
        <w:t>由评价</w:t>
      </w:r>
      <w:proofErr w:type="gramEnd"/>
      <w:r>
        <w:rPr>
          <w:rFonts w:hint="eastAsia"/>
        </w:rPr>
        <w:t>人员与被评价企业陪同人员签字确认。</w:t>
      </w:r>
    </w:p>
    <w:p w14:paraId="1C6F78B0" w14:textId="12F31FBA" w:rsidR="00CD1CFF" w:rsidRDefault="00B80730">
      <w:pPr>
        <w:pStyle w:val="afffffffff5"/>
      </w:pPr>
      <w:r>
        <w:rPr>
          <w:rFonts w:hint="eastAsia"/>
        </w:rPr>
        <w:t>供应</w:t>
      </w:r>
      <w:proofErr w:type="gramStart"/>
      <w:r>
        <w:rPr>
          <w:rFonts w:hint="eastAsia"/>
        </w:rPr>
        <w:t>链评价</w:t>
      </w:r>
      <w:proofErr w:type="gramEnd"/>
      <w:r>
        <w:rPr>
          <w:rFonts w:hint="eastAsia"/>
        </w:rPr>
        <w:t>应基于本文件7.</w:t>
      </w:r>
      <w:r>
        <w:t>4.3.1</w:t>
      </w:r>
      <w:r>
        <w:rPr>
          <w:rFonts w:hint="eastAsia"/>
        </w:rPr>
        <w:t>核查后的材料，完成供应</w:t>
      </w:r>
      <w:proofErr w:type="gramStart"/>
      <w:r>
        <w:rPr>
          <w:rFonts w:hint="eastAsia"/>
        </w:rPr>
        <w:t>链调查</w:t>
      </w:r>
      <w:proofErr w:type="gramEnd"/>
      <w:r>
        <w:rPr>
          <w:rFonts w:hint="eastAsia"/>
        </w:rPr>
        <w:t>问卷表，并按附录</w:t>
      </w:r>
      <w:r w:rsidR="00E741D8">
        <w:t>E</w:t>
      </w:r>
      <w:r>
        <w:rPr>
          <w:rFonts w:hint="eastAsia"/>
        </w:rPr>
        <w:t>的规定给出供应</w:t>
      </w:r>
      <w:proofErr w:type="gramStart"/>
      <w:r>
        <w:rPr>
          <w:rFonts w:hint="eastAsia"/>
        </w:rPr>
        <w:t>链评价</w:t>
      </w:r>
      <w:proofErr w:type="gramEnd"/>
      <w:r>
        <w:rPr>
          <w:rFonts w:hint="eastAsia"/>
        </w:rPr>
        <w:t>得分。</w:t>
      </w:r>
    </w:p>
    <w:p w14:paraId="7B75AF9B" w14:textId="77777777" w:rsidR="00CD1CFF" w:rsidRDefault="00B80730">
      <w:pPr>
        <w:pStyle w:val="affe"/>
        <w:spacing w:before="120" w:after="120"/>
      </w:pPr>
      <w:bookmarkStart w:id="487" w:name="OLE_LINK12"/>
      <w:bookmarkStart w:id="488" w:name="OLE_LINK28"/>
      <w:bookmarkStart w:id="489" w:name="OLE_LINK26"/>
      <w:r>
        <w:rPr>
          <w:rFonts w:hint="eastAsia"/>
        </w:rPr>
        <w:t>信用风险与合</w:t>
      </w:r>
      <w:proofErr w:type="gramStart"/>
      <w:r>
        <w:rPr>
          <w:rFonts w:hint="eastAsia"/>
        </w:rPr>
        <w:t>规</w:t>
      </w:r>
      <w:bookmarkEnd w:id="487"/>
      <w:proofErr w:type="gramEnd"/>
      <w:r>
        <w:rPr>
          <w:rFonts w:hint="eastAsia"/>
        </w:rPr>
        <w:t>评价</w:t>
      </w:r>
    </w:p>
    <w:p w14:paraId="6CDECBEF" w14:textId="77777777" w:rsidR="00CD1CFF" w:rsidRDefault="00B80730">
      <w:pPr>
        <w:pStyle w:val="afffffffff5"/>
      </w:pPr>
      <w:bookmarkStart w:id="490" w:name="OLE_LINK51"/>
      <w:bookmarkStart w:id="491" w:name="OLE_LINK42"/>
      <w:bookmarkEnd w:id="488"/>
      <w:bookmarkEnd w:id="489"/>
      <w:r>
        <w:rPr>
          <w:rFonts w:hint="eastAsia"/>
        </w:rPr>
        <w:t>信用风险与合</w:t>
      </w:r>
      <w:proofErr w:type="gramStart"/>
      <w:r>
        <w:rPr>
          <w:rFonts w:hint="eastAsia"/>
        </w:rPr>
        <w:t>规</w:t>
      </w:r>
      <w:proofErr w:type="gramEnd"/>
      <w:r>
        <w:rPr>
          <w:rFonts w:hint="eastAsia"/>
        </w:rPr>
        <w:t>评价通过“官方公开信息核查＋企业提交资料核验”相结合的方式，具体流程如下：</w:t>
      </w:r>
    </w:p>
    <w:p w14:paraId="3A428F21" w14:textId="77777777" w:rsidR="00CD1CFF" w:rsidRDefault="00B80730">
      <w:pPr>
        <w:pStyle w:val="af5"/>
        <w:numPr>
          <w:ilvl w:val="0"/>
          <w:numId w:val="45"/>
        </w:numPr>
      </w:pPr>
      <w:proofErr w:type="gramStart"/>
      <w:r>
        <w:rPr>
          <w:rFonts w:hint="eastAsia"/>
        </w:rPr>
        <w:t>评价组</w:t>
      </w:r>
      <w:proofErr w:type="gramEnd"/>
      <w:r>
        <w:rPr>
          <w:rFonts w:hint="eastAsia"/>
        </w:rPr>
        <w:t>成员应提前1周优先通过官方公开渠道开展核查工作，重点核查被评价企业的信用记录与负面信息、法律纠纷与舆情动态、相关许可资质及监管备案信息，确保获取信息的权威性与真实性；</w:t>
      </w:r>
    </w:p>
    <w:p w14:paraId="2679AFD8" w14:textId="3331637B" w:rsidR="00CD1CFF" w:rsidRDefault="00B80730">
      <w:pPr>
        <w:pStyle w:val="af5"/>
      </w:pPr>
      <w:r>
        <w:rPr>
          <w:rFonts w:hint="eastAsia"/>
        </w:rPr>
        <w:t>结合被评价企业主动提交的资料</w:t>
      </w:r>
      <w:r w:rsidR="005900D1">
        <w:rPr>
          <w:rFonts w:hint="eastAsia"/>
        </w:rPr>
        <w:t>（见附录</w:t>
      </w:r>
      <w:r w:rsidR="00E741D8">
        <w:t>C</w:t>
      </w:r>
      <w:r w:rsidR="005900D1">
        <w:rPr>
          <w:rFonts w:hint="eastAsia"/>
        </w:rPr>
        <w:t>）</w:t>
      </w:r>
      <w:r>
        <w:rPr>
          <w:rFonts w:hint="eastAsia"/>
        </w:rPr>
        <w:t>，</w:t>
      </w:r>
      <w:proofErr w:type="gramStart"/>
      <w:r>
        <w:rPr>
          <w:rFonts w:hint="eastAsia"/>
        </w:rPr>
        <w:t>评价组</w:t>
      </w:r>
      <w:proofErr w:type="gramEnd"/>
      <w:r>
        <w:rPr>
          <w:rFonts w:hint="eastAsia"/>
        </w:rPr>
        <w:t>成员进一步核验与信用风险、合</w:t>
      </w:r>
      <w:proofErr w:type="gramStart"/>
      <w:r>
        <w:rPr>
          <w:rFonts w:hint="eastAsia"/>
        </w:rPr>
        <w:t>规</w:t>
      </w:r>
      <w:proofErr w:type="gramEnd"/>
      <w:r>
        <w:rPr>
          <w:rFonts w:hint="eastAsia"/>
        </w:rPr>
        <w:t>管理体系建设、舆情应对机制及利益冲突防范相关的证明材料，形成“官方信息＋企业自证”的双重验证闭环；</w:t>
      </w:r>
    </w:p>
    <w:p w14:paraId="255BB68E" w14:textId="77777777" w:rsidR="00CD1CFF" w:rsidRDefault="00B80730">
      <w:pPr>
        <w:pStyle w:val="af5"/>
      </w:pPr>
      <w:r>
        <w:rPr>
          <w:rFonts w:hint="eastAsia"/>
        </w:rPr>
        <w:t>综合上述核查与核验结果，编制信用风险与合</w:t>
      </w:r>
      <w:proofErr w:type="gramStart"/>
      <w:r>
        <w:rPr>
          <w:rFonts w:hint="eastAsia"/>
        </w:rPr>
        <w:t>规</w:t>
      </w:r>
      <w:proofErr w:type="gramEnd"/>
      <w:r>
        <w:rPr>
          <w:rFonts w:hint="eastAsia"/>
        </w:rPr>
        <w:t>报告，详细列出核查过程中发现的风险点及潜在隐患。</w:t>
      </w:r>
    </w:p>
    <w:p w14:paraId="4A772B32" w14:textId="3782D801" w:rsidR="00CD1CFF" w:rsidRDefault="00B80730">
      <w:pPr>
        <w:pStyle w:val="afffffffff5"/>
      </w:pPr>
      <w:bookmarkStart w:id="492" w:name="OLE_LINK17"/>
      <w:bookmarkStart w:id="493" w:name="OLE_LINK13"/>
      <w:r>
        <w:rPr>
          <w:rFonts w:hint="eastAsia"/>
        </w:rPr>
        <w:t>信用风险与合</w:t>
      </w:r>
      <w:proofErr w:type="gramStart"/>
      <w:r>
        <w:rPr>
          <w:rFonts w:hint="eastAsia"/>
        </w:rPr>
        <w:t>规</w:t>
      </w:r>
      <w:bookmarkEnd w:id="492"/>
      <w:bookmarkEnd w:id="493"/>
      <w:proofErr w:type="gramEnd"/>
      <w:r>
        <w:rPr>
          <w:rFonts w:hint="eastAsia"/>
        </w:rPr>
        <w:t>评价应基于本文件7.</w:t>
      </w:r>
      <w:r>
        <w:t>4.4.1</w:t>
      </w:r>
      <w:r>
        <w:rPr>
          <w:rFonts w:hint="eastAsia"/>
        </w:rPr>
        <w:t>验证后的材料，按附录</w:t>
      </w:r>
      <w:r w:rsidR="0050164B">
        <w:t>E</w:t>
      </w:r>
      <w:r>
        <w:rPr>
          <w:rFonts w:hint="eastAsia"/>
        </w:rPr>
        <w:t>的规定给出信用风险与合</w:t>
      </w:r>
      <w:proofErr w:type="gramStart"/>
      <w:r>
        <w:rPr>
          <w:rFonts w:hint="eastAsia"/>
        </w:rPr>
        <w:t>规</w:t>
      </w:r>
      <w:proofErr w:type="gramEnd"/>
      <w:r>
        <w:rPr>
          <w:rFonts w:hint="eastAsia"/>
        </w:rPr>
        <w:t>验证评价得分。</w:t>
      </w:r>
    </w:p>
    <w:p w14:paraId="58C0ED30" w14:textId="77777777" w:rsidR="00CD1CFF" w:rsidRDefault="00B80730">
      <w:pPr>
        <w:pStyle w:val="affe"/>
        <w:spacing w:before="120" w:after="120"/>
      </w:pPr>
      <w:r>
        <w:rPr>
          <w:rFonts w:hint="eastAsia"/>
        </w:rPr>
        <w:t>智能制造评价</w:t>
      </w:r>
    </w:p>
    <w:p w14:paraId="7C5823F9" w14:textId="77777777" w:rsidR="00CD1CFF" w:rsidRDefault="00B80730">
      <w:pPr>
        <w:pStyle w:val="afffffffff5"/>
      </w:pPr>
      <w:r>
        <w:rPr>
          <w:rFonts w:hint="eastAsia"/>
        </w:rPr>
        <w:t>智能制造评价采用"文件核查+现场验证+人员访谈"相结合的方式，具体流程如下：</w:t>
      </w:r>
    </w:p>
    <w:p w14:paraId="5C6909FB" w14:textId="4CDA11DB" w:rsidR="00CD1CFF" w:rsidRDefault="00B80730">
      <w:pPr>
        <w:pStyle w:val="af5"/>
        <w:numPr>
          <w:ilvl w:val="0"/>
          <w:numId w:val="46"/>
        </w:numPr>
      </w:pPr>
      <w:proofErr w:type="gramStart"/>
      <w:r>
        <w:rPr>
          <w:rFonts w:hint="eastAsia"/>
        </w:rPr>
        <w:t>评价组</w:t>
      </w:r>
      <w:proofErr w:type="gramEnd"/>
      <w:r>
        <w:rPr>
          <w:rFonts w:hint="eastAsia"/>
        </w:rPr>
        <w:t>成员应提前5个工作日将智能制造评价现场需审核的文件清单（见附录</w:t>
      </w:r>
      <w:r w:rsidR="0050164B">
        <w:t>D</w:t>
      </w:r>
      <w:r>
        <w:rPr>
          <w:rFonts w:hint="eastAsia"/>
        </w:rPr>
        <w:t>）发给被评价企业；</w:t>
      </w:r>
    </w:p>
    <w:p w14:paraId="44B0CC35" w14:textId="77777777" w:rsidR="00CD1CFF" w:rsidRDefault="00B80730">
      <w:pPr>
        <w:pStyle w:val="af5"/>
      </w:pPr>
      <w:r>
        <w:rPr>
          <w:rFonts w:hint="eastAsia"/>
        </w:rPr>
        <w:t>被评价企业在现场审核时，需要开放智能制造相关系统（如MES、ERP、PLM等）的只读权限，并提供近6个月的系统运行数据；</w:t>
      </w:r>
    </w:p>
    <w:p w14:paraId="4D96E7EB" w14:textId="77777777" w:rsidR="00CD1CFF" w:rsidRDefault="00B80730">
      <w:pPr>
        <w:pStyle w:val="af5"/>
      </w:pPr>
      <w:proofErr w:type="gramStart"/>
      <w:r>
        <w:rPr>
          <w:rFonts w:hint="eastAsia"/>
        </w:rPr>
        <w:lastRenderedPageBreak/>
        <w:t>评价组</w:t>
      </w:r>
      <w:proofErr w:type="gramEnd"/>
      <w:r>
        <w:rPr>
          <w:rFonts w:hint="eastAsia"/>
        </w:rPr>
        <w:t>成员应实地查看智能化生产线、数字化车间、网络基础设施等现场环境，验证设备联网率、数据采集点覆盖率等关键指标；</w:t>
      </w:r>
    </w:p>
    <w:p w14:paraId="314BF3F8" w14:textId="77777777" w:rsidR="00CD1CFF" w:rsidRDefault="00B80730">
      <w:pPr>
        <w:pStyle w:val="af5"/>
      </w:pPr>
      <w:r>
        <w:rPr>
          <w:rFonts w:hint="eastAsia"/>
        </w:rPr>
        <w:t>对数字化部门负责人、关键岗位操作人员、IT运</w:t>
      </w:r>
      <w:proofErr w:type="gramStart"/>
      <w:r>
        <w:rPr>
          <w:rFonts w:hint="eastAsia"/>
        </w:rPr>
        <w:t>维人员</w:t>
      </w:r>
      <w:proofErr w:type="gramEnd"/>
      <w:r>
        <w:rPr>
          <w:rFonts w:hint="eastAsia"/>
        </w:rPr>
        <w:t>等进行访谈，评估组织战略认知度和人员技能水平，且访谈人数不少于3人；</w:t>
      </w:r>
    </w:p>
    <w:p w14:paraId="49DB4384" w14:textId="77777777" w:rsidR="00CD1CFF" w:rsidRDefault="00B80730">
      <w:pPr>
        <w:pStyle w:val="af5"/>
      </w:pPr>
      <w:r>
        <w:rPr>
          <w:rFonts w:hint="eastAsia"/>
        </w:rPr>
        <w:t>要求被评价企业现场演示跨系统集成、数据实时分析、智能决策等核心功能，验证系统互操作性和业务协同水平；</w:t>
      </w:r>
    </w:p>
    <w:p w14:paraId="7BB9F14C" w14:textId="77777777" w:rsidR="00CD1CFF" w:rsidRDefault="00B80730">
      <w:pPr>
        <w:pStyle w:val="af5"/>
      </w:pPr>
      <w:r>
        <w:rPr>
          <w:rFonts w:hint="eastAsia"/>
        </w:rPr>
        <w:t>若佐证材料或现场验证缺失的，应要求被评价企业在3个工作日内补充提交，逾期未补正的该项指标不得分；</w:t>
      </w:r>
    </w:p>
    <w:p w14:paraId="276AE25A" w14:textId="77777777" w:rsidR="00CD1CFF" w:rsidRDefault="00B80730">
      <w:pPr>
        <w:pStyle w:val="af5"/>
      </w:pPr>
      <w:r>
        <w:rPr>
          <w:rFonts w:hint="eastAsia"/>
        </w:rPr>
        <w:t>审核完成后，</w:t>
      </w:r>
      <w:proofErr w:type="gramStart"/>
      <w:r>
        <w:rPr>
          <w:rFonts w:hint="eastAsia"/>
        </w:rPr>
        <w:t>评价组</w:t>
      </w:r>
      <w:proofErr w:type="gramEnd"/>
      <w:r>
        <w:rPr>
          <w:rFonts w:hint="eastAsia"/>
        </w:rPr>
        <w:t>应填写智能制造核查记录表，记录现场验证结果、系统运行情况、人员反馈及改进建议。</w:t>
      </w:r>
    </w:p>
    <w:p w14:paraId="4A7A6658" w14:textId="69E64F46" w:rsidR="00CD1CFF" w:rsidRDefault="00B80730">
      <w:pPr>
        <w:pStyle w:val="afffffffff5"/>
      </w:pPr>
      <w:r>
        <w:rPr>
          <w:rFonts w:hint="eastAsia"/>
        </w:rPr>
        <w:t>智能制造评价应基于本文件7.4.5.1验证后的材料，按附录</w:t>
      </w:r>
      <w:r w:rsidR="0050164B">
        <w:t>E</w:t>
      </w:r>
      <w:r>
        <w:rPr>
          <w:rFonts w:hint="eastAsia"/>
        </w:rPr>
        <w:t>的规定给出智能制造评价得分。</w:t>
      </w:r>
    </w:p>
    <w:bookmarkEnd w:id="490"/>
    <w:bookmarkEnd w:id="491"/>
    <w:p w14:paraId="54B51B07" w14:textId="77777777" w:rsidR="00CD1CFF" w:rsidRDefault="00B80730">
      <w:pPr>
        <w:pStyle w:val="affe"/>
        <w:spacing w:before="120" w:after="120"/>
      </w:pPr>
      <w:r>
        <w:rPr>
          <w:rFonts w:hint="eastAsia"/>
        </w:rPr>
        <w:t>现场评价总结</w:t>
      </w:r>
    </w:p>
    <w:p w14:paraId="42DACC4F" w14:textId="77777777" w:rsidR="00CD1CFF" w:rsidRDefault="00B80730">
      <w:pPr>
        <w:pStyle w:val="afffffa"/>
        <w:ind w:firstLine="420"/>
      </w:pPr>
      <w:r>
        <w:rPr>
          <w:rFonts w:hint="eastAsia"/>
        </w:rPr>
        <w:t>现场评价结束后，</w:t>
      </w:r>
      <w:proofErr w:type="gramStart"/>
      <w:r>
        <w:rPr>
          <w:rFonts w:hint="eastAsia"/>
        </w:rPr>
        <w:t>评价组</w:t>
      </w:r>
      <w:proofErr w:type="gramEnd"/>
      <w:r>
        <w:rPr>
          <w:rFonts w:hint="eastAsia"/>
        </w:rPr>
        <w:t>成员应与被评价企业召开总结会，反馈以下内容：</w:t>
      </w:r>
    </w:p>
    <w:p w14:paraId="5EDCDAB3" w14:textId="77777777" w:rsidR="00CD1CFF" w:rsidRDefault="00B80730">
      <w:pPr>
        <w:pStyle w:val="af5"/>
        <w:numPr>
          <w:ilvl w:val="0"/>
          <w:numId w:val="47"/>
        </w:numPr>
      </w:pPr>
      <w:r>
        <w:rPr>
          <w:rFonts w:hint="eastAsia"/>
        </w:rPr>
        <w:t>现场评价的初步发现，包括优势环节与待改进事项；</w:t>
      </w:r>
    </w:p>
    <w:p w14:paraId="59BEE35C" w14:textId="77777777" w:rsidR="00CD1CFF" w:rsidRDefault="00B80730">
      <w:pPr>
        <w:pStyle w:val="af5"/>
      </w:pPr>
      <w:r>
        <w:rPr>
          <w:rFonts w:hint="eastAsia"/>
        </w:rPr>
        <w:t>需进一步补充的佐证材料（若有）；</w:t>
      </w:r>
    </w:p>
    <w:p w14:paraId="0B253490" w14:textId="77777777" w:rsidR="00CD1CFF" w:rsidRDefault="00B80730">
      <w:pPr>
        <w:pStyle w:val="af5"/>
      </w:pPr>
      <w:r>
        <w:rPr>
          <w:rFonts w:hint="eastAsia"/>
        </w:rPr>
        <w:t>明确后续得分计算与报告撰写的时间安排。</w:t>
      </w:r>
    </w:p>
    <w:p w14:paraId="2D5E409F" w14:textId="77777777" w:rsidR="00CD1CFF" w:rsidRDefault="00B80730">
      <w:pPr>
        <w:pStyle w:val="affd"/>
        <w:spacing w:before="120" w:after="120"/>
      </w:pPr>
      <w:bookmarkStart w:id="494" w:name="_Toc194421988"/>
      <w:bookmarkStart w:id="495" w:name="_Toc193819617"/>
      <w:bookmarkStart w:id="496" w:name="_Toc207919370"/>
      <w:bookmarkStart w:id="497" w:name="_Toc212192926"/>
      <w:bookmarkStart w:id="498" w:name="_Toc205813075"/>
      <w:bookmarkStart w:id="499" w:name="_Toc193292123"/>
      <w:bookmarkStart w:id="500" w:name="_Toc213838441"/>
      <w:bookmarkStart w:id="501" w:name="_Toc208405231"/>
      <w:bookmarkStart w:id="502" w:name="_Toc215579520"/>
      <w:bookmarkStart w:id="503" w:name="_Toc213834087"/>
      <w:bookmarkStart w:id="504" w:name="_Toc208406469"/>
      <w:bookmarkStart w:id="505" w:name="_Toc208405298"/>
      <w:bookmarkStart w:id="506" w:name="_Toc205814017"/>
      <w:bookmarkStart w:id="507" w:name="_Toc213838475"/>
      <w:bookmarkStart w:id="508" w:name="_Toc208524208"/>
      <w:bookmarkStart w:id="509" w:name="_Toc207919718"/>
      <w:bookmarkStart w:id="510" w:name="_Toc213774226"/>
      <w:bookmarkStart w:id="511" w:name="_Toc208587174"/>
      <w:bookmarkStart w:id="512" w:name="_Toc193181301"/>
      <w:bookmarkStart w:id="513" w:name="_Toc217382911"/>
      <w:bookmarkStart w:id="514" w:name="_Toc219113820"/>
      <w:r>
        <w:rPr>
          <w:rFonts w:hint="eastAsia"/>
        </w:rPr>
        <w:t>得分计算</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3E1D21B" w14:textId="77777777" w:rsidR="00CD1CFF" w:rsidRDefault="00B80730">
      <w:pPr>
        <w:pStyle w:val="affe"/>
        <w:spacing w:before="120" w:after="120"/>
      </w:pPr>
      <w:bookmarkStart w:id="515" w:name="_Toc193819618"/>
      <w:bookmarkStart w:id="516" w:name="_Toc194421989"/>
      <w:bookmarkStart w:id="517" w:name="_Toc205813076"/>
      <w:bookmarkStart w:id="518" w:name="_Toc193292124"/>
      <w:bookmarkStart w:id="519" w:name="_Toc193181302"/>
      <w:bookmarkStart w:id="520" w:name="_Toc205814018"/>
      <w:r>
        <w:rPr>
          <w:rFonts w:hint="eastAsia"/>
        </w:rPr>
        <w:t>评分依据</w:t>
      </w:r>
    </w:p>
    <w:p w14:paraId="59460E14" w14:textId="43547A45" w:rsidR="00CD1CFF" w:rsidRDefault="00B80730">
      <w:pPr>
        <w:pStyle w:val="afffffa"/>
        <w:ind w:firstLine="420"/>
      </w:pPr>
      <w:r>
        <w:rPr>
          <w:rFonts w:hint="eastAsia"/>
        </w:rPr>
        <w:t>评分应按附录</w:t>
      </w:r>
      <w:r w:rsidR="0050164B">
        <w:t>E</w:t>
      </w:r>
      <w:r>
        <w:rPr>
          <w:rFonts w:hint="eastAsia"/>
        </w:rPr>
        <w:t>执行，遵循“客观量化、有据可依”原则，具体要求如下：</w:t>
      </w:r>
    </w:p>
    <w:p w14:paraId="6F96FEE9" w14:textId="77777777" w:rsidR="00CD1CFF" w:rsidRDefault="00B80730">
      <w:pPr>
        <w:pStyle w:val="af5"/>
        <w:numPr>
          <w:ilvl w:val="0"/>
          <w:numId w:val="48"/>
        </w:numPr>
      </w:pPr>
      <w:r>
        <w:rPr>
          <w:rFonts w:hint="eastAsia"/>
        </w:rPr>
        <w:t>对可直接量化的指标，以被评价企业提供的佐证材料或第三方检测数据为依据；</w:t>
      </w:r>
    </w:p>
    <w:p w14:paraId="0EBE3532" w14:textId="77777777" w:rsidR="00CD1CFF" w:rsidRDefault="00B80730">
      <w:pPr>
        <w:pStyle w:val="af5"/>
      </w:pPr>
      <w:r>
        <w:rPr>
          <w:rFonts w:hint="eastAsia"/>
        </w:rPr>
        <w:t>对定性描述的指标，以现场核查记录、访谈结果为依据；</w:t>
      </w:r>
    </w:p>
    <w:p w14:paraId="320B7F14" w14:textId="77777777" w:rsidR="00CD1CFF" w:rsidRDefault="00B80730">
      <w:pPr>
        <w:pStyle w:val="af5"/>
      </w:pPr>
      <w:r>
        <w:rPr>
          <w:rFonts w:hint="eastAsia"/>
        </w:rPr>
        <w:t>对存在争议的指标，</w:t>
      </w:r>
      <w:proofErr w:type="gramStart"/>
      <w:r>
        <w:rPr>
          <w:rFonts w:hint="eastAsia"/>
        </w:rPr>
        <w:t>由评价组</w:t>
      </w:r>
      <w:proofErr w:type="gramEnd"/>
      <w:r>
        <w:rPr>
          <w:rFonts w:hint="eastAsia"/>
        </w:rPr>
        <w:t>集体讨论确定。</w:t>
      </w:r>
    </w:p>
    <w:p w14:paraId="7E16F9C7" w14:textId="77777777" w:rsidR="00CD1CFF" w:rsidRDefault="00B80730">
      <w:pPr>
        <w:pStyle w:val="affe"/>
        <w:spacing w:before="120" w:after="120"/>
      </w:pPr>
      <w:r>
        <w:rPr>
          <w:rFonts w:hint="eastAsia"/>
        </w:rPr>
        <w:t>分值计算方法</w:t>
      </w:r>
    </w:p>
    <w:p w14:paraId="52794D7D" w14:textId="12FA69D6" w:rsidR="00CD1CFF" w:rsidRDefault="00B80730">
      <w:pPr>
        <w:pStyle w:val="afffffffff5"/>
      </w:pPr>
      <w:r>
        <w:rPr>
          <w:rFonts w:hint="eastAsia"/>
        </w:rPr>
        <w:t>二级指标得分按附录</w:t>
      </w:r>
      <w:r w:rsidR="0050164B">
        <w:t>E</w:t>
      </w:r>
      <w:r>
        <w:rPr>
          <w:rFonts w:hint="eastAsia"/>
        </w:rPr>
        <w:t>中对应的评价细则给出，一级指标得分由该一级指标下所有二级指标得分之和累加得出，各维度（ESG、供应链、信用风险与合</w:t>
      </w:r>
      <w:proofErr w:type="gramStart"/>
      <w:r>
        <w:rPr>
          <w:rFonts w:hint="eastAsia"/>
        </w:rPr>
        <w:t>规</w:t>
      </w:r>
      <w:proofErr w:type="gramEnd"/>
      <w:r>
        <w:rPr>
          <w:rFonts w:hint="eastAsia"/>
        </w:rPr>
        <w:t>、智能制造）得分</w:t>
      </w:r>
      <w:proofErr w:type="gramStart"/>
      <w:r>
        <w:rPr>
          <w:rFonts w:hint="eastAsia"/>
        </w:rPr>
        <w:t>由该维度</w:t>
      </w:r>
      <w:proofErr w:type="gramEnd"/>
      <w:r>
        <w:rPr>
          <w:rFonts w:hint="eastAsia"/>
        </w:rPr>
        <w:t>下所有一级指标得分之和累加得出（满分均为100分）。</w:t>
      </w:r>
    </w:p>
    <w:p w14:paraId="129E9A8A" w14:textId="77777777" w:rsidR="00CD1CFF" w:rsidRDefault="00B80730">
      <w:pPr>
        <w:pStyle w:val="afffffffff5"/>
      </w:pPr>
      <w:r>
        <w:rPr>
          <w:rFonts w:hint="eastAsia"/>
        </w:rPr>
        <w:t>若被评价企业因客观情况不存在该一级指标下的部分评价指标，则可剔除该部分无效指标，并按公式（</w:t>
      </w:r>
      <w:r>
        <w:t>1</w:t>
      </w:r>
      <w:r>
        <w:rPr>
          <w:rFonts w:hint="eastAsia"/>
        </w:rPr>
        <w:t>）计算，得出换算后的最终得分。</w:t>
      </w:r>
    </w:p>
    <w:p w14:paraId="699B69B6" w14:textId="77777777" w:rsidR="00CD1CFF" w:rsidRDefault="00B80730">
      <w:pPr>
        <w:pStyle w:val="afffffff6"/>
        <w:rPr>
          <w:rFonts w:hint="eastAsia"/>
        </w:rPr>
      </w:pPr>
      <w:r>
        <w:tab/>
      </w:r>
      <m:oMath>
        <m:sSub>
          <m:sSubPr>
            <m:ctrlPr>
              <w:rPr>
                <w:rFonts w:ascii="Cambria Math" w:hAnsi="Cambria Math"/>
                <w:i/>
              </w:rPr>
            </m:ctrlPr>
          </m:sSubPr>
          <m:e>
            <m:r>
              <w:rPr>
                <w:rFonts w:ascii="Cambria Math" w:hAnsi="Cambria Math"/>
              </w:rPr>
              <m:t>S</m:t>
            </m:r>
          </m:e>
          <m:sub>
            <m:r>
              <w:rPr>
                <w:rFonts w:ascii="Cambria Math" w:hAnsi="Cambria Math" w:hint="eastAsia"/>
              </w:rPr>
              <m:t>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hint="eastAsia"/>
                  </w:rPr>
                  <m:t>d</m:t>
                </m:r>
              </m:sub>
            </m:sSub>
          </m:num>
          <m:den>
            <m:sSub>
              <m:sSubPr>
                <m:ctrlPr>
                  <w:rPr>
                    <w:rFonts w:ascii="Cambria Math" w:hAnsi="Cambria Math"/>
                    <w:i/>
                  </w:rPr>
                </m:ctrlPr>
              </m:sSubPr>
              <m:e>
                <m:r>
                  <w:rPr>
                    <w:rFonts w:ascii="Cambria Math" w:hAnsi="Cambria Math"/>
                  </w:rPr>
                  <m:t>F</m:t>
                </m:r>
              </m:e>
              <m:sub>
                <m:r>
                  <w:rPr>
                    <w:rFonts w:ascii="Cambria Math" w:hAnsi="Cambria Math" w:hint="eastAsia"/>
                  </w:rPr>
                  <m:t>d</m:t>
                </m:r>
              </m:sub>
            </m:sSub>
          </m:den>
        </m:f>
        <m:r>
          <w:rPr>
            <w:rFonts w:ascii="Cambria Math" w:hAnsi="Cambria Math"/>
          </w:rPr>
          <m:t>×100</m:t>
        </m:r>
      </m:oMath>
      <w:r>
        <w:rPr>
          <w:rFonts w:ascii="微软雅黑" w:eastAsia="微软雅黑" w:hAnsi="微软雅黑"/>
        </w:rPr>
        <w:tab/>
      </w:r>
      <w:r>
        <w:t>（</w:t>
      </w:r>
      <w:r>
        <w:fldChar w:fldCharType="begin"/>
      </w:r>
      <w:r>
        <w:instrText xml:space="preserve"> AUTONUM </w:instrText>
      </w:r>
      <w:r>
        <w:fldChar w:fldCharType="end"/>
      </w:r>
      <w:r>
        <w:rPr>
          <w:rFonts w:hint="eastAsia"/>
        </w:rPr>
        <w:t>）</w:t>
      </w:r>
    </w:p>
    <w:p w14:paraId="0A335332" w14:textId="77777777" w:rsidR="00CD1CFF" w:rsidRDefault="00B80730">
      <w:pPr>
        <w:pStyle w:val="afffff9"/>
        <w:ind w:firstLine="420"/>
      </w:pPr>
      <w:r>
        <w:rPr>
          <w:rFonts w:hint="eastAsia"/>
        </w:rPr>
        <w:t>式中：</w:t>
      </w:r>
    </w:p>
    <w:p w14:paraId="6E0B641A" w14:textId="77777777" w:rsidR="00CD1CFF" w:rsidRDefault="00000000">
      <w:pPr>
        <w:pStyle w:val="afffffa"/>
        <w:ind w:firstLine="420"/>
        <w:rPr>
          <w:kern w:val="2"/>
          <w:szCs w:val="21"/>
        </w:rPr>
      </w:pPr>
      <m:oMath>
        <m:sSub>
          <m:sSubPr>
            <m:ctrlPr>
              <w:rPr>
                <w:rFonts w:ascii="Cambria Math" w:hAnsi="Cambria Math"/>
                <w:i/>
                <w:kern w:val="2"/>
                <w:szCs w:val="21"/>
              </w:rPr>
            </m:ctrlPr>
          </m:sSubPr>
          <m:e>
            <m:r>
              <w:rPr>
                <w:rFonts w:ascii="Cambria Math" w:hAnsi="Cambria Math"/>
              </w:rPr>
              <m:t>S</m:t>
            </m:r>
          </m:e>
          <m:sub>
            <m:r>
              <w:rPr>
                <w:rFonts w:ascii="Cambria Math" w:hAnsi="Cambria Math" w:hint="eastAsia"/>
              </w:rPr>
              <m:t>d</m:t>
            </m:r>
          </m:sub>
        </m:sSub>
      </m:oMath>
      <w:r w:rsidR="00B80730">
        <w:rPr>
          <w:rFonts w:hint="eastAsia"/>
          <w:kern w:val="2"/>
          <w:szCs w:val="21"/>
        </w:rPr>
        <w:t>——</w:t>
      </w:r>
      <w:proofErr w:type="gramStart"/>
      <w:r w:rsidR="00B80730">
        <w:rPr>
          <w:rFonts w:hint="eastAsia"/>
          <w:kern w:val="2"/>
          <w:szCs w:val="21"/>
        </w:rPr>
        <w:t>某维度</w:t>
      </w:r>
      <w:proofErr w:type="gramEnd"/>
      <w:r w:rsidR="00B80730">
        <w:rPr>
          <w:rFonts w:hint="eastAsia"/>
          <w:kern w:val="2"/>
          <w:szCs w:val="21"/>
        </w:rPr>
        <w:t>（ESG/供应链/信用风险与合</w:t>
      </w:r>
      <w:proofErr w:type="gramStart"/>
      <w:r w:rsidR="00B80730">
        <w:rPr>
          <w:rFonts w:hint="eastAsia"/>
          <w:kern w:val="2"/>
          <w:szCs w:val="21"/>
        </w:rPr>
        <w:t>规</w:t>
      </w:r>
      <w:proofErr w:type="gramEnd"/>
      <w:r w:rsidR="00B80730">
        <w:rPr>
          <w:rFonts w:hint="eastAsia"/>
          <w:kern w:val="2"/>
          <w:szCs w:val="21"/>
        </w:rPr>
        <w:t>/智能制造）的最终得分（100分制）；</w:t>
      </w:r>
    </w:p>
    <w:p w14:paraId="460C2977" w14:textId="77777777" w:rsidR="00CD1CFF" w:rsidRDefault="00000000">
      <w:pPr>
        <w:pStyle w:val="afffffa"/>
        <w:ind w:firstLine="420"/>
        <w:rPr>
          <w:kern w:val="2"/>
          <w:szCs w:val="21"/>
        </w:rPr>
      </w:pPr>
      <m:oMath>
        <m:sSub>
          <m:sSubPr>
            <m:ctrlPr>
              <w:rPr>
                <w:rFonts w:ascii="Cambria Math" w:hAnsi="Cambria Math"/>
                <w:i/>
                <w:kern w:val="2"/>
                <w:szCs w:val="21"/>
              </w:rPr>
            </m:ctrlPr>
          </m:sSubPr>
          <m:e>
            <m:r>
              <w:rPr>
                <w:rFonts w:ascii="Cambria Math" w:hAnsi="Cambria Math"/>
              </w:rPr>
              <m:t>A</m:t>
            </m:r>
          </m:e>
          <m:sub>
            <m:r>
              <w:rPr>
                <w:rFonts w:ascii="Cambria Math" w:hAnsi="Cambria Math" w:hint="eastAsia"/>
              </w:rPr>
              <m:t>d</m:t>
            </m:r>
          </m:sub>
        </m:sSub>
      </m:oMath>
      <w:r w:rsidR="00B80730">
        <w:rPr>
          <w:rFonts w:hint="eastAsia"/>
          <w:kern w:val="2"/>
          <w:szCs w:val="21"/>
        </w:rPr>
        <w:t>——</w:t>
      </w:r>
      <w:proofErr w:type="gramStart"/>
      <w:r w:rsidR="00B80730">
        <w:rPr>
          <w:rFonts w:hint="eastAsia"/>
          <w:kern w:val="2"/>
          <w:szCs w:val="21"/>
        </w:rPr>
        <w:t>该维度</w:t>
      </w:r>
      <w:proofErr w:type="gramEnd"/>
      <w:r w:rsidR="00B80730">
        <w:rPr>
          <w:rFonts w:hint="eastAsia"/>
          <w:kern w:val="2"/>
          <w:szCs w:val="21"/>
        </w:rPr>
        <w:t>下剔除无效指标后的</w:t>
      </w:r>
      <w:proofErr w:type="gramStart"/>
      <w:r w:rsidR="00B80730">
        <w:rPr>
          <w:rFonts w:hint="eastAsia"/>
          <w:kern w:val="2"/>
          <w:szCs w:val="21"/>
        </w:rPr>
        <w:t>的</w:t>
      </w:r>
      <w:proofErr w:type="gramEnd"/>
      <w:r w:rsidR="00B80730">
        <w:rPr>
          <w:rFonts w:hint="eastAsia"/>
          <w:kern w:val="2"/>
          <w:szCs w:val="21"/>
        </w:rPr>
        <w:t>实际得分总和（即剩余二级指标得分累加值）；</w:t>
      </w:r>
    </w:p>
    <w:p w14:paraId="5B9F82FC" w14:textId="77777777" w:rsidR="00CD1CFF" w:rsidRDefault="00000000">
      <w:pPr>
        <w:pStyle w:val="afffffa"/>
        <w:ind w:firstLine="420"/>
      </w:pPr>
      <m:oMath>
        <m:sSub>
          <m:sSubPr>
            <m:ctrlPr>
              <w:rPr>
                <w:rFonts w:ascii="Cambria Math" w:hAnsi="Cambria Math"/>
                <w:i/>
                <w:kern w:val="2"/>
                <w:szCs w:val="21"/>
              </w:rPr>
            </m:ctrlPr>
          </m:sSubPr>
          <m:e>
            <m:r>
              <w:rPr>
                <w:rFonts w:ascii="Cambria Math" w:hAnsi="Cambria Math"/>
              </w:rPr>
              <m:t>F</m:t>
            </m:r>
          </m:e>
          <m:sub>
            <m:r>
              <w:rPr>
                <w:rFonts w:ascii="Cambria Math" w:hAnsi="Cambria Math" w:hint="eastAsia"/>
              </w:rPr>
              <m:t>d</m:t>
            </m:r>
          </m:sub>
        </m:sSub>
      </m:oMath>
      <w:r w:rsidR="00B80730">
        <w:rPr>
          <w:rFonts w:hint="eastAsia"/>
          <w:kern w:val="2"/>
          <w:szCs w:val="21"/>
        </w:rPr>
        <w:t>——</w:t>
      </w:r>
      <w:proofErr w:type="gramStart"/>
      <w:r w:rsidR="00B80730">
        <w:rPr>
          <w:rFonts w:hint="eastAsia"/>
          <w:kern w:val="2"/>
          <w:szCs w:val="21"/>
        </w:rPr>
        <w:t>该维度</w:t>
      </w:r>
      <w:proofErr w:type="gramEnd"/>
      <w:r w:rsidR="00B80730">
        <w:rPr>
          <w:rFonts w:hint="eastAsia"/>
          <w:kern w:val="2"/>
          <w:szCs w:val="21"/>
        </w:rPr>
        <w:t>下剔除无效指标后的满分总和（即剩余二级指标满分累加值）。</w:t>
      </w:r>
    </w:p>
    <w:p w14:paraId="1170E5B3" w14:textId="77777777" w:rsidR="00CD1CFF" w:rsidRDefault="00B80730">
      <w:pPr>
        <w:pStyle w:val="afffffffff5"/>
      </w:pPr>
      <w:r>
        <w:rPr>
          <w:rFonts w:hint="eastAsia"/>
        </w:rPr>
        <w:t>综合得分采用“加权求和”法，按公式（</w:t>
      </w:r>
      <w:r>
        <w:t>2</w:t>
      </w:r>
      <w:r>
        <w:rPr>
          <w:rFonts w:hint="eastAsia"/>
        </w:rPr>
        <w:t>）计算，其中E</w:t>
      </w:r>
      <w:r>
        <w:t>SG</w:t>
      </w:r>
      <w:r>
        <w:rPr>
          <w:rFonts w:hint="eastAsia"/>
        </w:rPr>
        <w:t>比例为</w:t>
      </w:r>
      <w:r>
        <w:t>25%</w:t>
      </w:r>
      <w:r>
        <w:rPr>
          <w:rFonts w:hint="eastAsia"/>
        </w:rPr>
        <w:t>，供应链比例为4</w:t>
      </w:r>
      <w:r>
        <w:t>0</w:t>
      </w:r>
      <w:r>
        <w:rPr>
          <w:rFonts w:hint="eastAsia"/>
        </w:rPr>
        <w:t>%，信用风险与合</w:t>
      </w:r>
      <w:proofErr w:type="gramStart"/>
      <w:r>
        <w:rPr>
          <w:rFonts w:hint="eastAsia"/>
        </w:rPr>
        <w:t>规</w:t>
      </w:r>
      <w:proofErr w:type="gramEnd"/>
      <w:r>
        <w:rPr>
          <w:rFonts w:hint="eastAsia"/>
        </w:rPr>
        <w:t>为2</w:t>
      </w:r>
      <w:r>
        <w:t>0%</w:t>
      </w:r>
      <w:r>
        <w:rPr>
          <w:rFonts w:hint="eastAsia"/>
        </w:rPr>
        <w:t>，智能制造为1</w:t>
      </w:r>
      <w:r>
        <w:t>5%</w:t>
      </w:r>
      <w:r>
        <w:rPr>
          <w:rFonts w:hint="eastAsia"/>
        </w:rPr>
        <w:t>。</w:t>
      </w:r>
    </w:p>
    <w:p w14:paraId="3328C9F0" w14:textId="77777777" w:rsidR="00CD1CFF" w:rsidRDefault="00B80730">
      <w:pPr>
        <w:pStyle w:val="afffffff6"/>
        <w:rPr>
          <w:rFonts w:hint="eastAsia"/>
        </w:rPr>
      </w:pPr>
      <w:r>
        <w:tab/>
      </w:r>
      <m:oMath>
        <m:r>
          <m:rPr>
            <m:sty m:val="p"/>
          </m:rPr>
          <w:rPr>
            <w:rFonts w:ascii="Cambria Math" w:hAnsi="Cambria Math"/>
          </w:rPr>
          <m:t>S=</m:t>
        </m:r>
        <w:bookmarkStart w:id="521" w:name="OLE_LINK7"/>
        <w:bookmarkStart w:id="522" w:name="OLE_LINK6"/>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×0.</m:t>
        </m:r>
        <w:bookmarkEnd w:id="521"/>
        <w:bookmarkEnd w:id="522"/>
        <m:r>
          <m:rPr>
            <m:sty m:val="p"/>
          </m:rPr>
          <w:rPr>
            <w:rFonts w:ascii="Cambria Math" w:hAnsi="Cambria Math"/>
          </w:rPr>
          <m:t>25+</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×0.40+</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×0.20+</m:t>
        </m:r>
        <m:sSub>
          <m:sSubPr>
            <m:ctrlPr>
              <w:rPr>
                <w:rFonts w:ascii="Cambria Math" w:hAnsi="Cambria Math"/>
              </w:rPr>
            </m:ctrlPr>
          </m:sSubPr>
          <m:e>
            <m:r>
              <w:rPr>
                <w:rFonts w:ascii="Cambria Math" w:hAnsi="Cambria Math"/>
              </w:rPr>
              <m:t>S</m:t>
            </m:r>
          </m:e>
          <m:sub>
            <m:r>
              <w:rPr>
                <w:rFonts w:ascii="Cambria Math" w:hAnsi="Cambria Math"/>
              </w:rPr>
              <m:t>4</m:t>
            </m:r>
          </m:sub>
        </m:sSub>
        <m:r>
          <w:rPr>
            <w:rFonts w:ascii="Cambria Math" w:hAnsi="Cambria Math"/>
          </w:rPr>
          <m:t>×0.15</m:t>
        </m:r>
      </m:oMath>
      <w:r>
        <w:rPr>
          <w:rFonts w:ascii="微软雅黑" w:eastAsia="微软雅黑" w:hAnsi="微软雅黑"/>
        </w:rPr>
        <w:tab/>
      </w:r>
      <w:r>
        <w:t>（</w:t>
      </w:r>
      <w:r>
        <w:fldChar w:fldCharType="begin"/>
      </w:r>
      <w:r>
        <w:instrText xml:space="preserve"> AUTONUM </w:instrText>
      </w:r>
      <w:r>
        <w:fldChar w:fldCharType="end"/>
      </w:r>
      <w:r>
        <w:t>）</w:t>
      </w:r>
    </w:p>
    <w:p w14:paraId="3ED7C1B9" w14:textId="77777777" w:rsidR="00CD1CFF" w:rsidRDefault="00B80730">
      <w:pPr>
        <w:pStyle w:val="afffff9"/>
        <w:ind w:firstLine="420"/>
      </w:pPr>
      <w:r>
        <w:rPr>
          <w:rFonts w:hint="eastAsia"/>
        </w:rPr>
        <w:t>式中：</w:t>
      </w:r>
    </w:p>
    <w:p w14:paraId="762F9F42" w14:textId="77777777" w:rsidR="00CD1CFF" w:rsidRDefault="00000000">
      <w:pPr>
        <w:pStyle w:val="afffffa"/>
        <w:ind w:firstLine="420"/>
      </w:pPr>
      <m:oMath>
        <m:sSub>
          <m:sSubPr>
            <m:ctrlPr>
              <w:rPr>
                <w:rFonts w:ascii="Cambria Math" w:hAnsi="Cambria Math"/>
                <w:kern w:val="2"/>
                <w:szCs w:val="21"/>
              </w:rPr>
            </m:ctrlPr>
          </m:sSubPr>
          <m:e>
            <m:r>
              <w:rPr>
                <w:rFonts w:ascii="Cambria Math" w:hAnsi="Cambria Math"/>
              </w:rPr>
              <m:t>S</m:t>
            </m:r>
          </m:e>
          <m:sub>
            <m:r>
              <w:rPr>
                <w:rFonts w:ascii="Cambria Math" w:hAnsi="Cambria Math"/>
              </w:rPr>
              <m:t>1</m:t>
            </m:r>
          </m:sub>
        </m:sSub>
      </m:oMath>
      <w:r w:rsidR="00B80730">
        <w:rPr>
          <w:rFonts w:hint="eastAsia"/>
          <w:kern w:val="2"/>
          <w:szCs w:val="21"/>
        </w:rPr>
        <w:t>——</w:t>
      </w:r>
      <w:r w:rsidR="00B80730">
        <w:rPr>
          <w:rFonts w:hint="eastAsia"/>
        </w:rPr>
        <w:t>E</w:t>
      </w:r>
      <w:r w:rsidR="00B80730">
        <w:t>SG评价得分</w:t>
      </w:r>
      <w:r w:rsidR="00B80730">
        <w:rPr>
          <w:rFonts w:hint="eastAsia"/>
        </w:rPr>
        <w:t>；</w:t>
      </w:r>
    </w:p>
    <w:p w14:paraId="1BFDAB01" w14:textId="77777777" w:rsidR="00CD1CFF" w:rsidRDefault="00000000">
      <w:pPr>
        <w:pStyle w:val="afffffa"/>
        <w:ind w:firstLine="420"/>
      </w:pPr>
      <m:oMath>
        <m:sSub>
          <m:sSubPr>
            <m:ctrlPr>
              <w:rPr>
                <w:rFonts w:ascii="Cambria Math" w:hAnsi="Cambria Math"/>
                <w:kern w:val="2"/>
                <w:szCs w:val="21"/>
              </w:rPr>
            </m:ctrlPr>
          </m:sSubPr>
          <m:e>
            <m:r>
              <w:rPr>
                <w:rFonts w:ascii="Cambria Math" w:hAnsi="Cambria Math"/>
              </w:rPr>
              <m:t>S</m:t>
            </m:r>
          </m:e>
          <m:sub>
            <m:r>
              <w:rPr>
                <w:rFonts w:ascii="Cambria Math" w:hAnsi="Cambria Math"/>
              </w:rPr>
              <m:t>2</m:t>
            </m:r>
          </m:sub>
        </m:sSub>
      </m:oMath>
      <w:r w:rsidR="00B80730">
        <w:rPr>
          <w:rFonts w:hint="eastAsia"/>
          <w:kern w:val="2"/>
          <w:szCs w:val="21"/>
        </w:rPr>
        <w:t>——</w:t>
      </w:r>
      <w:r w:rsidR="00B80730">
        <w:t>供应</w:t>
      </w:r>
      <w:proofErr w:type="gramStart"/>
      <w:r w:rsidR="00B80730">
        <w:t>链评价</w:t>
      </w:r>
      <w:proofErr w:type="gramEnd"/>
      <w:r w:rsidR="00B80730">
        <w:t>得分</w:t>
      </w:r>
      <w:r w:rsidR="00B80730">
        <w:rPr>
          <w:rFonts w:hint="eastAsia"/>
        </w:rPr>
        <w:t>；</w:t>
      </w:r>
    </w:p>
    <w:p w14:paraId="6D95FAEF" w14:textId="77777777" w:rsidR="00CD1CFF" w:rsidRDefault="00000000">
      <w:pPr>
        <w:pStyle w:val="afffffa"/>
        <w:ind w:firstLine="420"/>
      </w:pPr>
      <m:oMath>
        <m:sSub>
          <m:sSubPr>
            <m:ctrlPr>
              <w:rPr>
                <w:rFonts w:ascii="Cambria Math" w:hAnsi="Cambria Math"/>
                <w:kern w:val="2"/>
                <w:szCs w:val="21"/>
              </w:rPr>
            </m:ctrlPr>
          </m:sSubPr>
          <m:e>
            <m:r>
              <w:rPr>
                <w:rFonts w:ascii="Cambria Math" w:hAnsi="Cambria Math"/>
              </w:rPr>
              <m:t>S</m:t>
            </m:r>
          </m:e>
          <m:sub>
            <m:r>
              <w:rPr>
                <w:rFonts w:ascii="Cambria Math" w:hAnsi="Cambria Math"/>
              </w:rPr>
              <m:t>3</m:t>
            </m:r>
          </m:sub>
        </m:sSub>
      </m:oMath>
      <w:r w:rsidR="00B80730">
        <w:rPr>
          <w:rFonts w:hint="eastAsia"/>
          <w:kern w:val="2"/>
          <w:szCs w:val="21"/>
        </w:rPr>
        <w:t>——</w:t>
      </w:r>
      <w:r w:rsidR="00B80730">
        <w:t>信用风险与合</w:t>
      </w:r>
      <w:proofErr w:type="gramStart"/>
      <w:r w:rsidR="00B80730">
        <w:t>规</w:t>
      </w:r>
      <w:proofErr w:type="gramEnd"/>
      <w:r w:rsidR="00B80730">
        <w:t>评价得分</w:t>
      </w:r>
      <w:r w:rsidR="00B80730">
        <w:rPr>
          <w:rFonts w:hint="eastAsia"/>
        </w:rPr>
        <w:t>；</w:t>
      </w:r>
    </w:p>
    <w:p w14:paraId="2DC89E28" w14:textId="77777777" w:rsidR="00CD1CFF" w:rsidRDefault="00000000">
      <w:pPr>
        <w:pStyle w:val="afffffa"/>
        <w:ind w:firstLine="420"/>
      </w:pPr>
      <m:oMath>
        <m:sSub>
          <m:sSubPr>
            <m:ctrlPr>
              <w:rPr>
                <w:rFonts w:ascii="Cambria Math" w:hAnsi="Cambria Math"/>
              </w:rPr>
            </m:ctrlPr>
          </m:sSubPr>
          <m:e>
            <m:r>
              <w:rPr>
                <w:rFonts w:ascii="Cambria Math" w:hAnsi="Cambria Math"/>
              </w:rPr>
              <m:t>S</m:t>
            </m:r>
          </m:e>
          <m:sub>
            <m:r>
              <w:rPr>
                <w:rFonts w:ascii="Cambria Math" w:hAnsi="Cambria Math"/>
              </w:rPr>
              <m:t>4</m:t>
            </m:r>
          </m:sub>
        </m:sSub>
      </m:oMath>
      <w:r w:rsidR="00B80730">
        <w:rPr>
          <w:rFonts w:hint="eastAsia"/>
        </w:rPr>
        <w:t>——智能制造</w:t>
      </w:r>
      <w:r w:rsidR="00B80730">
        <w:t>评价得分</w:t>
      </w:r>
      <w:r w:rsidR="00B80730">
        <w:rPr>
          <w:rFonts w:hint="eastAsia"/>
        </w:rPr>
        <w:t>。</w:t>
      </w:r>
    </w:p>
    <w:p w14:paraId="04683DC6" w14:textId="5AF9DA54" w:rsidR="00CD1CFF" w:rsidRDefault="00B80730">
      <w:pPr>
        <w:pStyle w:val="afffffffff5"/>
      </w:pPr>
      <w:r>
        <w:rPr>
          <w:rFonts w:hint="eastAsia"/>
        </w:rPr>
        <w:t>若供应</w:t>
      </w:r>
      <w:proofErr w:type="gramStart"/>
      <w:r>
        <w:rPr>
          <w:rFonts w:hint="eastAsia"/>
        </w:rPr>
        <w:t>链评价</w:t>
      </w:r>
      <w:proofErr w:type="gramEnd"/>
      <w:r>
        <w:rPr>
          <w:rFonts w:hint="eastAsia"/>
        </w:rPr>
        <w:t>得分＜20.0分，或ESG评价得分＜20.0分，或信用风险与合</w:t>
      </w:r>
      <w:proofErr w:type="gramStart"/>
      <w:r>
        <w:rPr>
          <w:rFonts w:hint="eastAsia"/>
        </w:rPr>
        <w:t>规</w:t>
      </w:r>
      <w:proofErr w:type="gramEnd"/>
      <w:r>
        <w:rPr>
          <w:rFonts w:hint="eastAsia"/>
        </w:rPr>
        <w:t>评价得分＜20.0分，或智能制造评价得分＜</w:t>
      </w:r>
      <w:r w:rsidR="007714C9">
        <w:t>5</w:t>
      </w:r>
      <w:r>
        <w:rPr>
          <w:rFonts w:hint="eastAsia"/>
        </w:rPr>
        <w:t>.0分，则触发一票否决，本次评价结果为“不定档”，不参与成熟度等级划分。</w:t>
      </w:r>
    </w:p>
    <w:p w14:paraId="2E169538" w14:textId="77777777" w:rsidR="00CD1CFF" w:rsidRDefault="00B80730">
      <w:pPr>
        <w:pStyle w:val="affe"/>
        <w:spacing w:before="120" w:after="120"/>
      </w:pPr>
      <w:r>
        <w:rPr>
          <w:rFonts w:hint="eastAsia"/>
        </w:rPr>
        <w:lastRenderedPageBreak/>
        <w:t>得分复核</w:t>
      </w:r>
    </w:p>
    <w:p w14:paraId="33675957" w14:textId="77777777" w:rsidR="00CD1CFF" w:rsidRDefault="00B80730">
      <w:pPr>
        <w:pStyle w:val="afffffa"/>
        <w:ind w:firstLine="420"/>
      </w:pPr>
      <w:proofErr w:type="gramStart"/>
      <w:r>
        <w:rPr>
          <w:rFonts w:hint="eastAsia"/>
        </w:rPr>
        <w:t>评价组</w:t>
      </w:r>
      <w:proofErr w:type="gramEnd"/>
      <w:r>
        <w:rPr>
          <w:rFonts w:hint="eastAsia"/>
        </w:rPr>
        <w:t>成员完成初步得分计算后，应提交评价机构内部评审委员会进行复核：</w:t>
      </w:r>
    </w:p>
    <w:p w14:paraId="1EDB29D6" w14:textId="77777777" w:rsidR="00CD1CFF" w:rsidRDefault="00B80730">
      <w:pPr>
        <w:pStyle w:val="af5"/>
        <w:numPr>
          <w:ilvl w:val="0"/>
          <w:numId w:val="49"/>
        </w:numPr>
      </w:pPr>
      <w:r>
        <w:rPr>
          <w:rFonts w:hint="eastAsia"/>
        </w:rPr>
        <w:t>复核内容包括评分依据的充分性、评价细则的适用性、计算过程的准确性；</w:t>
      </w:r>
    </w:p>
    <w:p w14:paraId="58E0B84E" w14:textId="77777777" w:rsidR="00CD1CFF" w:rsidRDefault="00B80730">
      <w:pPr>
        <w:pStyle w:val="af5"/>
      </w:pPr>
      <w:r>
        <w:rPr>
          <w:rFonts w:hint="eastAsia"/>
        </w:rPr>
        <w:t>对复核发现的问题，</w:t>
      </w:r>
      <w:proofErr w:type="gramStart"/>
      <w:r>
        <w:rPr>
          <w:rFonts w:hint="eastAsia"/>
        </w:rPr>
        <w:t>评价组</w:t>
      </w:r>
      <w:proofErr w:type="gramEnd"/>
      <w:r>
        <w:rPr>
          <w:rFonts w:hint="eastAsia"/>
        </w:rPr>
        <w:t>成员在3个工作日内完成整改；</w:t>
      </w:r>
    </w:p>
    <w:p w14:paraId="400B5FB4" w14:textId="77777777" w:rsidR="00CD1CFF" w:rsidRDefault="00B80730">
      <w:pPr>
        <w:pStyle w:val="af5"/>
        <w:rPr>
          <w:rFonts w:ascii="黑体" w:eastAsia="黑体"/>
        </w:rPr>
      </w:pPr>
      <w:r>
        <w:rPr>
          <w:rFonts w:hint="eastAsia"/>
        </w:rPr>
        <w:t>复核通过后，形成综合得分确认表，由评审委员会组长签字确认。</w:t>
      </w:r>
    </w:p>
    <w:p w14:paraId="0F634E4A" w14:textId="77777777" w:rsidR="00CD1CFF" w:rsidRDefault="00B80730">
      <w:pPr>
        <w:pStyle w:val="affd"/>
        <w:spacing w:before="120" w:after="120"/>
      </w:pPr>
      <w:bookmarkStart w:id="523" w:name="_Toc212192927"/>
      <w:bookmarkStart w:id="524" w:name="_Toc207919719"/>
      <w:bookmarkStart w:id="525" w:name="_Toc213838442"/>
      <w:bookmarkStart w:id="526" w:name="_Toc213838476"/>
      <w:bookmarkStart w:id="527" w:name="_Toc208587175"/>
      <w:bookmarkStart w:id="528" w:name="_Toc208406470"/>
      <w:bookmarkStart w:id="529" w:name="_Toc208405232"/>
      <w:bookmarkStart w:id="530" w:name="_Toc213834088"/>
      <w:bookmarkStart w:id="531" w:name="_Toc207919371"/>
      <w:bookmarkStart w:id="532" w:name="_Toc215579521"/>
      <w:bookmarkStart w:id="533" w:name="_Toc208405299"/>
      <w:bookmarkStart w:id="534" w:name="_Toc213774227"/>
      <w:bookmarkStart w:id="535" w:name="_Toc208524209"/>
      <w:bookmarkStart w:id="536" w:name="_Toc217382912"/>
      <w:bookmarkStart w:id="537" w:name="_Toc219113821"/>
      <w:r>
        <w:rPr>
          <w:rFonts w:hint="eastAsia"/>
        </w:rPr>
        <w:t>报告</w:t>
      </w:r>
      <w:bookmarkEnd w:id="515"/>
      <w:bookmarkEnd w:id="516"/>
      <w:bookmarkEnd w:id="517"/>
      <w:bookmarkEnd w:id="518"/>
      <w:bookmarkEnd w:id="519"/>
      <w:r>
        <w:rPr>
          <w:rFonts w:hint="eastAsia"/>
        </w:rPr>
        <w:t>形成</w:t>
      </w:r>
      <w:bookmarkEnd w:id="520"/>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FBF34D0" w14:textId="77777777" w:rsidR="00CD1CFF" w:rsidRDefault="00B80730">
      <w:pPr>
        <w:pStyle w:val="affe"/>
        <w:spacing w:before="120" w:after="120"/>
      </w:pPr>
      <w:r>
        <w:rPr>
          <w:rFonts w:hint="eastAsia"/>
        </w:rPr>
        <w:t>报告撰写</w:t>
      </w:r>
    </w:p>
    <w:p w14:paraId="1559F7CA" w14:textId="21F2D84C" w:rsidR="00CD1CFF" w:rsidRDefault="00B80730">
      <w:pPr>
        <w:pStyle w:val="afffffa"/>
        <w:ind w:firstLine="420"/>
      </w:pPr>
      <w:proofErr w:type="gramStart"/>
      <w:r>
        <w:rPr>
          <w:rFonts w:hint="eastAsia"/>
        </w:rPr>
        <w:t>评价组</w:t>
      </w:r>
      <w:proofErr w:type="gramEnd"/>
      <w:r>
        <w:rPr>
          <w:rFonts w:hint="eastAsia"/>
        </w:rPr>
        <w:t>成员应在得分复核通过后10个工作日内，按附录</w:t>
      </w:r>
      <w:r w:rsidR="0050164B">
        <w:t>F</w:t>
      </w:r>
      <w:r>
        <w:rPr>
          <w:rFonts w:hint="eastAsia"/>
        </w:rPr>
        <w:t>格式撰写报告，报告应包含以下内容：</w:t>
      </w:r>
    </w:p>
    <w:p w14:paraId="3783CD56" w14:textId="77777777" w:rsidR="00CD1CFF" w:rsidRDefault="00B80730">
      <w:pPr>
        <w:pStyle w:val="af5"/>
        <w:numPr>
          <w:ilvl w:val="0"/>
          <w:numId w:val="50"/>
        </w:numPr>
      </w:pPr>
      <w:r>
        <w:rPr>
          <w:rFonts w:hint="eastAsia"/>
        </w:rPr>
        <w:t>企业概要：企业基本信息、全球化供应</w:t>
      </w:r>
      <w:proofErr w:type="gramStart"/>
      <w:r>
        <w:rPr>
          <w:rFonts w:hint="eastAsia"/>
        </w:rPr>
        <w:t>链业务</w:t>
      </w:r>
      <w:proofErr w:type="gramEnd"/>
      <w:r>
        <w:rPr>
          <w:rFonts w:hint="eastAsia"/>
        </w:rPr>
        <w:t>概况；</w:t>
      </w:r>
    </w:p>
    <w:p w14:paraId="5669249F" w14:textId="77777777" w:rsidR="00CD1CFF" w:rsidRDefault="00B80730">
      <w:pPr>
        <w:pStyle w:val="af5"/>
      </w:pPr>
      <w:r>
        <w:rPr>
          <w:rFonts w:hint="eastAsia"/>
        </w:rPr>
        <w:t>评审专家信息：</w:t>
      </w:r>
      <w:proofErr w:type="gramStart"/>
      <w:r>
        <w:rPr>
          <w:rFonts w:hint="eastAsia"/>
        </w:rPr>
        <w:t>评价组</w:t>
      </w:r>
      <w:proofErr w:type="gramEnd"/>
      <w:r>
        <w:rPr>
          <w:rFonts w:hint="eastAsia"/>
        </w:rPr>
        <w:t>成员及评审委员会成员的姓名、资质、职责；</w:t>
      </w:r>
    </w:p>
    <w:p w14:paraId="1AAED370" w14:textId="77777777" w:rsidR="00CD1CFF" w:rsidRDefault="00B80730">
      <w:pPr>
        <w:pStyle w:val="af5"/>
      </w:pPr>
      <w:r>
        <w:rPr>
          <w:rFonts w:hint="eastAsia"/>
        </w:rPr>
        <w:t>评价过程：评价准备、资料收集、现场评价、得分计算的简要说明；</w:t>
      </w:r>
    </w:p>
    <w:p w14:paraId="3FF223D7" w14:textId="77777777" w:rsidR="00CD1CFF" w:rsidRDefault="00B80730">
      <w:pPr>
        <w:pStyle w:val="af5"/>
      </w:pPr>
      <w:r>
        <w:rPr>
          <w:rFonts w:hint="eastAsia"/>
        </w:rPr>
        <w:t>评价内容：按ESG评价、供应链评价、信用风险与合</w:t>
      </w:r>
      <w:proofErr w:type="gramStart"/>
      <w:r>
        <w:rPr>
          <w:rFonts w:hint="eastAsia"/>
        </w:rPr>
        <w:t>规</w:t>
      </w:r>
      <w:proofErr w:type="gramEnd"/>
      <w:r>
        <w:rPr>
          <w:rFonts w:hint="eastAsia"/>
        </w:rPr>
        <w:t>评价、智能制造评价四个维度详细说明评价结果及依据；</w:t>
      </w:r>
    </w:p>
    <w:p w14:paraId="4755B2C4" w14:textId="77777777" w:rsidR="00CD1CFF" w:rsidRDefault="00B80730">
      <w:pPr>
        <w:pStyle w:val="af5"/>
      </w:pPr>
      <w:r>
        <w:rPr>
          <w:rFonts w:hint="eastAsia"/>
        </w:rPr>
        <w:t>评价分值：综合得分及各维度、各一级指标得分明细；</w:t>
      </w:r>
    </w:p>
    <w:p w14:paraId="3DB7E3DE" w14:textId="77777777" w:rsidR="00CD1CFF" w:rsidRDefault="00B80730">
      <w:pPr>
        <w:pStyle w:val="af5"/>
      </w:pPr>
      <w:r>
        <w:rPr>
          <w:rFonts w:hint="eastAsia"/>
        </w:rPr>
        <w:t>评价结论：若企业四者评价</w:t>
      </w:r>
      <w:proofErr w:type="gramStart"/>
      <w:r>
        <w:rPr>
          <w:rFonts w:hint="eastAsia"/>
        </w:rPr>
        <w:t>皆进行</w:t>
      </w:r>
      <w:proofErr w:type="gramEnd"/>
      <w:r>
        <w:rPr>
          <w:rFonts w:hint="eastAsia"/>
        </w:rPr>
        <w:t>则明确企业全球化供应链成熟度等级，若企业只涉及部分</w:t>
      </w:r>
      <w:proofErr w:type="gramStart"/>
      <w:r>
        <w:rPr>
          <w:rFonts w:hint="eastAsia"/>
        </w:rPr>
        <w:t>评价仅明确</w:t>
      </w:r>
      <w:proofErr w:type="gramEnd"/>
      <w:r>
        <w:rPr>
          <w:rFonts w:hint="eastAsia"/>
        </w:rPr>
        <w:t>部分评价等级，若企业触发“一票否决”则</w:t>
      </w:r>
      <w:proofErr w:type="gramStart"/>
      <w:r>
        <w:rPr>
          <w:rFonts w:hint="eastAsia"/>
        </w:rPr>
        <w:t>明确该维度</w:t>
      </w:r>
      <w:proofErr w:type="gramEnd"/>
      <w:r>
        <w:rPr>
          <w:rFonts w:hint="eastAsia"/>
        </w:rPr>
        <w:t>评价结果为“不定档”；</w:t>
      </w:r>
    </w:p>
    <w:p w14:paraId="52AD8D3F" w14:textId="77777777" w:rsidR="00CD1CFF" w:rsidRDefault="00B80730">
      <w:pPr>
        <w:pStyle w:val="af5"/>
      </w:pPr>
      <w:r>
        <w:rPr>
          <w:rFonts w:hint="eastAsia"/>
        </w:rPr>
        <w:t>优势与风险分析：总结企业供应链的优势环节及存在的风险点，并提出针对性改进建议。</w:t>
      </w:r>
    </w:p>
    <w:p w14:paraId="67107C4E" w14:textId="77777777" w:rsidR="00CD1CFF" w:rsidRDefault="00B80730">
      <w:pPr>
        <w:pStyle w:val="affe"/>
        <w:spacing w:before="120" w:after="120"/>
      </w:pPr>
      <w:r>
        <w:rPr>
          <w:rFonts w:hint="eastAsia"/>
        </w:rPr>
        <w:t>报告审核与签发</w:t>
      </w:r>
    </w:p>
    <w:p w14:paraId="7E7DB50B" w14:textId="77777777" w:rsidR="00CD1CFF" w:rsidRDefault="00B80730">
      <w:pPr>
        <w:pStyle w:val="afffffffff5"/>
      </w:pPr>
      <w:r>
        <w:rPr>
          <w:rFonts w:hint="eastAsia"/>
        </w:rPr>
        <w:t>评价报告应经过三级审核：</w:t>
      </w:r>
    </w:p>
    <w:p w14:paraId="379758BD" w14:textId="77777777" w:rsidR="00CD1CFF" w:rsidRDefault="00B80730">
      <w:pPr>
        <w:pStyle w:val="af5"/>
        <w:numPr>
          <w:ilvl w:val="0"/>
          <w:numId w:val="51"/>
        </w:numPr>
      </w:pPr>
      <w:proofErr w:type="gramStart"/>
      <w:r>
        <w:rPr>
          <w:rFonts w:hint="eastAsia"/>
        </w:rPr>
        <w:t>评价组</w:t>
      </w:r>
      <w:proofErr w:type="gramEnd"/>
      <w:r>
        <w:rPr>
          <w:rFonts w:hint="eastAsia"/>
        </w:rPr>
        <w:t>成员内部审核：</w:t>
      </w:r>
      <w:proofErr w:type="gramStart"/>
      <w:r>
        <w:rPr>
          <w:rFonts w:hint="eastAsia"/>
        </w:rPr>
        <w:t>评价组</w:t>
      </w:r>
      <w:proofErr w:type="gramEnd"/>
      <w:r>
        <w:rPr>
          <w:rFonts w:hint="eastAsia"/>
        </w:rPr>
        <w:t>组长对报告内容的真实性、完整性进行审核</w:t>
      </w:r>
      <w:r>
        <w:t>；</w:t>
      </w:r>
    </w:p>
    <w:p w14:paraId="44341A4F" w14:textId="77777777" w:rsidR="00CD1CFF" w:rsidRDefault="00B80730">
      <w:pPr>
        <w:pStyle w:val="af5"/>
      </w:pPr>
      <w:r>
        <w:rPr>
          <w:rFonts w:hint="eastAsia"/>
        </w:rPr>
        <w:t>机构质量部门审核：评价机构质量部门对报告的规范性、合</w:t>
      </w:r>
      <w:proofErr w:type="gramStart"/>
      <w:r>
        <w:rPr>
          <w:rFonts w:hint="eastAsia"/>
        </w:rPr>
        <w:t>规</w:t>
      </w:r>
      <w:proofErr w:type="gramEnd"/>
      <w:r>
        <w:rPr>
          <w:rFonts w:hint="eastAsia"/>
        </w:rPr>
        <w:t>性进行审核；</w:t>
      </w:r>
    </w:p>
    <w:p w14:paraId="1DE225C3" w14:textId="77777777" w:rsidR="00CD1CFF" w:rsidRDefault="00B80730">
      <w:pPr>
        <w:pStyle w:val="af5"/>
      </w:pPr>
      <w:r>
        <w:rPr>
          <w:rFonts w:hint="eastAsia"/>
        </w:rPr>
        <w:t>内部评审委员会终审：评审委员会对报告进行最终审核，确定成熟度等级。</w:t>
      </w:r>
    </w:p>
    <w:p w14:paraId="07CF743F" w14:textId="77777777" w:rsidR="00CD1CFF" w:rsidRDefault="00B80730">
      <w:pPr>
        <w:pStyle w:val="afffffffff5"/>
      </w:pPr>
      <w:r>
        <w:rPr>
          <w:rFonts w:hint="eastAsia"/>
        </w:rPr>
        <w:t>审核通过后，评价报告</w:t>
      </w:r>
      <w:proofErr w:type="gramStart"/>
      <w:r>
        <w:rPr>
          <w:rFonts w:hint="eastAsia"/>
        </w:rPr>
        <w:t>由评价</w:t>
      </w:r>
      <w:proofErr w:type="gramEnd"/>
      <w:r>
        <w:rPr>
          <w:rFonts w:hint="eastAsia"/>
        </w:rPr>
        <w:t>机构负责人签发，并加盖机构公章。</w:t>
      </w:r>
    </w:p>
    <w:p w14:paraId="3CAB5686" w14:textId="77777777" w:rsidR="00CD1CFF" w:rsidRDefault="00B80730">
      <w:pPr>
        <w:pStyle w:val="affe"/>
        <w:spacing w:before="120" w:after="120"/>
      </w:pPr>
      <w:r>
        <w:rPr>
          <w:rFonts w:hint="eastAsia"/>
        </w:rPr>
        <w:t>报告交付与归档</w:t>
      </w:r>
    </w:p>
    <w:p w14:paraId="14233104" w14:textId="77777777" w:rsidR="00CD1CFF" w:rsidRDefault="00B80730">
      <w:pPr>
        <w:pStyle w:val="afffffffff5"/>
      </w:pPr>
      <w:r>
        <w:rPr>
          <w:rFonts w:hint="eastAsia"/>
        </w:rPr>
        <w:t>评价机构应在报告签发后5个工作日内，将纸质版（2份）及电子版评价报告送达被评价企业。</w:t>
      </w:r>
    </w:p>
    <w:p w14:paraId="251C343B" w14:textId="77777777" w:rsidR="00CD1CFF" w:rsidRDefault="00B80730">
      <w:pPr>
        <w:pStyle w:val="afffffffff5"/>
      </w:pPr>
      <w:r>
        <w:rPr>
          <w:rFonts w:hint="eastAsia"/>
        </w:rPr>
        <w:t>被评价企业对评价结果有异议的，可在收到报告后15个工作日内，</w:t>
      </w:r>
      <w:proofErr w:type="gramStart"/>
      <w:r>
        <w:rPr>
          <w:rFonts w:hint="eastAsia"/>
        </w:rPr>
        <w:t>向评价</w:t>
      </w:r>
      <w:proofErr w:type="gramEnd"/>
      <w:r>
        <w:rPr>
          <w:rFonts w:hint="eastAsia"/>
        </w:rPr>
        <w:t>机构提交异议申请书及相关佐证材料，评价机构应在10个工作日内予以答复。</w:t>
      </w:r>
    </w:p>
    <w:p w14:paraId="460C83BD" w14:textId="77777777" w:rsidR="00CD1CFF" w:rsidRDefault="00B80730">
      <w:pPr>
        <w:pStyle w:val="afffffffff5"/>
      </w:pPr>
      <w:r>
        <w:rPr>
          <w:rFonts w:hint="eastAsia"/>
        </w:rPr>
        <w:t>评价机构应将评价过程中的所有资料（包括企业提交资料、现场核查记录、评分表、评价报告等）归档保存，保存期限不少于3年。</w:t>
      </w:r>
    </w:p>
    <w:p w14:paraId="6926CE5D" w14:textId="77777777" w:rsidR="00CD1CFF" w:rsidRDefault="00B80730">
      <w:pPr>
        <w:pStyle w:val="affc"/>
        <w:spacing w:before="240" w:after="240"/>
      </w:pPr>
      <w:bookmarkStart w:id="538" w:name="_Toc208587176"/>
      <w:bookmarkStart w:id="539" w:name="_Toc215579522"/>
      <w:bookmarkStart w:id="540" w:name="_Toc213838477"/>
      <w:bookmarkStart w:id="541" w:name="_Toc205813077"/>
      <w:bookmarkStart w:id="542" w:name="_Toc213774228"/>
      <w:bookmarkStart w:id="543" w:name="_Toc193819619"/>
      <w:bookmarkStart w:id="544" w:name="_Toc208406471"/>
      <w:bookmarkStart w:id="545" w:name="_Toc193292125"/>
      <w:bookmarkStart w:id="546" w:name="_Toc194421990"/>
      <w:bookmarkStart w:id="547" w:name="_Toc207919372"/>
      <w:bookmarkStart w:id="548" w:name="_Toc193181303"/>
      <w:bookmarkStart w:id="549" w:name="_Toc208405233"/>
      <w:bookmarkStart w:id="550" w:name="_Toc212192928"/>
      <w:bookmarkStart w:id="551" w:name="_Toc213834089"/>
      <w:bookmarkStart w:id="552" w:name="_Toc207919720"/>
      <w:bookmarkStart w:id="553" w:name="_Toc213838443"/>
      <w:bookmarkStart w:id="554" w:name="_Toc205814019"/>
      <w:bookmarkStart w:id="555" w:name="_Toc208405300"/>
      <w:bookmarkStart w:id="556" w:name="_Toc208524210"/>
      <w:bookmarkStart w:id="557" w:name="_Toc217382913"/>
      <w:bookmarkStart w:id="558" w:name="_Toc219113822"/>
      <w:r>
        <w:rPr>
          <w:rFonts w:hint="eastAsia"/>
        </w:rPr>
        <w:t>成熟度等级划分</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10C7A46C" w14:textId="2A5AC5D0" w:rsidR="00CD1CFF" w:rsidRDefault="00B80730">
      <w:pPr>
        <w:pStyle w:val="afffffffff3"/>
      </w:pPr>
      <w:r>
        <w:rPr>
          <w:rFonts w:hint="eastAsia"/>
        </w:rPr>
        <w:t>中国企业全球化供应链成熟度评价采用百分制表示，在未触发“一票否决”（</w:t>
      </w:r>
      <w:proofErr w:type="gramStart"/>
      <w:r>
        <w:rPr>
          <w:rFonts w:hint="eastAsia"/>
        </w:rPr>
        <w:t>即供应</w:t>
      </w:r>
      <w:proofErr w:type="gramEnd"/>
      <w:r>
        <w:rPr>
          <w:rFonts w:hint="eastAsia"/>
        </w:rPr>
        <w:t>链、ESG、信用风险与合</w:t>
      </w:r>
      <w:proofErr w:type="gramStart"/>
      <w:r>
        <w:rPr>
          <w:rFonts w:hint="eastAsia"/>
        </w:rPr>
        <w:t>规</w:t>
      </w:r>
      <w:proofErr w:type="gramEnd"/>
      <w:r w:rsidR="00A035DD">
        <w:rPr>
          <w:rFonts w:hint="eastAsia"/>
        </w:rPr>
        <w:t>三者得分均＞2</w:t>
      </w:r>
      <w:r w:rsidR="00A035DD">
        <w:t>0</w:t>
      </w:r>
      <w:r w:rsidR="00A035DD">
        <w:rPr>
          <w:rFonts w:hint="eastAsia"/>
        </w:rPr>
        <w:t>分</w:t>
      </w:r>
      <w:r>
        <w:rPr>
          <w:rFonts w:hint="eastAsia"/>
        </w:rPr>
        <w:t>、智能制造得分</w:t>
      </w:r>
      <w:r w:rsidR="00A035DD">
        <w:rPr>
          <w:rFonts w:hint="eastAsia"/>
        </w:rPr>
        <w:t>＞5分</w:t>
      </w:r>
      <w:r>
        <w:rPr>
          <w:rFonts w:hint="eastAsia"/>
        </w:rPr>
        <w:t>）的前提下，根据综合得分区间（见表5）以初始级、基础级、发展级、成熟级、卓越</w:t>
      </w:r>
      <w:proofErr w:type="gramStart"/>
      <w:r>
        <w:rPr>
          <w:rFonts w:hint="eastAsia"/>
        </w:rPr>
        <w:t>级形式</w:t>
      </w:r>
      <w:proofErr w:type="gramEnd"/>
      <w:r>
        <w:rPr>
          <w:rFonts w:hint="eastAsia"/>
        </w:rPr>
        <w:t>从低到高进行分级。</w:t>
      </w:r>
    </w:p>
    <w:p w14:paraId="55FB8685" w14:textId="77777777" w:rsidR="00CD1CFF" w:rsidRDefault="00B80730">
      <w:pPr>
        <w:pStyle w:val="afffffffff3"/>
      </w:pPr>
      <w:r>
        <w:rPr>
          <w:rFonts w:hint="eastAsia"/>
          <w:szCs w:val="21"/>
        </w:rPr>
        <w:t>若企业均完成ESG、供应链、信用风险与合</w:t>
      </w:r>
      <w:proofErr w:type="gramStart"/>
      <w:r>
        <w:rPr>
          <w:rFonts w:hint="eastAsia"/>
          <w:szCs w:val="21"/>
        </w:rPr>
        <w:t>规</w:t>
      </w:r>
      <w:proofErr w:type="gramEnd"/>
      <w:r>
        <w:rPr>
          <w:rFonts w:hint="eastAsia"/>
          <w:szCs w:val="21"/>
        </w:rPr>
        <w:t>、</w:t>
      </w:r>
      <w:r>
        <w:rPr>
          <w:rFonts w:hint="eastAsia"/>
        </w:rPr>
        <w:t>智能</w:t>
      </w:r>
      <w:proofErr w:type="gramStart"/>
      <w:r>
        <w:rPr>
          <w:rFonts w:hint="eastAsia"/>
        </w:rPr>
        <w:t>制造</w:t>
      </w:r>
      <w:r>
        <w:rPr>
          <w:rFonts w:hint="eastAsia"/>
          <w:szCs w:val="21"/>
        </w:rPr>
        <w:t>四</w:t>
      </w:r>
      <w:proofErr w:type="gramEnd"/>
      <w:r>
        <w:rPr>
          <w:rFonts w:hint="eastAsia"/>
          <w:szCs w:val="21"/>
        </w:rPr>
        <w:t>者评价，则可依据综合得分对照表</w:t>
      </w:r>
      <w:r>
        <w:rPr>
          <w:szCs w:val="21"/>
        </w:rPr>
        <w:t>5</w:t>
      </w:r>
      <w:r>
        <w:rPr>
          <w:rFonts w:hint="eastAsia"/>
          <w:szCs w:val="21"/>
        </w:rPr>
        <w:t>匹配等级得出全球化供应链成熟度等级；</w:t>
      </w:r>
      <w:r>
        <w:rPr>
          <w:rFonts w:hint="eastAsia"/>
        </w:rPr>
        <w:t>若企业仅完成ESG、供应链、信用风险与合</w:t>
      </w:r>
      <w:proofErr w:type="gramStart"/>
      <w:r>
        <w:rPr>
          <w:rFonts w:hint="eastAsia"/>
        </w:rPr>
        <w:t>规</w:t>
      </w:r>
      <w:proofErr w:type="gramEnd"/>
      <w:r>
        <w:rPr>
          <w:rFonts w:hint="eastAsia"/>
        </w:rPr>
        <w:t>、智能制造中的部分维度评价，不计算综合得分，不给出</w:t>
      </w:r>
      <w:r>
        <w:rPr>
          <w:rFonts w:hAnsi="宋体" w:hint="eastAsia"/>
        </w:rPr>
        <w:t>全球化供应链成熟度等级，</w:t>
      </w:r>
      <w:r>
        <w:rPr>
          <w:rFonts w:hint="eastAsia"/>
        </w:rPr>
        <w:t>仅以</w:t>
      </w:r>
      <w:proofErr w:type="gramStart"/>
      <w:r>
        <w:rPr>
          <w:rFonts w:hint="eastAsia"/>
        </w:rPr>
        <w:t>已评价维</w:t>
      </w:r>
      <w:proofErr w:type="gramEnd"/>
      <w:r>
        <w:rPr>
          <w:rFonts w:hint="eastAsia"/>
        </w:rPr>
        <w:t>度的原始得分</w:t>
      </w:r>
      <w:bookmarkStart w:id="559" w:name="_Hlk208393502"/>
      <w:r>
        <w:rPr>
          <w:rFonts w:hint="eastAsia"/>
        </w:rPr>
        <w:t>对照表</w:t>
      </w:r>
      <w:r>
        <w:t>5</w:t>
      </w:r>
      <w:r>
        <w:rPr>
          <w:rFonts w:hint="eastAsia"/>
        </w:rPr>
        <w:t>匹配等级</w:t>
      </w:r>
      <w:bookmarkEnd w:id="559"/>
      <w:r>
        <w:rPr>
          <w:rFonts w:hint="eastAsia"/>
        </w:rPr>
        <w:t>，得出部分维度评价等级。</w:t>
      </w:r>
    </w:p>
    <w:p w14:paraId="2D647A81" w14:textId="77777777" w:rsidR="00CD1CFF" w:rsidRDefault="00B80730">
      <w:pPr>
        <w:pStyle w:val="afa"/>
        <w:rPr>
          <w:rFonts w:hAnsi="宋体" w:hint="eastAsia"/>
        </w:rPr>
      </w:pPr>
      <w:r>
        <w:rPr>
          <w:rFonts w:hint="eastAsia"/>
        </w:rPr>
        <w:t>某企业完成四者评价，且分值为</w:t>
      </w:r>
      <w:r>
        <w:t>85</w:t>
      </w:r>
      <w:r>
        <w:rPr>
          <w:rFonts w:hint="eastAsia"/>
        </w:rPr>
        <w:t>分，则可得出该企业的</w:t>
      </w:r>
      <w:r>
        <w:rPr>
          <w:rFonts w:hAnsi="宋体" w:hint="eastAsia"/>
        </w:rPr>
        <w:t>全球化供应链成熟度等级为卓越级。</w:t>
      </w:r>
    </w:p>
    <w:p w14:paraId="02BC66B5" w14:textId="77777777" w:rsidR="00CD1CFF" w:rsidRDefault="00B80730">
      <w:pPr>
        <w:pStyle w:val="afa"/>
      </w:pPr>
      <w:r>
        <w:rPr>
          <w:rFonts w:hAnsi="宋体" w:hint="eastAsia"/>
        </w:rPr>
        <w:t>某企业</w:t>
      </w:r>
      <w:r>
        <w:rPr>
          <w:rFonts w:hint="eastAsia"/>
        </w:rPr>
        <w:t>仅完成ESG评价，且分值为</w:t>
      </w:r>
      <w:r>
        <w:t>75</w:t>
      </w:r>
      <w:r>
        <w:rPr>
          <w:rFonts w:hint="eastAsia"/>
        </w:rPr>
        <w:t>分，仅可得出该企业的E</w:t>
      </w:r>
      <w:r>
        <w:t>SG</w:t>
      </w:r>
      <w:r>
        <w:rPr>
          <w:rFonts w:hint="eastAsia"/>
        </w:rPr>
        <w:t>等级为先进级，不可得出</w:t>
      </w:r>
      <w:r>
        <w:rPr>
          <w:rFonts w:hAnsi="宋体" w:hint="eastAsia"/>
        </w:rPr>
        <w:t>全球化供应链成熟度等级。</w:t>
      </w:r>
    </w:p>
    <w:p w14:paraId="10BCD7F1" w14:textId="77777777" w:rsidR="00CD1CFF" w:rsidRDefault="00B80730">
      <w:pPr>
        <w:pStyle w:val="afa"/>
        <w:rPr>
          <w:rFonts w:hAnsi="宋体" w:hint="eastAsia"/>
        </w:rPr>
      </w:pPr>
      <w:r>
        <w:rPr>
          <w:rFonts w:hAnsi="宋体" w:hint="eastAsia"/>
        </w:rPr>
        <w:t>某企业</w:t>
      </w:r>
      <w:r>
        <w:rPr>
          <w:rFonts w:hint="eastAsia"/>
        </w:rPr>
        <w:t>仅完成ESG、供应链评价，且分值分别为</w:t>
      </w:r>
      <w:r>
        <w:t>75</w:t>
      </w:r>
      <w:r>
        <w:rPr>
          <w:rFonts w:hint="eastAsia"/>
        </w:rPr>
        <w:t>分和8</w:t>
      </w:r>
      <w:r>
        <w:t>5</w:t>
      </w:r>
      <w:r>
        <w:rPr>
          <w:rFonts w:hint="eastAsia"/>
        </w:rPr>
        <w:t>分，仅可得出该企业的E</w:t>
      </w:r>
      <w:r>
        <w:t>SG</w:t>
      </w:r>
      <w:r>
        <w:rPr>
          <w:rFonts w:hint="eastAsia"/>
        </w:rPr>
        <w:t>等级为先进级，供应链等级为卓越级，不可得出</w:t>
      </w:r>
      <w:r>
        <w:rPr>
          <w:rFonts w:hAnsi="宋体" w:hint="eastAsia"/>
        </w:rPr>
        <w:t>全球化供应链成熟度等级。</w:t>
      </w:r>
    </w:p>
    <w:p w14:paraId="37B4F625" w14:textId="77777777" w:rsidR="00CD1CFF" w:rsidRDefault="00B80730">
      <w:pPr>
        <w:pStyle w:val="afa"/>
        <w:rPr>
          <w:rFonts w:hAnsi="宋体" w:hint="eastAsia"/>
        </w:rPr>
      </w:pPr>
      <w:r>
        <w:rPr>
          <w:rFonts w:hAnsi="宋体" w:hint="eastAsia"/>
        </w:rPr>
        <w:lastRenderedPageBreak/>
        <w:t>某企业</w:t>
      </w:r>
      <w:r>
        <w:rPr>
          <w:rFonts w:hint="eastAsia"/>
        </w:rPr>
        <w:t>仅完成ESG、供应链评价、</w:t>
      </w:r>
      <w:r>
        <w:rPr>
          <w:rFonts w:hint="eastAsia"/>
          <w:szCs w:val="21"/>
        </w:rPr>
        <w:t>信用风险与合</w:t>
      </w:r>
      <w:proofErr w:type="gramStart"/>
      <w:r>
        <w:rPr>
          <w:rFonts w:hint="eastAsia"/>
          <w:szCs w:val="21"/>
        </w:rPr>
        <w:t>规</w:t>
      </w:r>
      <w:proofErr w:type="gramEnd"/>
      <w:r>
        <w:rPr>
          <w:rFonts w:hint="eastAsia"/>
          <w:szCs w:val="21"/>
        </w:rPr>
        <w:t>评价</w:t>
      </w:r>
      <w:r>
        <w:rPr>
          <w:rFonts w:hint="eastAsia"/>
        </w:rPr>
        <w:t>，且分值分别为</w:t>
      </w:r>
      <w:r>
        <w:t>75</w:t>
      </w:r>
      <w:r>
        <w:rPr>
          <w:rFonts w:hint="eastAsia"/>
        </w:rPr>
        <w:t>分、8</w:t>
      </w:r>
      <w:r>
        <w:t>5</w:t>
      </w:r>
      <w:r>
        <w:rPr>
          <w:rFonts w:hint="eastAsia"/>
        </w:rPr>
        <w:t>分和8</w:t>
      </w:r>
      <w:r>
        <w:t>5</w:t>
      </w:r>
      <w:r>
        <w:rPr>
          <w:rFonts w:hint="eastAsia"/>
        </w:rPr>
        <w:t>分，仅可得出该企业的E</w:t>
      </w:r>
      <w:r>
        <w:t>SG</w:t>
      </w:r>
      <w:r>
        <w:rPr>
          <w:rFonts w:hint="eastAsia"/>
        </w:rPr>
        <w:t>等级为先进级，供应链等级为卓越级，</w:t>
      </w:r>
      <w:r>
        <w:rPr>
          <w:rFonts w:hint="eastAsia"/>
          <w:szCs w:val="21"/>
        </w:rPr>
        <w:t>信用风险与合</w:t>
      </w:r>
      <w:proofErr w:type="gramStart"/>
      <w:r>
        <w:rPr>
          <w:rFonts w:hint="eastAsia"/>
          <w:szCs w:val="21"/>
        </w:rPr>
        <w:t>规</w:t>
      </w:r>
      <w:proofErr w:type="gramEnd"/>
      <w:r>
        <w:rPr>
          <w:rFonts w:hint="eastAsia"/>
          <w:szCs w:val="21"/>
        </w:rPr>
        <w:t>评价</w:t>
      </w:r>
      <w:r>
        <w:rPr>
          <w:rFonts w:hint="eastAsia"/>
        </w:rPr>
        <w:t>等级为卓越级，不可得出</w:t>
      </w:r>
      <w:r>
        <w:rPr>
          <w:rFonts w:hAnsi="宋体" w:hint="eastAsia"/>
        </w:rPr>
        <w:t>全球化供应链成熟度等级。</w:t>
      </w:r>
    </w:p>
    <w:p w14:paraId="3453BFC3" w14:textId="77777777" w:rsidR="00CD1CFF" w:rsidRDefault="00B80730">
      <w:pPr>
        <w:pStyle w:val="aff2"/>
        <w:spacing w:before="120" w:after="120"/>
      </w:pPr>
      <w:r>
        <w:rPr>
          <w:rFonts w:ascii="Segoe UI" w:hAnsi="Segoe UI" w:cs="Segoe UI"/>
          <w:shd w:val="clear" w:color="auto" w:fill="FFFFFF"/>
        </w:rPr>
        <w:t>成熟度等级划分</w:t>
      </w:r>
    </w:p>
    <w:tbl>
      <w:tblPr>
        <w:tblStyle w:val="affffb"/>
        <w:tblW w:w="4998" w:type="pct"/>
        <w:tblInd w:w="23" w:type="dxa"/>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5281"/>
        <w:gridCol w:w="4049"/>
      </w:tblGrid>
      <w:tr w:rsidR="00CD1CFF" w14:paraId="05B5927B" w14:textId="77777777">
        <w:tc>
          <w:tcPr>
            <w:tcW w:w="1330" w:type="pct"/>
            <w:tcBorders>
              <w:top w:val="single" w:sz="8" w:space="0" w:color="auto"/>
              <w:left w:val="single" w:sz="8" w:space="0" w:color="auto"/>
              <w:bottom w:val="single" w:sz="8" w:space="0" w:color="auto"/>
              <w:right w:val="single" w:sz="4" w:space="0" w:color="auto"/>
            </w:tcBorders>
            <w:vAlign w:val="center"/>
          </w:tcPr>
          <w:p w14:paraId="0BF058E9" w14:textId="77777777" w:rsidR="00CD1CFF" w:rsidRDefault="00B80730">
            <w:pPr>
              <w:pStyle w:val="afffffffff6"/>
              <w:numPr>
                <w:ilvl w:val="0"/>
                <w:numId w:val="0"/>
              </w:numPr>
              <w:jc w:val="center"/>
              <w:rPr>
                <w:sz w:val="18"/>
                <w:szCs w:val="18"/>
              </w:rPr>
            </w:pPr>
            <w:r>
              <w:rPr>
                <w:rFonts w:hAnsi="宋体" w:hint="eastAsia"/>
                <w:sz w:val="18"/>
                <w:szCs w:val="18"/>
              </w:rPr>
              <w:t>全球化供应链成熟度等级</w:t>
            </w:r>
          </w:p>
        </w:tc>
        <w:tc>
          <w:tcPr>
            <w:tcW w:w="1020" w:type="pct"/>
            <w:tcBorders>
              <w:top w:val="single" w:sz="8" w:space="0" w:color="auto"/>
              <w:left w:val="single" w:sz="4" w:space="0" w:color="auto"/>
              <w:bottom w:val="single" w:sz="8" w:space="0" w:color="auto"/>
              <w:right w:val="single" w:sz="8" w:space="0" w:color="auto"/>
            </w:tcBorders>
            <w:vAlign w:val="center"/>
          </w:tcPr>
          <w:p w14:paraId="1E8F978C" w14:textId="77777777" w:rsidR="00CD1CFF" w:rsidRDefault="00B80730">
            <w:pPr>
              <w:pStyle w:val="afffffffff6"/>
              <w:numPr>
                <w:ilvl w:val="0"/>
                <w:numId w:val="0"/>
              </w:numPr>
              <w:jc w:val="center"/>
              <w:rPr>
                <w:sz w:val="18"/>
                <w:szCs w:val="18"/>
              </w:rPr>
            </w:pPr>
            <w:r>
              <w:rPr>
                <w:rFonts w:hAnsi="宋体" w:hint="eastAsia"/>
                <w:sz w:val="18"/>
                <w:szCs w:val="18"/>
              </w:rPr>
              <w:t>评分区间</w:t>
            </w:r>
          </w:p>
        </w:tc>
      </w:tr>
      <w:tr w:rsidR="00CD1CFF" w14:paraId="12445305" w14:textId="77777777">
        <w:tc>
          <w:tcPr>
            <w:tcW w:w="1330" w:type="pct"/>
            <w:tcBorders>
              <w:top w:val="single" w:sz="8" w:space="0" w:color="auto"/>
              <w:left w:val="single" w:sz="8" w:space="0" w:color="auto"/>
              <w:bottom w:val="single" w:sz="4" w:space="0" w:color="auto"/>
              <w:right w:val="single" w:sz="4" w:space="0" w:color="auto"/>
            </w:tcBorders>
            <w:vAlign w:val="center"/>
          </w:tcPr>
          <w:p w14:paraId="21C12A23" w14:textId="77777777" w:rsidR="00CD1CFF" w:rsidRDefault="00B80730">
            <w:pPr>
              <w:pStyle w:val="afffffffff6"/>
              <w:numPr>
                <w:ilvl w:val="0"/>
                <w:numId w:val="0"/>
              </w:numPr>
              <w:jc w:val="center"/>
              <w:rPr>
                <w:sz w:val="18"/>
                <w:szCs w:val="18"/>
              </w:rPr>
            </w:pPr>
            <w:r>
              <w:rPr>
                <w:rFonts w:hAnsi="宋体" w:hint="eastAsia"/>
                <w:sz w:val="18"/>
                <w:szCs w:val="18"/>
              </w:rPr>
              <w:t>领航级（</w:t>
            </w:r>
            <w:r>
              <w:rPr>
                <w:rFonts w:ascii="微软雅黑" w:eastAsia="微软雅黑" w:hAnsi="微软雅黑" w:hint="eastAsia"/>
                <w:sz w:val="18"/>
                <w:szCs w:val="18"/>
              </w:rPr>
              <w:t>★★★★★</w:t>
            </w:r>
            <w:r>
              <w:rPr>
                <w:rFonts w:hAnsi="宋体" w:hint="eastAsia"/>
                <w:sz w:val="18"/>
                <w:szCs w:val="18"/>
              </w:rPr>
              <w:t>）</w:t>
            </w:r>
          </w:p>
        </w:tc>
        <w:tc>
          <w:tcPr>
            <w:tcW w:w="1020" w:type="pct"/>
            <w:tcBorders>
              <w:top w:val="single" w:sz="8" w:space="0" w:color="auto"/>
              <w:left w:val="single" w:sz="4" w:space="0" w:color="auto"/>
              <w:bottom w:val="single" w:sz="4" w:space="0" w:color="auto"/>
              <w:right w:val="single" w:sz="8" w:space="0" w:color="auto"/>
            </w:tcBorders>
            <w:vAlign w:val="center"/>
          </w:tcPr>
          <w:p w14:paraId="0A7A5610" w14:textId="77777777" w:rsidR="00CD1CFF" w:rsidRDefault="00B80730">
            <w:pPr>
              <w:pStyle w:val="afffffffff6"/>
              <w:numPr>
                <w:ilvl w:val="0"/>
                <w:numId w:val="0"/>
              </w:numPr>
              <w:jc w:val="center"/>
              <w:rPr>
                <w:sz w:val="18"/>
                <w:szCs w:val="18"/>
              </w:rPr>
            </w:pPr>
            <w:r>
              <w:rPr>
                <w:rFonts w:hAnsi="宋体" w:hint="eastAsia"/>
                <w:sz w:val="18"/>
                <w:szCs w:val="18"/>
              </w:rPr>
              <w:t>9</w:t>
            </w:r>
            <w:r>
              <w:rPr>
                <w:rFonts w:hAnsi="宋体"/>
                <w:sz w:val="18"/>
                <w:szCs w:val="18"/>
              </w:rPr>
              <w:t>5</w:t>
            </w:r>
            <w:r>
              <w:rPr>
                <w:rFonts w:hAnsi="宋体" w:hint="eastAsia"/>
                <w:sz w:val="18"/>
                <w:szCs w:val="18"/>
              </w:rPr>
              <w:t>≤S≤100</w:t>
            </w:r>
          </w:p>
        </w:tc>
      </w:tr>
      <w:tr w:rsidR="00CD1CFF" w14:paraId="43B4E47D" w14:textId="77777777">
        <w:tc>
          <w:tcPr>
            <w:tcW w:w="1330" w:type="pct"/>
            <w:tcBorders>
              <w:top w:val="single" w:sz="4" w:space="0" w:color="auto"/>
              <w:left w:val="single" w:sz="8" w:space="0" w:color="auto"/>
              <w:bottom w:val="single" w:sz="4" w:space="0" w:color="auto"/>
              <w:right w:val="single" w:sz="4" w:space="0" w:color="auto"/>
            </w:tcBorders>
            <w:vAlign w:val="center"/>
          </w:tcPr>
          <w:p w14:paraId="6231AAED" w14:textId="77777777" w:rsidR="00CD1CFF" w:rsidRDefault="00B80730">
            <w:pPr>
              <w:pStyle w:val="afffffffff6"/>
              <w:numPr>
                <w:ilvl w:val="0"/>
                <w:numId w:val="0"/>
              </w:numPr>
              <w:jc w:val="center"/>
              <w:rPr>
                <w:sz w:val="18"/>
                <w:szCs w:val="18"/>
              </w:rPr>
            </w:pPr>
            <w:r>
              <w:rPr>
                <w:rFonts w:hAnsi="宋体" w:hint="eastAsia"/>
                <w:sz w:val="18"/>
                <w:szCs w:val="18"/>
              </w:rPr>
              <w:t>卓越级（</w:t>
            </w:r>
            <w:r>
              <w:rPr>
                <w:rFonts w:ascii="微软雅黑" w:eastAsia="微软雅黑" w:hAnsi="微软雅黑" w:hint="eastAsia"/>
                <w:sz w:val="18"/>
                <w:szCs w:val="18"/>
              </w:rPr>
              <w:t>★★★★</w:t>
            </w:r>
            <w:r>
              <w:rPr>
                <w:rFonts w:hAnsi="宋体" w:hint="eastAsia"/>
                <w:sz w:val="18"/>
                <w:szCs w:val="18"/>
              </w:rPr>
              <w:t>）</w:t>
            </w:r>
          </w:p>
        </w:tc>
        <w:tc>
          <w:tcPr>
            <w:tcW w:w="1020" w:type="pct"/>
            <w:tcBorders>
              <w:top w:val="single" w:sz="4" w:space="0" w:color="auto"/>
              <w:left w:val="single" w:sz="4" w:space="0" w:color="auto"/>
              <w:bottom w:val="single" w:sz="4" w:space="0" w:color="auto"/>
              <w:right w:val="single" w:sz="8" w:space="0" w:color="auto"/>
            </w:tcBorders>
            <w:vAlign w:val="center"/>
          </w:tcPr>
          <w:p w14:paraId="26772436" w14:textId="77777777" w:rsidR="00CD1CFF" w:rsidRDefault="00B80730">
            <w:pPr>
              <w:pStyle w:val="afffffffff6"/>
              <w:numPr>
                <w:ilvl w:val="0"/>
                <w:numId w:val="0"/>
              </w:numPr>
              <w:jc w:val="center"/>
              <w:rPr>
                <w:sz w:val="18"/>
                <w:szCs w:val="18"/>
              </w:rPr>
            </w:pPr>
            <w:r>
              <w:rPr>
                <w:rFonts w:hAnsi="宋体" w:hint="eastAsia"/>
                <w:sz w:val="18"/>
                <w:szCs w:val="18"/>
              </w:rPr>
              <w:t>8</w:t>
            </w:r>
            <w:r>
              <w:rPr>
                <w:rFonts w:hAnsi="宋体"/>
                <w:sz w:val="18"/>
                <w:szCs w:val="18"/>
              </w:rPr>
              <w:t>5</w:t>
            </w:r>
            <w:r>
              <w:rPr>
                <w:rFonts w:hAnsi="宋体" w:hint="eastAsia"/>
                <w:sz w:val="18"/>
                <w:szCs w:val="18"/>
              </w:rPr>
              <w:t>≤S＜9</w:t>
            </w:r>
            <w:r>
              <w:rPr>
                <w:rFonts w:hAnsi="宋体"/>
                <w:sz w:val="18"/>
                <w:szCs w:val="18"/>
              </w:rPr>
              <w:t>5</w:t>
            </w:r>
          </w:p>
        </w:tc>
      </w:tr>
      <w:tr w:rsidR="00CD1CFF" w14:paraId="653EE5AB" w14:textId="77777777">
        <w:tc>
          <w:tcPr>
            <w:tcW w:w="1330" w:type="pct"/>
            <w:tcBorders>
              <w:top w:val="single" w:sz="4" w:space="0" w:color="auto"/>
              <w:left w:val="single" w:sz="8" w:space="0" w:color="auto"/>
              <w:bottom w:val="single" w:sz="4" w:space="0" w:color="auto"/>
              <w:right w:val="single" w:sz="4" w:space="0" w:color="auto"/>
            </w:tcBorders>
            <w:vAlign w:val="center"/>
          </w:tcPr>
          <w:p w14:paraId="0DAE6415" w14:textId="77777777" w:rsidR="00CD1CFF" w:rsidRDefault="00B80730">
            <w:pPr>
              <w:pStyle w:val="afffffffff6"/>
              <w:numPr>
                <w:ilvl w:val="0"/>
                <w:numId w:val="0"/>
              </w:numPr>
              <w:jc w:val="center"/>
              <w:rPr>
                <w:sz w:val="18"/>
                <w:szCs w:val="18"/>
              </w:rPr>
            </w:pPr>
            <w:r>
              <w:rPr>
                <w:rFonts w:hAnsi="宋体" w:hint="eastAsia"/>
                <w:sz w:val="18"/>
                <w:szCs w:val="18"/>
              </w:rPr>
              <w:t>先进级（</w:t>
            </w:r>
            <w:r>
              <w:rPr>
                <w:rFonts w:ascii="微软雅黑" w:eastAsia="微软雅黑" w:hAnsi="微软雅黑" w:hint="eastAsia"/>
                <w:sz w:val="18"/>
                <w:szCs w:val="18"/>
              </w:rPr>
              <w:t>★★★</w:t>
            </w:r>
            <w:r>
              <w:rPr>
                <w:rFonts w:hAnsi="宋体" w:hint="eastAsia"/>
                <w:sz w:val="18"/>
                <w:szCs w:val="18"/>
              </w:rPr>
              <w:t>）</w:t>
            </w:r>
          </w:p>
        </w:tc>
        <w:tc>
          <w:tcPr>
            <w:tcW w:w="1020" w:type="pct"/>
            <w:tcBorders>
              <w:top w:val="single" w:sz="4" w:space="0" w:color="auto"/>
              <w:left w:val="single" w:sz="4" w:space="0" w:color="auto"/>
              <w:bottom w:val="single" w:sz="4" w:space="0" w:color="auto"/>
              <w:right w:val="single" w:sz="8" w:space="0" w:color="auto"/>
            </w:tcBorders>
            <w:vAlign w:val="center"/>
          </w:tcPr>
          <w:p w14:paraId="764236D8" w14:textId="77777777" w:rsidR="00CD1CFF" w:rsidRDefault="00B80730">
            <w:pPr>
              <w:pStyle w:val="afffffffff6"/>
              <w:numPr>
                <w:ilvl w:val="0"/>
                <w:numId w:val="0"/>
              </w:numPr>
              <w:jc w:val="center"/>
              <w:rPr>
                <w:sz w:val="18"/>
                <w:szCs w:val="18"/>
              </w:rPr>
            </w:pPr>
            <w:r>
              <w:rPr>
                <w:rFonts w:hAnsi="宋体" w:hint="eastAsia"/>
                <w:sz w:val="18"/>
                <w:szCs w:val="18"/>
              </w:rPr>
              <w:t>7</w:t>
            </w:r>
            <w:r>
              <w:rPr>
                <w:rFonts w:hAnsi="宋体"/>
                <w:sz w:val="18"/>
                <w:szCs w:val="18"/>
              </w:rPr>
              <w:t>5</w:t>
            </w:r>
            <w:r>
              <w:rPr>
                <w:rFonts w:hAnsi="宋体" w:hint="eastAsia"/>
                <w:sz w:val="18"/>
                <w:szCs w:val="18"/>
              </w:rPr>
              <w:t>≤S＜8</w:t>
            </w:r>
            <w:r>
              <w:rPr>
                <w:rFonts w:hAnsi="宋体"/>
                <w:sz w:val="18"/>
                <w:szCs w:val="18"/>
              </w:rPr>
              <w:t>5</w:t>
            </w:r>
          </w:p>
        </w:tc>
      </w:tr>
      <w:tr w:rsidR="00CD1CFF" w14:paraId="630E5CB5" w14:textId="77777777">
        <w:tc>
          <w:tcPr>
            <w:tcW w:w="1330" w:type="pct"/>
            <w:tcBorders>
              <w:top w:val="single" w:sz="4" w:space="0" w:color="auto"/>
              <w:left w:val="single" w:sz="8" w:space="0" w:color="auto"/>
              <w:bottom w:val="single" w:sz="4" w:space="0" w:color="auto"/>
              <w:right w:val="single" w:sz="4" w:space="0" w:color="auto"/>
            </w:tcBorders>
            <w:vAlign w:val="center"/>
          </w:tcPr>
          <w:p w14:paraId="38FDABDC" w14:textId="77777777" w:rsidR="00CD1CFF" w:rsidRDefault="00B80730">
            <w:pPr>
              <w:pStyle w:val="afffffffff6"/>
              <w:numPr>
                <w:ilvl w:val="0"/>
                <w:numId w:val="0"/>
              </w:numPr>
              <w:jc w:val="center"/>
              <w:rPr>
                <w:sz w:val="18"/>
                <w:szCs w:val="18"/>
              </w:rPr>
            </w:pPr>
            <w:r>
              <w:rPr>
                <w:rFonts w:hAnsi="宋体" w:hint="eastAsia"/>
                <w:sz w:val="18"/>
                <w:szCs w:val="18"/>
              </w:rPr>
              <w:t>基础级（</w:t>
            </w:r>
            <w:r>
              <w:rPr>
                <w:rFonts w:ascii="微软雅黑" w:eastAsia="微软雅黑" w:hAnsi="微软雅黑" w:hint="eastAsia"/>
                <w:sz w:val="18"/>
                <w:szCs w:val="18"/>
              </w:rPr>
              <w:t>★★</w:t>
            </w:r>
            <w:r>
              <w:rPr>
                <w:rFonts w:hAnsi="宋体" w:hint="eastAsia"/>
                <w:sz w:val="18"/>
                <w:szCs w:val="18"/>
              </w:rPr>
              <w:t>）</w:t>
            </w:r>
          </w:p>
        </w:tc>
        <w:tc>
          <w:tcPr>
            <w:tcW w:w="1020" w:type="pct"/>
            <w:tcBorders>
              <w:top w:val="single" w:sz="4" w:space="0" w:color="auto"/>
              <w:left w:val="single" w:sz="4" w:space="0" w:color="auto"/>
              <w:bottom w:val="single" w:sz="4" w:space="0" w:color="auto"/>
              <w:right w:val="single" w:sz="8" w:space="0" w:color="auto"/>
            </w:tcBorders>
            <w:vAlign w:val="center"/>
          </w:tcPr>
          <w:p w14:paraId="76B6EF7C" w14:textId="77777777" w:rsidR="00CD1CFF" w:rsidRDefault="00B80730">
            <w:pPr>
              <w:pStyle w:val="afffffffff6"/>
              <w:numPr>
                <w:ilvl w:val="0"/>
                <w:numId w:val="0"/>
              </w:numPr>
              <w:jc w:val="center"/>
              <w:rPr>
                <w:sz w:val="18"/>
                <w:szCs w:val="18"/>
              </w:rPr>
            </w:pPr>
            <w:r>
              <w:rPr>
                <w:rFonts w:hAnsi="宋体" w:hint="eastAsia"/>
                <w:sz w:val="18"/>
                <w:szCs w:val="18"/>
              </w:rPr>
              <w:t>6</w:t>
            </w:r>
            <w:r>
              <w:rPr>
                <w:rFonts w:hAnsi="宋体"/>
                <w:sz w:val="18"/>
                <w:szCs w:val="18"/>
              </w:rPr>
              <w:t>5</w:t>
            </w:r>
            <w:r>
              <w:rPr>
                <w:rFonts w:hAnsi="宋体" w:hint="eastAsia"/>
                <w:sz w:val="18"/>
                <w:szCs w:val="18"/>
              </w:rPr>
              <w:t>≤S＜7</w:t>
            </w:r>
            <w:r>
              <w:rPr>
                <w:rFonts w:hAnsi="宋体"/>
                <w:sz w:val="18"/>
                <w:szCs w:val="18"/>
              </w:rPr>
              <w:t>5</w:t>
            </w:r>
          </w:p>
        </w:tc>
      </w:tr>
      <w:tr w:rsidR="00CD1CFF" w14:paraId="66056F83" w14:textId="77777777">
        <w:tc>
          <w:tcPr>
            <w:tcW w:w="1330" w:type="pct"/>
            <w:tcBorders>
              <w:top w:val="single" w:sz="4" w:space="0" w:color="auto"/>
              <w:left w:val="single" w:sz="8" w:space="0" w:color="auto"/>
              <w:bottom w:val="single" w:sz="8" w:space="0" w:color="auto"/>
              <w:right w:val="single" w:sz="4" w:space="0" w:color="auto"/>
            </w:tcBorders>
            <w:vAlign w:val="center"/>
          </w:tcPr>
          <w:p w14:paraId="390784EA" w14:textId="77777777" w:rsidR="00CD1CFF" w:rsidRDefault="00B80730">
            <w:pPr>
              <w:pStyle w:val="afffffffff6"/>
              <w:numPr>
                <w:ilvl w:val="0"/>
                <w:numId w:val="0"/>
              </w:numPr>
              <w:jc w:val="center"/>
              <w:rPr>
                <w:rFonts w:hAnsi="宋体" w:hint="eastAsia"/>
                <w:sz w:val="18"/>
                <w:szCs w:val="18"/>
              </w:rPr>
            </w:pPr>
            <w:r>
              <w:rPr>
                <w:rFonts w:hAnsi="宋体" w:hint="eastAsia"/>
                <w:sz w:val="18"/>
                <w:szCs w:val="18"/>
              </w:rPr>
              <w:t>初始级（</w:t>
            </w:r>
            <w:r>
              <w:rPr>
                <w:rFonts w:ascii="微软雅黑" w:eastAsia="微软雅黑" w:hAnsi="微软雅黑" w:hint="eastAsia"/>
                <w:sz w:val="18"/>
                <w:szCs w:val="18"/>
              </w:rPr>
              <w:t>★</w:t>
            </w:r>
            <w:r>
              <w:rPr>
                <w:rFonts w:hAnsi="宋体" w:hint="eastAsia"/>
                <w:sz w:val="18"/>
                <w:szCs w:val="18"/>
              </w:rPr>
              <w:t>）</w:t>
            </w:r>
          </w:p>
        </w:tc>
        <w:tc>
          <w:tcPr>
            <w:tcW w:w="1020" w:type="pct"/>
            <w:tcBorders>
              <w:top w:val="single" w:sz="4" w:space="0" w:color="auto"/>
              <w:left w:val="single" w:sz="4" w:space="0" w:color="auto"/>
              <w:bottom w:val="single" w:sz="8" w:space="0" w:color="auto"/>
              <w:right w:val="single" w:sz="8" w:space="0" w:color="auto"/>
            </w:tcBorders>
            <w:vAlign w:val="center"/>
          </w:tcPr>
          <w:p w14:paraId="7082D3D4" w14:textId="77777777" w:rsidR="00CD1CFF" w:rsidRDefault="00B80730">
            <w:pPr>
              <w:pStyle w:val="afffffffff6"/>
              <w:numPr>
                <w:ilvl w:val="0"/>
                <w:numId w:val="0"/>
              </w:numPr>
              <w:jc w:val="center"/>
              <w:rPr>
                <w:rFonts w:hAnsi="宋体" w:hint="eastAsia"/>
                <w:sz w:val="18"/>
                <w:szCs w:val="18"/>
              </w:rPr>
            </w:pPr>
            <w:r>
              <w:rPr>
                <w:rFonts w:hAnsi="宋体" w:hint="eastAsia"/>
                <w:sz w:val="18"/>
                <w:szCs w:val="18"/>
              </w:rPr>
              <w:t>6</w:t>
            </w:r>
            <w:r>
              <w:rPr>
                <w:rFonts w:hAnsi="宋体"/>
                <w:sz w:val="18"/>
                <w:szCs w:val="18"/>
              </w:rPr>
              <w:t>0</w:t>
            </w:r>
            <w:r>
              <w:rPr>
                <w:rFonts w:hAnsi="宋体" w:hint="eastAsia"/>
                <w:sz w:val="18"/>
                <w:szCs w:val="18"/>
              </w:rPr>
              <w:t>≤S＜6</w:t>
            </w:r>
            <w:r>
              <w:rPr>
                <w:rFonts w:hAnsi="宋体"/>
                <w:sz w:val="18"/>
                <w:szCs w:val="18"/>
              </w:rPr>
              <w:t>5</w:t>
            </w:r>
          </w:p>
        </w:tc>
      </w:tr>
    </w:tbl>
    <w:p w14:paraId="7993EC66" w14:textId="77777777" w:rsidR="00CD1CFF" w:rsidRDefault="00CD1CFF">
      <w:pPr>
        <w:pStyle w:val="afffffa"/>
        <w:ind w:firstLine="420"/>
        <w:sectPr w:rsidR="00CD1CFF">
          <w:pgSz w:w="11906" w:h="16838"/>
          <w:pgMar w:top="1928" w:right="1134" w:bottom="1134" w:left="1134" w:header="1418" w:footer="1134" w:gutter="284"/>
          <w:pgNumType w:start="1"/>
          <w:cols w:space="425"/>
          <w:formProt w:val="0"/>
          <w:docGrid w:linePitch="312"/>
        </w:sectPr>
      </w:pPr>
    </w:p>
    <w:p w14:paraId="3AE0EFE7" w14:textId="77777777" w:rsidR="00CD1CFF" w:rsidRDefault="00CD1CFF">
      <w:pPr>
        <w:pStyle w:val="af8"/>
        <w:rPr>
          <w:rFonts w:hint="eastAsia"/>
        </w:rPr>
      </w:pPr>
      <w:bookmarkStart w:id="560" w:name="BookMark5"/>
      <w:bookmarkEnd w:id="63"/>
    </w:p>
    <w:p w14:paraId="62604BA8" w14:textId="77777777" w:rsidR="00CD1CFF" w:rsidRDefault="00CD1CFF">
      <w:pPr>
        <w:pStyle w:val="afe"/>
      </w:pPr>
    </w:p>
    <w:p w14:paraId="23434499" w14:textId="77777777" w:rsidR="00CD1CFF" w:rsidRDefault="00B80730">
      <w:pPr>
        <w:pStyle w:val="aff3"/>
        <w:spacing w:after="120"/>
      </w:pPr>
      <w:r>
        <w:br/>
      </w:r>
      <w:bookmarkStart w:id="561" w:name="_Toc213838444"/>
      <w:bookmarkStart w:id="562" w:name="_Toc208405235"/>
      <w:bookmarkStart w:id="563" w:name="_Toc208524212"/>
      <w:bookmarkStart w:id="564" w:name="_Toc208406473"/>
      <w:bookmarkStart w:id="565" w:name="_Toc215579523"/>
      <w:bookmarkStart w:id="566" w:name="_Toc207919722"/>
      <w:bookmarkStart w:id="567" w:name="_Toc208587178"/>
      <w:bookmarkStart w:id="568" w:name="_Toc213838478"/>
      <w:bookmarkStart w:id="569" w:name="_Toc207919374"/>
      <w:bookmarkStart w:id="570" w:name="_Toc208405302"/>
      <w:bookmarkStart w:id="571" w:name="_Toc212192930"/>
      <w:bookmarkStart w:id="572" w:name="_Toc213774230"/>
      <w:bookmarkStart w:id="573" w:name="_Toc213834090"/>
      <w:bookmarkStart w:id="574" w:name="_Toc217382914"/>
      <w:bookmarkStart w:id="575" w:name="_Toc219113823"/>
      <w:r>
        <w:rPr>
          <w:rFonts w:hint="eastAsia"/>
        </w:rPr>
        <w:t>（资料性）</w:t>
      </w:r>
      <w:r>
        <w:br/>
      </w:r>
      <w:r>
        <w:rPr>
          <w:rFonts w:hint="eastAsia"/>
        </w:rPr>
        <w:t>E</w:t>
      </w:r>
      <w:r>
        <w:t>SG</w:t>
      </w:r>
      <w:r>
        <w:rPr>
          <w:rFonts w:hint="eastAsia"/>
        </w:rPr>
        <w:t>评价可提前准备的资料清单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AB6FE1" w14:textId="77777777" w:rsidR="00CD1CFF" w:rsidRDefault="00B80730">
      <w:pPr>
        <w:pStyle w:val="afffffa"/>
        <w:ind w:firstLine="420"/>
      </w:pPr>
      <w:r>
        <w:rPr>
          <w:rFonts w:hint="eastAsia"/>
        </w:rPr>
        <w:t>ESG评价可提前准备的资料清单见表</w:t>
      </w:r>
      <w:r>
        <w:t>A.1</w:t>
      </w:r>
      <w:r>
        <w:rPr>
          <w:rFonts w:hint="eastAsia"/>
        </w:rPr>
        <w:t>。</w:t>
      </w:r>
    </w:p>
    <w:p w14:paraId="59F003D2" w14:textId="77777777" w:rsidR="00CD1CFF" w:rsidRDefault="00B80730">
      <w:pPr>
        <w:pStyle w:val="aff"/>
        <w:numPr>
          <w:ilvl w:val="0"/>
          <w:numId w:val="0"/>
        </w:numPr>
        <w:spacing w:before="120" w:after="120"/>
      </w:pPr>
      <w:r>
        <w:rPr>
          <w:rFonts w:hint="eastAsia"/>
        </w:rPr>
        <w:t>表</w:t>
      </w:r>
      <w:r>
        <w:t>A</w:t>
      </w:r>
      <w:r>
        <w:rPr>
          <w:rFonts w:hint="eastAsia"/>
        </w:rPr>
        <w:t>.</w:t>
      </w:r>
      <w:r>
        <w:t xml:space="preserve">1 </w:t>
      </w:r>
      <w:r>
        <w:rPr>
          <w:rFonts w:hint="eastAsia"/>
        </w:rPr>
        <w:t>E</w:t>
      </w:r>
      <w:r>
        <w:t>SG</w:t>
      </w:r>
      <w:r>
        <w:rPr>
          <w:rFonts w:hint="eastAsia"/>
        </w:rPr>
        <w:t>可提前准备的资料清单</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276"/>
        <w:gridCol w:w="7359"/>
      </w:tblGrid>
      <w:tr w:rsidR="00CD1CFF" w14:paraId="1AA44866" w14:textId="77777777">
        <w:trPr>
          <w:tblHeader/>
          <w:jc w:val="center"/>
        </w:trPr>
        <w:tc>
          <w:tcPr>
            <w:tcW w:w="699" w:type="dxa"/>
            <w:tcBorders>
              <w:top w:val="single" w:sz="8" w:space="0" w:color="auto"/>
              <w:bottom w:val="single" w:sz="8" w:space="0" w:color="auto"/>
            </w:tcBorders>
            <w:vAlign w:val="center"/>
          </w:tcPr>
          <w:p w14:paraId="67CF7D82" w14:textId="77777777" w:rsidR="00CD1CFF" w:rsidRDefault="00B80730">
            <w:pPr>
              <w:pStyle w:val="afffffffffe"/>
            </w:pPr>
            <w:r>
              <w:rPr>
                <w:rFonts w:hint="eastAsia"/>
              </w:rPr>
              <w:t>序号</w:t>
            </w:r>
          </w:p>
        </w:tc>
        <w:tc>
          <w:tcPr>
            <w:tcW w:w="1276" w:type="dxa"/>
            <w:tcBorders>
              <w:top w:val="single" w:sz="8" w:space="0" w:color="auto"/>
              <w:bottom w:val="single" w:sz="8" w:space="0" w:color="auto"/>
            </w:tcBorders>
            <w:vAlign w:val="center"/>
          </w:tcPr>
          <w:p w14:paraId="1E0EC57C" w14:textId="77777777" w:rsidR="00CD1CFF" w:rsidRDefault="00B80730">
            <w:pPr>
              <w:pStyle w:val="afffffffffe"/>
            </w:pPr>
            <w:r>
              <w:rPr>
                <w:rFonts w:hint="eastAsia"/>
              </w:rPr>
              <w:t>维度</w:t>
            </w:r>
          </w:p>
        </w:tc>
        <w:tc>
          <w:tcPr>
            <w:tcW w:w="7359" w:type="dxa"/>
            <w:tcBorders>
              <w:top w:val="single" w:sz="8" w:space="0" w:color="auto"/>
              <w:bottom w:val="single" w:sz="8" w:space="0" w:color="auto"/>
            </w:tcBorders>
            <w:vAlign w:val="center"/>
          </w:tcPr>
          <w:p w14:paraId="37BAF70C" w14:textId="77777777" w:rsidR="00CD1CFF" w:rsidRDefault="00B80730">
            <w:pPr>
              <w:pStyle w:val="afffffffffe"/>
            </w:pPr>
            <w:r>
              <w:rPr>
                <w:rFonts w:hint="eastAsia"/>
              </w:rPr>
              <w:t>文件名称</w:t>
            </w:r>
          </w:p>
        </w:tc>
      </w:tr>
      <w:tr w:rsidR="00CD1CFF" w14:paraId="798CB732" w14:textId="77777777">
        <w:trPr>
          <w:jc w:val="center"/>
        </w:trPr>
        <w:tc>
          <w:tcPr>
            <w:tcW w:w="699" w:type="dxa"/>
            <w:tcBorders>
              <w:top w:val="single" w:sz="8" w:space="0" w:color="auto"/>
            </w:tcBorders>
            <w:vAlign w:val="center"/>
          </w:tcPr>
          <w:p w14:paraId="2B7A3E02" w14:textId="77777777" w:rsidR="00CD1CFF" w:rsidRDefault="00B80730">
            <w:pPr>
              <w:pStyle w:val="afffffffffe"/>
            </w:pPr>
            <w:r>
              <w:rPr>
                <w:rFonts w:hint="eastAsia"/>
              </w:rPr>
              <w:t>1</w:t>
            </w:r>
          </w:p>
        </w:tc>
        <w:tc>
          <w:tcPr>
            <w:tcW w:w="1276" w:type="dxa"/>
            <w:vMerge w:val="restart"/>
            <w:tcBorders>
              <w:top w:val="single" w:sz="8" w:space="0" w:color="auto"/>
            </w:tcBorders>
            <w:vAlign w:val="center"/>
          </w:tcPr>
          <w:p w14:paraId="0BA99B1C" w14:textId="77777777" w:rsidR="00CD1CFF" w:rsidRDefault="00B80730">
            <w:pPr>
              <w:pStyle w:val="afffffffffe"/>
            </w:pPr>
            <w:r>
              <w:rPr>
                <w:rFonts w:hint="eastAsia"/>
              </w:rPr>
              <w:t>环境</w:t>
            </w:r>
          </w:p>
        </w:tc>
        <w:tc>
          <w:tcPr>
            <w:tcW w:w="7359" w:type="dxa"/>
            <w:tcBorders>
              <w:top w:val="single" w:sz="8" w:space="0" w:color="auto"/>
            </w:tcBorders>
            <w:vAlign w:val="center"/>
          </w:tcPr>
          <w:p w14:paraId="04B0467C" w14:textId="77777777" w:rsidR="00CD1CFF" w:rsidRDefault="00B80730">
            <w:pPr>
              <w:pStyle w:val="afffffffffe"/>
              <w:jc w:val="both"/>
            </w:pPr>
            <w:r>
              <w:rPr>
                <w:rFonts w:hint="eastAsia"/>
              </w:rPr>
              <w:t>环境领域认证证书</w:t>
            </w:r>
          </w:p>
        </w:tc>
      </w:tr>
      <w:tr w:rsidR="00CD1CFF" w14:paraId="4753384F" w14:textId="77777777">
        <w:trPr>
          <w:jc w:val="center"/>
        </w:trPr>
        <w:tc>
          <w:tcPr>
            <w:tcW w:w="699" w:type="dxa"/>
            <w:vAlign w:val="center"/>
          </w:tcPr>
          <w:p w14:paraId="265CE331" w14:textId="77777777" w:rsidR="00CD1CFF" w:rsidRDefault="00B80730">
            <w:pPr>
              <w:pStyle w:val="afffffffffe"/>
            </w:pPr>
            <w:r>
              <w:rPr>
                <w:rFonts w:hint="eastAsia"/>
              </w:rPr>
              <w:t>2</w:t>
            </w:r>
          </w:p>
        </w:tc>
        <w:tc>
          <w:tcPr>
            <w:tcW w:w="1276" w:type="dxa"/>
            <w:vMerge/>
            <w:vAlign w:val="center"/>
          </w:tcPr>
          <w:p w14:paraId="5484832D" w14:textId="77777777" w:rsidR="00CD1CFF" w:rsidRDefault="00CD1CFF">
            <w:pPr>
              <w:pStyle w:val="afffffffffe"/>
            </w:pPr>
          </w:p>
        </w:tc>
        <w:tc>
          <w:tcPr>
            <w:tcW w:w="7359" w:type="dxa"/>
            <w:vAlign w:val="center"/>
          </w:tcPr>
          <w:p w14:paraId="7AA92DE9" w14:textId="77777777" w:rsidR="00CD1CFF" w:rsidRDefault="00B80730">
            <w:pPr>
              <w:pStyle w:val="afffffffffe"/>
              <w:jc w:val="both"/>
            </w:pPr>
            <w:r>
              <w:rPr>
                <w:rFonts w:hint="eastAsia"/>
              </w:rPr>
              <w:t>环境领域可持续发展的奖项或ESG协会会员资质文件</w:t>
            </w:r>
          </w:p>
        </w:tc>
      </w:tr>
      <w:tr w:rsidR="00CD1CFF" w14:paraId="21C5C33D" w14:textId="77777777">
        <w:trPr>
          <w:jc w:val="center"/>
        </w:trPr>
        <w:tc>
          <w:tcPr>
            <w:tcW w:w="699" w:type="dxa"/>
            <w:vAlign w:val="center"/>
          </w:tcPr>
          <w:p w14:paraId="5EA4017E" w14:textId="77777777" w:rsidR="00CD1CFF" w:rsidRDefault="00B80730">
            <w:pPr>
              <w:pStyle w:val="afffffffffe"/>
            </w:pPr>
            <w:r>
              <w:rPr>
                <w:rFonts w:hint="eastAsia"/>
              </w:rPr>
              <w:t>3</w:t>
            </w:r>
          </w:p>
        </w:tc>
        <w:tc>
          <w:tcPr>
            <w:tcW w:w="1276" w:type="dxa"/>
            <w:vMerge/>
            <w:vAlign w:val="center"/>
          </w:tcPr>
          <w:p w14:paraId="54DA33F6" w14:textId="77777777" w:rsidR="00CD1CFF" w:rsidRDefault="00CD1CFF">
            <w:pPr>
              <w:pStyle w:val="afffffffffe"/>
            </w:pPr>
          </w:p>
        </w:tc>
        <w:tc>
          <w:tcPr>
            <w:tcW w:w="7359" w:type="dxa"/>
            <w:vAlign w:val="center"/>
          </w:tcPr>
          <w:p w14:paraId="52084181" w14:textId="77777777" w:rsidR="00CD1CFF" w:rsidRDefault="00B80730">
            <w:pPr>
              <w:pStyle w:val="afffffffffe"/>
              <w:jc w:val="both"/>
            </w:pPr>
            <w:r>
              <w:rPr>
                <w:rFonts w:hint="eastAsia"/>
              </w:rPr>
              <w:t>签署的能源消耗管理、水资源消耗管理、废弃物与污水排放管理、温室气体排放管理、风险与机遇等领域相关承诺的佐证文件</w:t>
            </w:r>
          </w:p>
        </w:tc>
      </w:tr>
      <w:tr w:rsidR="00CD1CFF" w14:paraId="0B45F7F5" w14:textId="77777777">
        <w:trPr>
          <w:jc w:val="center"/>
        </w:trPr>
        <w:tc>
          <w:tcPr>
            <w:tcW w:w="699" w:type="dxa"/>
            <w:vAlign w:val="center"/>
          </w:tcPr>
          <w:p w14:paraId="3ADFB8AD" w14:textId="77777777" w:rsidR="00CD1CFF" w:rsidRDefault="00B80730">
            <w:pPr>
              <w:pStyle w:val="afffffffffe"/>
            </w:pPr>
            <w:r>
              <w:rPr>
                <w:rFonts w:hint="eastAsia"/>
              </w:rPr>
              <w:t>4</w:t>
            </w:r>
          </w:p>
        </w:tc>
        <w:tc>
          <w:tcPr>
            <w:tcW w:w="1276" w:type="dxa"/>
            <w:vMerge/>
            <w:vAlign w:val="center"/>
          </w:tcPr>
          <w:p w14:paraId="33BCA38F" w14:textId="77777777" w:rsidR="00CD1CFF" w:rsidRDefault="00CD1CFF">
            <w:pPr>
              <w:pStyle w:val="afffffffffe"/>
            </w:pPr>
          </w:p>
        </w:tc>
        <w:tc>
          <w:tcPr>
            <w:tcW w:w="7359" w:type="dxa"/>
            <w:vAlign w:val="center"/>
          </w:tcPr>
          <w:p w14:paraId="66DB6F33" w14:textId="77777777" w:rsidR="00CD1CFF" w:rsidRDefault="00B80730">
            <w:pPr>
              <w:pStyle w:val="afffffffffe"/>
              <w:jc w:val="both"/>
            </w:pPr>
            <w:r>
              <w:rPr>
                <w:rFonts w:hint="eastAsia"/>
              </w:rPr>
              <w:t>为了完成能源消耗管理、水资源消耗管理、废弃物与污水排放管理、温室气体排放管理、风险与机遇等领域的对外承诺而制定的相关政策、执行记录、执行流程和相关进展等文件</w:t>
            </w:r>
          </w:p>
        </w:tc>
      </w:tr>
      <w:tr w:rsidR="00CD1CFF" w14:paraId="6BE25178" w14:textId="77777777">
        <w:trPr>
          <w:jc w:val="center"/>
        </w:trPr>
        <w:tc>
          <w:tcPr>
            <w:tcW w:w="699" w:type="dxa"/>
            <w:vAlign w:val="center"/>
          </w:tcPr>
          <w:p w14:paraId="16463238" w14:textId="77777777" w:rsidR="00CD1CFF" w:rsidRDefault="00B80730">
            <w:pPr>
              <w:pStyle w:val="afffffffffe"/>
            </w:pPr>
            <w:r>
              <w:rPr>
                <w:rFonts w:hint="eastAsia"/>
              </w:rPr>
              <w:t>5</w:t>
            </w:r>
          </w:p>
        </w:tc>
        <w:tc>
          <w:tcPr>
            <w:tcW w:w="1276" w:type="dxa"/>
            <w:vMerge/>
            <w:vAlign w:val="center"/>
          </w:tcPr>
          <w:p w14:paraId="1E015B5F" w14:textId="77777777" w:rsidR="00CD1CFF" w:rsidRDefault="00CD1CFF">
            <w:pPr>
              <w:pStyle w:val="afffffffffe"/>
            </w:pPr>
          </w:p>
        </w:tc>
        <w:tc>
          <w:tcPr>
            <w:tcW w:w="7359" w:type="dxa"/>
            <w:vAlign w:val="center"/>
          </w:tcPr>
          <w:p w14:paraId="351B1ADD" w14:textId="77777777" w:rsidR="00CD1CFF" w:rsidRDefault="00B80730">
            <w:pPr>
              <w:pStyle w:val="afffffffffe"/>
              <w:jc w:val="both"/>
            </w:pPr>
            <w:r>
              <w:rPr>
                <w:rFonts w:hint="eastAsia"/>
              </w:rPr>
              <w:t>近一个日历年或自然年的精确到每个办公地点的能耗数据与证明文件，且能提供对应能耗数据分析的文件</w:t>
            </w:r>
          </w:p>
        </w:tc>
      </w:tr>
      <w:tr w:rsidR="00CD1CFF" w14:paraId="0A717451" w14:textId="77777777">
        <w:trPr>
          <w:jc w:val="center"/>
        </w:trPr>
        <w:tc>
          <w:tcPr>
            <w:tcW w:w="699" w:type="dxa"/>
            <w:vAlign w:val="center"/>
          </w:tcPr>
          <w:p w14:paraId="645C69D8" w14:textId="77777777" w:rsidR="00CD1CFF" w:rsidRDefault="00B80730">
            <w:pPr>
              <w:pStyle w:val="afffffffffe"/>
            </w:pPr>
            <w:r>
              <w:rPr>
                <w:rFonts w:hint="eastAsia"/>
              </w:rPr>
              <w:t>6</w:t>
            </w:r>
          </w:p>
        </w:tc>
        <w:tc>
          <w:tcPr>
            <w:tcW w:w="1276" w:type="dxa"/>
            <w:vMerge/>
            <w:vAlign w:val="center"/>
          </w:tcPr>
          <w:p w14:paraId="48556A0C" w14:textId="77777777" w:rsidR="00CD1CFF" w:rsidRDefault="00CD1CFF">
            <w:pPr>
              <w:pStyle w:val="afffffffffe"/>
            </w:pPr>
          </w:p>
        </w:tc>
        <w:tc>
          <w:tcPr>
            <w:tcW w:w="7359" w:type="dxa"/>
            <w:vAlign w:val="center"/>
          </w:tcPr>
          <w:p w14:paraId="0FD21B64" w14:textId="77777777" w:rsidR="00CD1CFF" w:rsidRDefault="00B80730">
            <w:pPr>
              <w:pStyle w:val="afffffffffe"/>
              <w:jc w:val="both"/>
            </w:pPr>
            <w:r>
              <w:rPr>
                <w:rFonts w:hint="eastAsia"/>
              </w:rPr>
              <w:t>记录系统的软件/硬件名称、供应商名称及系统相关的文件</w:t>
            </w:r>
          </w:p>
        </w:tc>
      </w:tr>
      <w:tr w:rsidR="00CD1CFF" w14:paraId="41CBEF38" w14:textId="77777777">
        <w:trPr>
          <w:jc w:val="center"/>
        </w:trPr>
        <w:tc>
          <w:tcPr>
            <w:tcW w:w="699" w:type="dxa"/>
            <w:vAlign w:val="center"/>
          </w:tcPr>
          <w:p w14:paraId="3D88089D" w14:textId="77777777" w:rsidR="00CD1CFF" w:rsidRDefault="00B80730">
            <w:pPr>
              <w:pStyle w:val="afffffffffe"/>
            </w:pPr>
            <w:r>
              <w:rPr>
                <w:rFonts w:hint="eastAsia"/>
              </w:rPr>
              <w:t>7</w:t>
            </w:r>
          </w:p>
        </w:tc>
        <w:tc>
          <w:tcPr>
            <w:tcW w:w="1276" w:type="dxa"/>
            <w:vMerge/>
            <w:vAlign w:val="center"/>
          </w:tcPr>
          <w:p w14:paraId="26BF49ED" w14:textId="77777777" w:rsidR="00CD1CFF" w:rsidRDefault="00CD1CFF">
            <w:pPr>
              <w:pStyle w:val="afffffffffe"/>
            </w:pPr>
          </w:p>
        </w:tc>
        <w:tc>
          <w:tcPr>
            <w:tcW w:w="7359" w:type="dxa"/>
            <w:vAlign w:val="center"/>
          </w:tcPr>
          <w:p w14:paraId="1383C93D" w14:textId="77777777" w:rsidR="00CD1CFF" w:rsidRDefault="00B80730">
            <w:pPr>
              <w:pStyle w:val="afffffffffe"/>
              <w:jc w:val="both"/>
            </w:pPr>
            <w:r>
              <w:rPr>
                <w:rFonts w:hint="eastAsia"/>
              </w:rPr>
              <w:t>使用的节能设备，如LED照明、感应照明设备等的使用证明</w:t>
            </w:r>
          </w:p>
        </w:tc>
      </w:tr>
      <w:tr w:rsidR="00CD1CFF" w14:paraId="7739A848" w14:textId="77777777">
        <w:trPr>
          <w:jc w:val="center"/>
        </w:trPr>
        <w:tc>
          <w:tcPr>
            <w:tcW w:w="699" w:type="dxa"/>
            <w:vAlign w:val="center"/>
          </w:tcPr>
          <w:p w14:paraId="47A50AD0" w14:textId="77777777" w:rsidR="00CD1CFF" w:rsidRDefault="00B80730">
            <w:pPr>
              <w:pStyle w:val="afffffffffe"/>
            </w:pPr>
            <w:r>
              <w:rPr>
                <w:rFonts w:hint="eastAsia"/>
              </w:rPr>
              <w:t>8</w:t>
            </w:r>
          </w:p>
        </w:tc>
        <w:tc>
          <w:tcPr>
            <w:tcW w:w="1276" w:type="dxa"/>
            <w:vMerge/>
            <w:vAlign w:val="center"/>
          </w:tcPr>
          <w:p w14:paraId="219CB4BE" w14:textId="77777777" w:rsidR="00CD1CFF" w:rsidRDefault="00CD1CFF">
            <w:pPr>
              <w:pStyle w:val="afffffffffe"/>
            </w:pPr>
          </w:p>
        </w:tc>
        <w:tc>
          <w:tcPr>
            <w:tcW w:w="7359" w:type="dxa"/>
            <w:vAlign w:val="center"/>
          </w:tcPr>
          <w:p w14:paraId="13CE9513" w14:textId="77777777" w:rsidR="00CD1CFF" w:rsidRDefault="00B80730">
            <w:pPr>
              <w:pStyle w:val="afffffffffe"/>
              <w:jc w:val="both"/>
            </w:pPr>
            <w:r>
              <w:rPr>
                <w:rFonts w:hint="eastAsia"/>
              </w:rPr>
              <w:t>近一个日历年或自然年的耗水量数据的以及其用水量账单等佐证资料</w:t>
            </w:r>
          </w:p>
        </w:tc>
      </w:tr>
      <w:tr w:rsidR="00CD1CFF" w14:paraId="39A36086" w14:textId="77777777">
        <w:trPr>
          <w:jc w:val="center"/>
        </w:trPr>
        <w:tc>
          <w:tcPr>
            <w:tcW w:w="699" w:type="dxa"/>
            <w:vAlign w:val="center"/>
          </w:tcPr>
          <w:p w14:paraId="79F9BCB3" w14:textId="77777777" w:rsidR="00CD1CFF" w:rsidRDefault="00B80730">
            <w:pPr>
              <w:pStyle w:val="afffffffffe"/>
            </w:pPr>
            <w:r>
              <w:rPr>
                <w:rFonts w:hint="eastAsia"/>
              </w:rPr>
              <w:t>9</w:t>
            </w:r>
          </w:p>
        </w:tc>
        <w:tc>
          <w:tcPr>
            <w:tcW w:w="1276" w:type="dxa"/>
            <w:vMerge/>
            <w:vAlign w:val="center"/>
          </w:tcPr>
          <w:p w14:paraId="7CC92A9E" w14:textId="77777777" w:rsidR="00CD1CFF" w:rsidRDefault="00CD1CFF">
            <w:pPr>
              <w:pStyle w:val="afffffffffe"/>
            </w:pPr>
          </w:p>
        </w:tc>
        <w:tc>
          <w:tcPr>
            <w:tcW w:w="7359" w:type="dxa"/>
            <w:vAlign w:val="center"/>
          </w:tcPr>
          <w:p w14:paraId="4C74D886" w14:textId="77777777" w:rsidR="00CD1CFF" w:rsidRDefault="00B80730">
            <w:pPr>
              <w:pStyle w:val="afffffffffe"/>
              <w:jc w:val="both"/>
            </w:pPr>
            <w:r>
              <w:rPr>
                <w:rFonts w:hint="eastAsia"/>
              </w:rPr>
              <w:t>近两年的水费账单对比情况说明文件</w:t>
            </w:r>
          </w:p>
        </w:tc>
      </w:tr>
      <w:tr w:rsidR="00CD1CFF" w14:paraId="65D736C2" w14:textId="77777777">
        <w:trPr>
          <w:jc w:val="center"/>
        </w:trPr>
        <w:tc>
          <w:tcPr>
            <w:tcW w:w="699" w:type="dxa"/>
            <w:vAlign w:val="center"/>
          </w:tcPr>
          <w:p w14:paraId="4BBAD855" w14:textId="77777777" w:rsidR="00CD1CFF" w:rsidRDefault="00B80730">
            <w:pPr>
              <w:pStyle w:val="afffffffffe"/>
            </w:pPr>
            <w:r>
              <w:rPr>
                <w:rFonts w:hint="eastAsia"/>
              </w:rPr>
              <w:t>10</w:t>
            </w:r>
          </w:p>
        </w:tc>
        <w:tc>
          <w:tcPr>
            <w:tcW w:w="1276" w:type="dxa"/>
            <w:vMerge/>
            <w:vAlign w:val="center"/>
          </w:tcPr>
          <w:p w14:paraId="5A0A250C" w14:textId="77777777" w:rsidR="00CD1CFF" w:rsidRDefault="00CD1CFF">
            <w:pPr>
              <w:pStyle w:val="afffffffffe"/>
            </w:pPr>
          </w:p>
        </w:tc>
        <w:tc>
          <w:tcPr>
            <w:tcW w:w="7359" w:type="dxa"/>
            <w:vAlign w:val="center"/>
          </w:tcPr>
          <w:p w14:paraId="523C13FA" w14:textId="77777777" w:rsidR="00CD1CFF" w:rsidRDefault="00B80730">
            <w:pPr>
              <w:pStyle w:val="afffffffffe"/>
              <w:jc w:val="both"/>
            </w:pPr>
            <w:r>
              <w:rPr>
                <w:rFonts w:hint="eastAsia"/>
              </w:rPr>
              <w:t>排污许可证</w:t>
            </w:r>
          </w:p>
        </w:tc>
      </w:tr>
      <w:tr w:rsidR="00CD1CFF" w14:paraId="2E83A63E" w14:textId="77777777">
        <w:trPr>
          <w:jc w:val="center"/>
        </w:trPr>
        <w:tc>
          <w:tcPr>
            <w:tcW w:w="699" w:type="dxa"/>
            <w:vAlign w:val="center"/>
          </w:tcPr>
          <w:p w14:paraId="0C5CA19F" w14:textId="77777777" w:rsidR="00CD1CFF" w:rsidRDefault="00B80730">
            <w:pPr>
              <w:pStyle w:val="afffffffffe"/>
            </w:pPr>
            <w:r>
              <w:rPr>
                <w:rFonts w:hint="eastAsia"/>
              </w:rPr>
              <w:t>11</w:t>
            </w:r>
          </w:p>
        </w:tc>
        <w:tc>
          <w:tcPr>
            <w:tcW w:w="1276" w:type="dxa"/>
            <w:vMerge/>
            <w:vAlign w:val="center"/>
          </w:tcPr>
          <w:p w14:paraId="58B10EE0" w14:textId="77777777" w:rsidR="00CD1CFF" w:rsidRDefault="00CD1CFF">
            <w:pPr>
              <w:pStyle w:val="afffffffffe"/>
            </w:pPr>
          </w:p>
        </w:tc>
        <w:tc>
          <w:tcPr>
            <w:tcW w:w="7359" w:type="dxa"/>
            <w:vAlign w:val="center"/>
          </w:tcPr>
          <w:p w14:paraId="1B949778" w14:textId="77777777" w:rsidR="00CD1CFF" w:rsidRDefault="00B80730">
            <w:pPr>
              <w:pStyle w:val="afffffffffe"/>
              <w:jc w:val="both"/>
            </w:pPr>
            <w:r>
              <w:rPr>
                <w:rFonts w:hint="eastAsia"/>
              </w:rPr>
              <w:t>记录采取填埋、回收方式的废弃物处置所占比例，产生的污染物类型与数量的文件</w:t>
            </w:r>
          </w:p>
        </w:tc>
      </w:tr>
      <w:tr w:rsidR="00CD1CFF" w14:paraId="3DC19823" w14:textId="77777777">
        <w:trPr>
          <w:jc w:val="center"/>
        </w:trPr>
        <w:tc>
          <w:tcPr>
            <w:tcW w:w="699" w:type="dxa"/>
            <w:vAlign w:val="center"/>
          </w:tcPr>
          <w:p w14:paraId="0B8D7597" w14:textId="77777777" w:rsidR="00CD1CFF" w:rsidRDefault="00B80730">
            <w:pPr>
              <w:pStyle w:val="afffffffffe"/>
            </w:pPr>
            <w:r>
              <w:rPr>
                <w:rFonts w:hint="eastAsia"/>
              </w:rPr>
              <w:t>12</w:t>
            </w:r>
          </w:p>
        </w:tc>
        <w:tc>
          <w:tcPr>
            <w:tcW w:w="1276" w:type="dxa"/>
            <w:vMerge/>
            <w:vAlign w:val="center"/>
          </w:tcPr>
          <w:p w14:paraId="4CE4C5E5" w14:textId="77777777" w:rsidR="00CD1CFF" w:rsidRDefault="00CD1CFF">
            <w:pPr>
              <w:pStyle w:val="afffffffffe"/>
            </w:pPr>
          </w:p>
        </w:tc>
        <w:tc>
          <w:tcPr>
            <w:tcW w:w="7359" w:type="dxa"/>
            <w:vAlign w:val="center"/>
          </w:tcPr>
          <w:p w14:paraId="7F88CA30" w14:textId="77777777" w:rsidR="00CD1CFF" w:rsidRDefault="00B80730">
            <w:pPr>
              <w:pStyle w:val="afffffffffe"/>
              <w:jc w:val="both"/>
            </w:pPr>
            <w:r>
              <w:rPr>
                <w:rFonts w:hint="eastAsia"/>
              </w:rPr>
              <w:t>范围一、二、三排放量统计文件</w:t>
            </w:r>
          </w:p>
        </w:tc>
      </w:tr>
      <w:tr w:rsidR="00CD1CFF" w14:paraId="25439E02" w14:textId="77777777">
        <w:trPr>
          <w:jc w:val="center"/>
        </w:trPr>
        <w:tc>
          <w:tcPr>
            <w:tcW w:w="699" w:type="dxa"/>
            <w:vAlign w:val="center"/>
          </w:tcPr>
          <w:p w14:paraId="46F64491" w14:textId="77777777" w:rsidR="00CD1CFF" w:rsidRDefault="00B80730">
            <w:pPr>
              <w:pStyle w:val="afffffffffe"/>
            </w:pPr>
            <w:r>
              <w:rPr>
                <w:rFonts w:hint="eastAsia"/>
              </w:rPr>
              <w:t>13</w:t>
            </w:r>
          </w:p>
        </w:tc>
        <w:tc>
          <w:tcPr>
            <w:tcW w:w="1276" w:type="dxa"/>
            <w:vMerge/>
            <w:vAlign w:val="center"/>
          </w:tcPr>
          <w:p w14:paraId="70B13DF3" w14:textId="77777777" w:rsidR="00CD1CFF" w:rsidRDefault="00CD1CFF">
            <w:pPr>
              <w:pStyle w:val="afffffffffe"/>
            </w:pPr>
          </w:p>
        </w:tc>
        <w:tc>
          <w:tcPr>
            <w:tcW w:w="7359" w:type="dxa"/>
            <w:vAlign w:val="center"/>
          </w:tcPr>
          <w:p w14:paraId="5AA273DC" w14:textId="77777777" w:rsidR="00CD1CFF" w:rsidRDefault="00B80730">
            <w:pPr>
              <w:pStyle w:val="afffffffffe"/>
              <w:jc w:val="both"/>
            </w:pPr>
            <w:r>
              <w:rPr>
                <w:rFonts w:hint="eastAsia"/>
              </w:rPr>
              <w:t>记录日常设备或自由交通设备使用的燃料及其使用量的文件</w:t>
            </w:r>
          </w:p>
        </w:tc>
      </w:tr>
      <w:tr w:rsidR="00CD1CFF" w14:paraId="50D55EE0" w14:textId="77777777">
        <w:trPr>
          <w:jc w:val="center"/>
        </w:trPr>
        <w:tc>
          <w:tcPr>
            <w:tcW w:w="699" w:type="dxa"/>
            <w:vAlign w:val="center"/>
          </w:tcPr>
          <w:p w14:paraId="2E117976" w14:textId="77777777" w:rsidR="00CD1CFF" w:rsidRDefault="00B80730">
            <w:pPr>
              <w:pStyle w:val="afffffffffe"/>
            </w:pPr>
            <w:r>
              <w:rPr>
                <w:rFonts w:hint="eastAsia"/>
              </w:rPr>
              <w:t>14</w:t>
            </w:r>
          </w:p>
        </w:tc>
        <w:tc>
          <w:tcPr>
            <w:tcW w:w="1276" w:type="dxa"/>
            <w:vMerge/>
            <w:vAlign w:val="center"/>
          </w:tcPr>
          <w:p w14:paraId="6F6D6953" w14:textId="77777777" w:rsidR="00CD1CFF" w:rsidRDefault="00CD1CFF">
            <w:pPr>
              <w:pStyle w:val="afffffffffe"/>
            </w:pPr>
          </w:p>
        </w:tc>
        <w:tc>
          <w:tcPr>
            <w:tcW w:w="7359" w:type="dxa"/>
            <w:vAlign w:val="center"/>
          </w:tcPr>
          <w:p w14:paraId="536E7D9A" w14:textId="77777777" w:rsidR="00CD1CFF" w:rsidRDefault="00B80730">
            <w:pPr>
              <w:pStyle w:val="afffffffffe"/>
              <w:jc w:val="both"/>
            </w:pPr>
            <w:r>
              <w:rPr>
                <w:rFonts w:hint="eastAsia"/>
              </w:rPr>
              <w:t>记录其设备类型、使用的制冷剂类型及每年的制冷剂使用量的文件</w:t>
            </w:r>
          </w:p>
        </w:tc>
      </w:tr>
      <w:tr w:rsidR="00CD1CFF" w14:paraId="55E5E3A6" w14:textId="77777777">
        <w:trPr>
          <w:jc w:val="center"/>
        </w:trPr>
        <w:tc>
          <w:tcPr>
            <w:tcW w:w="699" w:type="dxa"/>
            <w:vAlign w:val="center"/>
          </w:tcPr>
          <w:p w14:paraId="24A5A0BA" w14:textId="77777777" w:rsidR="00CD1CFF" w:rsidRDefault="00B80730">
            <w:pPr>
              <w:pStyle w:val="afffffffffe"/>
            </w:pPr>
            <w:r>
              <w:rPr>
                <w:rFonts w:hint="eastAsia"/>
              </w:rPr>
              <w:t>15</w:t>
            </w:r>
          </w:p>
        </w:tc>
        <w:tc>
          <w:tcPr>
            <w:tcW w:w="1276" w:type="dxa"/>
            <w:vMerge/>
            <w:vAlign w:val="center"/>
          </w:tcPr>
          <w:p w14:paraId="0113C1E3" w14:textId="77777777" w:rsidR="00CD1CFF" w:rsidRDefault="00CD1CFF">
            <w:pPr>
              <w:pStyle w:val="afffffffffe"/>
            </w:pPr>
          </w:p>
        </w:tc>
        <w:tc>
          <w:tcPr>
            <w:tcW w:w="7359" w:type="dxa"/>
            <w:vAlign w:val="center"/>
          </w:tcPr>
          <w:p w14:paraId="6E01CB6C" w14:textId="77777777" w:rsidR="00CD1CFF" w:rsidRDefault="00B80730">
            <w:pPr>
              <w:pStyle w:val="afffffffffe"/>
              <w:jc w:val="both"/>
            </w:pPr>
            <w:r>
              <w:rPr>
                <w:rFonts w:hint="eastAsia"/>
              </w:rPr>
              <w:t>记录其使用的灭火器类型、气体类型及每年的使用量的文件</w:t>
            </w:r>
          </w:p>
        </w:tc>
      </w:tr>
      <w:tr w:rsidR="00CD1CFF" w14:paraId="0EB6726F" w14:textId="77777777">
        <w:trPr>
          <w:jc w:val="center"/>
        </w:trPr>
        <w:tc>
          <w:tcPr>
            <w:tcW w:w="699" w:type="dxa"/>
            <w:vAlign w:val="center"/>
          </w:tcPr>
          <w:p w14:paraId="6F5B2E98" w14:textId="77777777" w:rsidR="00CD1CFF" w:rsidRDefault="00B80730">
            <w:pPr>
              <w:pStyle w:val="afffffffffe"/>
            </w:pPr>
            <w:r>
              <w:rPr>
                <w:rFonts w:hint="eastAsia"/>
              </w:rPr>
              <w:t>16</w:t>
            </w:r>
          </w:p>
        </w:tc>
        <w:tc>
          <w:tcPr>
            <w:tcW w:w="1276" w:type="dxa"/>
            <w:vMerge/>
            <w:vAlign w:val="center"/>
          </w:tcPr>
          <w:p w14:paraId="18176E83" w14:textId="77777777" w:rsidR="00CD1CFF" w:rsidRDefault="00CD1CFF">
            <w:pPr>
              <w:pStyle w:val="afffffffffe"/>
            </w:pPr>
          </w:p>
        </w:tc>
        <w:tc>
          <w:tcPr>
            <w:tcW w:w="7359" w:type="dxa"/>
            <w:vAlign w:val="center"/>
          </w:tcPr>
          <w:p w14:paraId="55F763A4" w14:textId="77777777" w:rsidR="00CD1CFF" w:rsidRDefault="00B80730">
            <w:pPr>
              <w:pStyle w:val="afffffffffe"/>
              <w:jc w:val="both"/>
            </w:pPr>
            <w:r>
              <w:rPr>
                <w:rFonts w:hint="eastAsia"/>
              </w:rPr>
              <w:t>记录其购买的工业气体类别及使用量的文件</w:t>
            </w:r>
          </w:p>
        </w:tc>
      </w:tr>
      <w:tr w:rsidR="00CD1CFF" w14:paraId="2800A90F" w14:textId="77777777">
        <w:trPr>
          <w:jc w:val="center"/>
        </w:trPr>
        <w:tc>
          <w:tcPr>
            <w:tcW w:w="699" w:type="dxa"/>
            <w:vAlign w:val="center"/>
          </w:tcPr>
          <w:p w14:paraId="0850B65D" w14:textId="77777777" w:rsidR="00CD1CFF" w:rsidRDefault="00B80730">
            <w:pPr>
              <w:pStyle w:val="afffffffffe"/>
            </w:pPr>
            <w:r>
              <w:rPr>
                <w:rFonts w:hint="eastAsia"/>
              </w:rPr>
              <w:t>17</w:t>
            </w:r>
          </w:p>
        </w:tc>
        <w:tc>
          <w:tcPr>
            <w:tcW w:w="1276" w:type="dxa"/>
            <w:vMerge/>
            <w:vAlign w:val="center"/>
          </w:tcPr>
          <w:p w14:paraId="1B70BD71" w14:textId="77777777" w:rsidR="00CD1CFF" w:rsidRDefault="00CD1CFF">
            <w:pPr>
              <w:pStyle w:val="afffffffffe"/>
            </w:pPr>
          </w:p>
        </w:tc>
        <w:tc>
          <w:tcPr>
            <w:tcW w:w="7359" w:type="dxa"/>
            <w:vAlign w:val="center"/>
          </w:tcPr>
          <w:p w14:paraId="4F205F9B" w14:textId="77777777" w:rsidR="00CD1CFF" w:rsidRDefault="00B80730">
            <w:pPr>
              <w:pStyle w:val="afffffffffe"/>
              <w:jc w:val="both"/>
            </w:pPr>
            <w:r>
              <w:rPr>
                <w:rFonts w:hint="eastAsia"/>
              </w:rPr>
              <w:t>使用的蒸汽量的文件</w:t>
            </w:r>
          </w:p>
        </w:tc>
      </w:tr>
      <w:tr w:rsidR="00CD1CFF" w14:paraId="3D890FE9" w14:textId="77777777">
        <w:trPr>
          <w:jc w:val="center"/>
        </w:trPr>
        <w:tc>
          <w:tcPr>
            <w:tcW w:w="699" w:type="dxa"/>
            <w:vAlign w:val="center"/>
          </w:tcPr>
          <w:p w14:paraId="3C625F91" w14:textId="77777777" w:rsidR="00CD1CFF" w:rsidRDefault="00B80730">
            <w:pPr>
              <w:pStyle w:val="afffffffffe"/>
            </w:pPr>
            <w:r>
              <w:rPr>
                <w:rFonts w:hint="eastAsia"/>
              </w:rPr>
              <w:t>18</w:t>
            </w:r>
          </w:p>
        </w:tc>
        <w:tc>
          <w:tcPr>
            <w:tcW w:w="1276" w:type="dxa"/>
            <w:vMerge/>
            <w:vAlign w:val="center"/>
          </w:tcPr>
          <w:p w14:paraId="24F92395" w14:textId="77777777" w:rsidR="00CD1CFF" w:rsidRDefault="00CD1CFF">
            <w:pPr>
              <w:pStyle w:val="afffffffffe"/>
            </w:pPr>
          </w:p>
        </w:tc>
        <w:tc>
          <w:tcPr>
            <w:tcW w:w="7359" w:type="dxa"/>
            <w:vAlign w:val="center"/>
          </w:tcPr>
          <w:p w14:paraId="04D6BFCF" w14:textId="77777777" w:rsidR="00CD1CFF" w:rsidRDefault="00B80730">
            <w:pPr>
              <w:pStyle w:val="afffffffffe"/>
              <w:jc w:val="both"/>
            </w:pPr>
            <w:r>
              <w:rPr>
                <w:rFonts w:hint="eastAsia"/>
              </w:rPr>
              <w:t>记录自身电力使用量及其占公司当前能源消耗比例的文件、用电量原始记录、用电账单信息</w:t>
            </w:r>
          </w:p>
        </w:tc>
      </w:tr>
      <w:tr w:rsidR="00CD1CFF" w14:paraId="7AE26D00" w14:textId="77777777">
        <w:trPr>
          <w:jc w:val="center"/>
        </w:trPr>
        <w:tc>
          <w:tcPr>
            <w:tcW w:w="699" w:type="dxa"/>
            <w:vAlign w:val="center"/>
          </w:tcPr>
          <w:p w14:paraId="4E3441D3" w14:textId="77777777" w:rsidR="00CD1CFF" w:rsidRDefault="00B80730">
            <w:pPr>
              <w:pStyle w:val="afffffffffe"/>
            </w:pPr>
            <w:r>
              <w:rPr>
                <w:rFonts w:hint="eastAsia"/>
              </w:rPr>
              <w:t>19</w:t>
            </w:r>
          </w:p>
        </w:tc>
        <w:tc>
          <w:tcPr>
            <w:tcW w:w="1276" w:type="dxa"/>
            <w:vMerge/>
            <w:vAlign w:val="center"/>
          </w:tcPr>
          <w:p w14:paraId="45CE0FDF" w14:textId="77777777" w:rsidR="00CD1CFF" w:rsidRDefault="00CD1CFF">
            <w:pPr>
              <w:pStyle w:val="afffffffffe"/>
            </w:pPr>
          </w:p>
        </w:tc>
        <w:tc>
          <w:tcPr>
            <w:tcW w:w="7359" w:type="dxa"/>
            <w:vAlign w:val="center"/>
          </w:tcPr>
          <w:p w14:paraId="0D43BE26" w14:textId="77777777" w:rsidR="00CD1CFF" w:rsidRDefault="00B80730">
            <w:pPr>
              <w:pStyle w:val="afffffffffe"/>
              <w:jc w:val="both"/>
            </w:pPr>
            <w:r>
              <w:rPr>
                <w:rFonts w:hint="eastAsia"/>
              </w:rPr>
              <w:t>记录员工出行主要使用的交通工具以及出发地和目的地信息的文件、统计或预估各类交通工具的总里程的文件</w:t>
            </w:r>
          </w:p>
        </w:tc>
      </w:tr>
      <w:tr w:rsidR="00CD1CFF" w14:paraId="60119FDB" w14:textId="77777777">
        <w:trPr>
          <w:jc w:val="center"/>
        </w:trPr>
        <w:tc>
          <w:tcPr>
            <w:tcW w:w="699" w:type="dxa"/>
            <w:vAlign w:val="center"/>
          </w:tcPr>
          <w:p w14:paraId="5B7C97DA" w14:textId="77777777" w:rsidR="00CD1CFF" w:rsidRDefault="00B80730">
            <w:pPr>
              <w:pStyle w:val="afffffffffe"/>
            </w:pPr>
            <w:r>
              <w:rPr>
                <w:rFonts w:hint="eastAsia"/>
              </w:rPr>
              <w:t>20</w:t>
            </w:r>
          </w:p>
        </w:tc>
        <w:tc>
          <w:tcPr>
            <w:tcW w:w="1276" w:type="dxa"/>
            <w:vMerge/>
            <w:vAlign w:val="center"/>
          </w:tcPr>
          <w:p w14:paraId="55DA73F7" w14:textId="77777777" w:rsidR="00CD1CFF" w:rsidRDefault="00CD1CFF">
            <w:pPr>
              <w:pStyle w:val="afffffffffe"/>
            </w:pPr>
          </w:p>
        </w:tc>
        <w:tc>
          <w:tcPr>
            <w:tcW w:w="7359" w:type="dxa"/>
            <w:vAlign w:val="center"/>
          </w:tcPr>
          <w:p w14:paraId="389FA88B" w14:textId="77777777" w:rsidR="00CD1CFF" w:rsidRDefault="00B80730">
            <w:pPr>
              <w:pStyle w:val="afffffffffe"/>
              <w:jc w:val="both"/>
            </w:pPr>
            <w:r>
              <w:rPr>
                <w:rFonts w:hint="eastAsia"/>
              </w:rPr>
              <w:t>碳补偿购买协议及抵消碳足迹记录</w:t>
            </w:r>
          </w:p>
        </w:tc>
      </w:tr>
      <w:tr w:rsidR="00CD1CFF" w14:paraId="706A6235" w14:textId="77777777">
        <w:trPr>
          <w:jc w:val="center"/>
        </w:trPr>
        <w:tc>
          <w:tcPr>
            <w:tcW w:w="699" w:type="dxa"/>
            <w:vAlign w:val="center"/>
          </w:tcPr>
          <w:p w14:paraId="1F2E79B7" w14:textId="77777777" w:rsidR="00CD1CFF" w:rsidRDefault="00B80730">
            <w:pPr>
              <w:pStyle w:val="afffffffffe"/>
            </w:pPr>
            <w:r>
              <w:rPr>
                <w:rFonts w:hint="eastAsia"/>
              </w:rPr>
              <w:t>21</w:t>
            </w:r>
          </w:p>
        </w:tc>
        <w:tc>
          <w:tcPr>
            <w:tcW w:w="1276" w:type="dxa"/>
            <w:vMerge/>
            <w:vAlign w:val="center"/>
          </w:tcPr>
          <w:p w14:paraId="55001D33" w14:textId="77777777" w:rsidR="00CD1CFF" w:rsidRDefault="00CD1CFF">
            <w:pPr>
              <w:pStyle w:val="afffffffffe"/>
            </w:pPr>
          </w:p>
        </w:tc>
        <w:tc>
          <w:tcPr>
            <w:tcW w:w="7359" w:type="dxa"/>
            <w:vAlign w:val="center"/>
          </w:tcPr>
          <w:p w14:paraId="006CFE74" w14:textId="77777777" w:rsidR="00CD1CFF" w:rsidRDefault="00B80730">
            <w:pPr>
              <w:pStyle w:val="afffffffffe"/>
              <w:jc w:val="both"/>
            </w:pPr>
            <w:r>
              <w:rPr>
                <w:rFonts w:hint="eastAsia"/>
              </w:rPr>
              <w:t>企业自身或其他公司自行发布，且涵盖自身公司的可持续发报告</w:t>
            </w:r>
          </w:p>
        </w:tc>
      </w:tr>
      <w:tr w:rsidR="00CD1CFF" w14:paraId="626B6879" w14:textId="77777777">
        <w:trPr>
          <w:jc w:val="center"/>
        </w:trPr>
        <w:tc>
          <w:tcPr>
            <w:tcW w:w="699" w:type="dxa"/>
            <w:vAlign w:val="center"/>
          </w:tcPr>
          <w:p w14:paraId="3C4682B1" w14:textId="77777777" w:rsidR="00CD1CFF" w:rsidRDefault="00B80730">
            <w:pPr>
              <w:pStyle w:val="afffffffffe"/>
            </w:pPr>
            <w:r>
              <w:rPr>
                <w:rFonts w:hint="eastAsia"/>
              </w:rPr>
              <w:t>22</w:t>
            </w:r>
          </w:p>
        </w:tc>
        <w:tc>
          <w:tcPr>
            <w:tcW w:w="1276" w:type="dxa"/>
            <w:vMerge/>
            <w:vAlign w:val="center"/>
          </w:tcPr>
          <w:p w14:paraId="781093D8" w14:textId="77777777" w:rsidR="00CD1CFF" w:rsidRDefault="00CD1CFF">
            <w:pPr>
              <w:pStyle w:val="afffffffffe"/>
            </w:pPr>
          </w:p>
        </w:tc>
        <w:tc>
          <w:tcPr>
            <w:tcW w:w="7359" w:type="dxa"/>
            <w:vAlign w:val="center"/>
          </w:tcPr>
          <w:p w14:paraId="2F04B39D" w14:textId="77777777" w:rsidR="00CD1CFF" w:rsidRDefault="00B80730">
            <w:pPr>
              <w:pStyle w:val="afffffffffe"/>
              <w:jc w:val="both"/>
            </w:pPr>
            <w:proofErr w:type="gramStart"/>
            <w:r>
              <w:rPr>
                <w:rFonts w:hint="eastAsia"/>
              </w:rPr>
              <w:t>净零转型</w:t>
            </w:r>
            <w:proofErr w:type="gramEnd"/>
            <w:r>
              <w:rPr>
                <w:rFonts w:hint="eastAsia"/>
              </w:rPr>
              <w:t>路线图及年度执行进展报告</w:t>
            </w:r>
          </w:p>
        </w:tc>
      </w:tr>
      <w:tr w:rsidR="00CD1CFF" w14:paraId="51D5F786" w14:textId="77777777">
        <w:trPr>
          <w:jc w:val="center"/>
        </w:trPr>
        <w:tc>
          <w:tcPr>
            <w:tcW w:w="699" w:type="dxa"/>
            <w:vAlign w:val="center"/>
          </w:tcPr>
          <w:p w14:paraId="4D93CD03" w14:textId="77777777" w:rsidR="00CD1CFF" w:rsidRDefault="00B80730">
            <w:pPr>
              <w:pStyle w:val="afffffffffe"/>
            </w:pPr>
            <w:r>
              <w:rPr>
                <w:rFonts w:hint="eastAsia"/>
              </w:rPr>
              <w:t>23</w:t>
            </w:r>
          </w:p>
        </w:tc>
        <w:tc>
          <w:tcPr>
            <w:tcW w:w="1276" w:type="dxa"/>
            <w:vMerge/>
            <w:vAlign w:val="center"/>
          </w:tcPr>
          <w:p w14:paraId="3A2CCAE0" w14:textId="77777777" w:rsidR="00CD1CFF" w:rsidRDefault="00CD1CFF">
            <w:pPr>
              <w:pStyle w:val="afffffffffe"/>
            </w:pPr>
          </w:p>
        </w:tc>
        <w:tc>
          <w:tcPr>
            <w:tcW w:w="7359" w:type="dxa"/>
            <w:vAlign w:val="center"/>
          </w:tcPr>
          <w:p w14:paraId="636FC498" w14:textId="77777777" w:rsidR="00CD1CFF" w:rsidRDefault="00B80730">
            <w:pPr>
              <w:pStyle w:val="afffffffffe"/>
              <w:jc w:val="both"/>
            </w:pPr>
            <w:r>
              <w:rPr>
                <w:rFonts w:hint="eastAsia"/>
              </w:rPr>
              <w:t>环保领域（如废水处理技术）的相关专利或技术报告或标准</w:t>
            </w:r>
          </w:p>
        </w:tc>
      </w:tr>
      <w:tr w:rsidR="00CD1CFF" w14:paraId="730346AE" w14:textId="77777777">
        <w:trPr>
          <w:jc w:val="center"/>
        </w:trPr>
        <w:tc>
          <w:tcPr>
            <w:tcW w:w="699" w:type="dxa"/>
            <w:vAlign w:val="center"/>
          </w:tcPr>
          <w:p w14:paraId="1885B6A2" w14:textId="77777777" w:rsidR="00CD1CFF" w:rsidRDefault="00B80730">
            <w:pPr>
              <w:pStyle w:val="afffffffffe"/>
            </w:pPr>
            <w:r>
              <w:rPr>
                <w:rFonts w:hint="eastAsia"/>
              </w:rPr>
              <w:t>24</w:t>
            </w:r>
          </w:p>
        </w:tc>
        <w:tc>
          <w:tcPr>
            <w:tcW w:w="1276" w:type="dxa"/>
            <w:vMerge w:val="restart"/>
            <w:vAlign w:val="center"/>
          </w:tcPr>
          <w:p w14:paraId="5CBC2E5B" w14:textId="77777777" w:rsidR="00CD1CFF" w:rsidRDefault="00B80730">
            <w:pPr>
              <w:pStyle w:val="afffffffffe"/>
            </w:pPr>
            <w:r>
              <w:rPr>
                <w:rFonts w:hint="eastAsia"/>
              </w:rPr>
              <w:t>社会</w:t>
            </w:r>
          </w:p>
        </w:tc>
        <w:tc>
          <w:tcPr>
            <w:tcW w:w="7359" w:type="dxa"/>
            <w:vAlign w:val="center"/>
          </w:tcPr>
          <w:p w14:paraId="3A4B3A2B" w14:textId="77777777" w:rsidR="00CD1CFF" w:rsidRDefault="00B80730">
            <w:pPr>
              <w:pStyle w:val="afffffffffe"/>
              <w:jc w:val="both"/>
            </w:pPr>
            <w:r>
              <w:rPr>
                <w:rFonts w:hint="eastAsia"/>
              </w:rPr>
              <w:t>社会领域认证文件</w:t>
            </w:r>
          </w:p>
        </w:tc>
      </w:tr>
      <w:tr w:rsidR="00CD1CFF" w14:paraId="57FB29A4" w14:textId="77777777">
        <w:trPr>
          <w:jc w:val="center"/>
        </w:trPr>
        <w:tc>
          <w:tcPr>
            <w:tcW w:w="699" w:type="dxa"/>
            <w:vAlign w:val="center"/>
          </w:tcPr>
          <w:p w14:paraId="5FBB70DA" w14:textId="77777777" w:rsidR="00CD1CFF" w:rsidRDefault="00B80730">
            <w:pPr>
              <w:pStyle w:val="afffffffffe"/>
            </w:pPr>
            <w:r>
              <w:rPr>
                <w:rFonts w:hint="eastAsia"/>
              </w:rPr>
              <w:t>25</w:t>
            </w:r>
          </w:p>
        </w:tc>
        <w:tc>
          <w:tcPr>
            <w:tcW w:w="1276" w:type="dxa"/>
            <w:vMerge/>
            <w:vAlign w:val="center"/>
          </w:tcPr>
          <w:p w14:paraId="34E54DE9" w14:textId="77777777" w:rsidR="00CD1CFF" w:rsidRDefault="00CD1CFF">
            <w:pPr>
              <w:pStyle w:val="afffffffffe"/>
            </w:pPr>
          </w:p>
        </w:tc>
        <w:tc>
          <w:tcPr>
            <w:tcW w:w="7359" w:type="dxa"/>
            <w:vAlign w:val="center"/>
          </w:tcPr>
          <w:p w14:paraId="5BEAC101" w14:textId="77777777" w:rsidR="00CD1CFF" w:rsidRDefault="00B80730">
            <w:pPr>
              <w:pStyle w:val="afffffffffe"/>
              <w:jc w:val="both"/>
            </w:pPr>
            <w:r>
              <w:rPr>
                <w:rFonts w:hint="eastAsia"/>
              </w:rPr>
              <w:t>社会领域可持续发展的奖项或ESG协会会员资质文件</w:t>
            </w:r>
          </w:p>
        </w:tc>
      </w:tr>
      <w:tr w:rsidR="00CD1CFF" w14:paraId="69E2B967" w14:textId="77777777">
        <w:trPr>
          <w:jc w:val="center"/>
        </w:trPr>
        <w:tc>
          <w:tcPr>
            <w:tcW w:w="699" w:type="dxa"/>
            <w:vAlign w:val="center"/>
          </w:tcPr>
          <w:p w14:paraId="59795018" w14:textId="77777777" w:rsidR="00CD1CFF" w:rsidRDefault="00B80730">
            <w:pPr>
              <w:pStyle w:val="afffffffffe"/>
            </w:pPr>
            <w:r>
              <w:rPr>
                <w:rFonts w:hint="eastAsia"/>
              </w:rPr>
              <w:t>26</w:t>
            </w:r>
          </w:p>
        </w:tc>
        <w:tc>
          <w:tcPr>
            <w:tcW w:w="1276" w:type="dxa"/>
            <w:vMerge/>
            <w:vAlign w:val="center"/>
          </w:tcPr>
          <w:p w14:paraId="1E02888E" w14:textId="77777777" w:rsidR="00CD1CFF" w:rsidRDefault="00CD1CFF">
            <w:pPr>
              <w:pStyle w:val="afffffffffe"/>
            </w:pPr>
          </w:p>
        </w:tc>
        <w:tc>
          <w:tcPr>
            <w:tcW w:w="7359" w:type="dxa"/>
            <w:vAlign w:val="center"/>
          </w:tcPr>
          <w:p w14:paraId="623D6F46" w14:textId="77777777" w:rsidR="00CD1CFF" w:rsidRDefault="00B80730">
            <w:pPr>
              <w:pStyle w:val="afffffffffe"/>
              <w:jc w:val="both"/>
            </w:pPr>
            <w:r>
              <w:rPr>
                <w:rFonts w:hint="eastAsia"/>
              </w:rPr>
              <w:t>签署的人力资本、产品责任、客户权益、社区参与、供应</w:t>
            </w:r>
            <w:proofErr w:type="gramStart"/>
            <w:r>
              <w:rPr>
                <w:rFonts w:hint="eastAsia"/>
              </w:rPr>
              <w:t>商管理</w:t>
            </w:r>
            <w:proofErr w:type="gramEnd"/>
            <w:r>
              <w:rPr>
                <w:rFonts w:hint="eastAsia"/>
              </w:rPr>
              <w:t>等领域相关承诺的佐证文件</w:t>
            </w:r>
          </w:p>
        </w:tc>
      </w:tr>
      <w:tr w:rsidR="00CD1CFF" w14:paraId="62ED0491" w14:textId="77777777">
        <w:trPr>
          <w:jc w:val="center"/>
        </w:trPr>
        <w:tc>
          <w:tcPr>
            <w:tcW w:w="699" w:type="dxa"/>
            <w:vAlign w:val="center"/>
          </w:tcPr>
          <w:p w14:paraId="39EF909D" w14:textId="77777777" w:rsidR="00CD1CFF" w:rsidRDefault="00B80730">
            <w:pPr>
              <w:pStyle w:val="afffffffffe"/>
            </w:pPr>
            <w:r>
              <w:rPr>
                <w:rFonts w:hint="eastAsia"/>
              </w:rPr>
              <w:t>27</w:t>
            </w:r>
          </w:p>
        </w:tc>
        <w:tc>
          <w:tcPr>
            <w:tcW w:w="1276" w:type="dxa"/>
            <w:vMerge/>
            <w:vAlign w:val="center"/>
          </w:tcPr>
          <w:p w14:paraId="368BBBF7" w14:textId="77777777" w:rsidR="00CD1CFF" w:rsidRDefault="00CD1CFF">
            <w:pPr>
              <w:pStyle w:val="afffffffffe"/>
            </w:pPr>
          </w:p>
        </w:tc>
        <w:tc>
          <w:tcPr>
            <w:tcW w:w="7359" w:type="dxa"/>
            <w:vAlign w:val="center"/>
          </w:tcPr>
          <w:p w14:paraId="29B6BFE9" w14:textId="77777777" w:rsidR="00CD1CFF" w:rsidRDefault="00B80730">
            <w:pPr>
              <w:pStyle w:val="afffffffffe"/>
              <w:jc w:val="both"/>
            </w:pPr>
            <w:r>
              <w:rPr>
                <w:rFonts w:hint="eastAsia"/>
              </w:rPr>
              <w:t>为了完成人力资本、产品责任、客户权益、社区参与、供应</w:t>
            </w:r>
            <w:proofErr w:type="gramStart"/>
            <w:r>
              <w:rPr>
                <w:rFonts w:hint="eastAsia"/>
              </w:rPr>
              <w:t>商管理</w:t>
            </w:r>
            <w:proofErr w:type="gramEnd"/>
            <w:r>
              <w:rPr>
                <w:rFonts w:hint="eastAsia"/>
              </w:rPr>
              <w:t>等领域的对外承诺而制定的相关政策、执行记录、执行流程和相关进展等文件</w:t>
            </w:r>
          </w:p>
        </w:tc>
      </w:tr>
      <w:tr w:rsidR="00CD1CFF" w14:paraId="0B8C64FC" w14:textId="77777777">
        <w:trPr>
          <w:jc w:val="center"/>
        </w:trPr>
        <w:tc>
          <w:tcPr>
            <w:tcW w:w="699" w:type="dxa"/>
            <w:vAlign w:val="center"/>
          </w:tcPr>
          <w:p w14:paraId="39D50DFC" w14:textId="77777777" w:rsidR="00CD1CFF" w:rsidRDefault="00B80730">
            <w:pPr>
              <w:pStyle w:val="afffffffffe"/>
            </w:pPr>
            <w:r>
              <w:rPr>
                <w:rFonts w:hint="eastAsia"/>
              </w:rPr>
              <w:t>28</w:t>
            </w:r>
          </w:p>
        </w:tc>
        <w:tc>
          <w:tcPr>
            <w:tcW w:w="1276" w:type="dxa"/>
            <w:vMerge/>
            <w:vAlign w:val="center"/>
          </w:tcPr>
          <w:p w14:paraId="3D86582F" w14:textId="77777777" w:rsidR="00CD1CFF" w:rsidRDefault="00CD1CFF">
            <w:pPr>
              <w:pStyle w:val="afffffffffe"/>
            </w:pPr>
          </w:p>
        </w:tc>
        <w:tc>
          <w:tcPr>
            <w:tcW w:w="7359" w:type="dxa"/>
            <w:vAlign w:val="center"/>
          </w:tcPr>
          <w:p w14:paraId="65F1E288" w14:textId="77777777" w:rsidR="00CD1CFF" w:rsidRDefault="00B80730">
            <w:pPr>
              <w:pStyle w:val="afffffffffe"/>
              <w:jc w:val="both"/>
            </w:pPr>
            <w:r>
              <w:rPr>
                <w:rFonts w:hint="eastAsia"/>
              </w:rPr>
              <w:t>企业举报流程的相关文件</w:t>
            </w:r>
          </w:p>
        </w:tc>
      </w:tr>
      <w:tr w:rsidR="00CD1CFF" w14:paraId="2382EB9F" w14:textId="77777777">
        <w:trPr>
          <w:jc w:val="center"/>
        </w:trPr>
        <w:tc>
          <w:tcPr>
            <w:tcW w:w="699" w:type="dxa"/>
            <w:vAlign w:val="center"/>
          </w:tcPr>
          <w:p w14:paraId="240AC867" w14:textId="77777777" w:rsidR="00CD1CFF" w:rsidRDefault="00B80730">
            <w:pPr>
              <w:pStyle w:val="afffffffffe"/>
            </w:pPr>
            <w:r>
              <w:rPr>
                <w:rFonts w:hint="eastAsia"/>
              </w:rPr>
              <w:t>29</w:t>
            </w:r>
          </w:p>
        </w:tc>
        <w:tc>
          <w:tcPr>
            <w:tcW w:w="1276" w:type="dxa"/>
            <w:vMerge/>
            <w:vAlign w:val="center"/>
          </w:tcPr>
          <w:p w14:paraId="4CB6DB61" w14:textId="77777777" w:rsidR="00CD1CFF" w:rsidRDefault="00CD1CFF">
            <w:pPr>
              <w:pStyle w:val="afffffffffe"/>
            </w:pPr>
          </w:p>
        </w:tc>
        <w:tc>
          <w:tcPr>
            <w:tcW w:w="7359" w:type="dxa"/>
            <w:vAlign w:val="center"/>
          </w:tcPr>
          <w:p w14:paraId="1E0AE86A" w14:textId="77777777" w:rsidR="00CD1CFF" w:rsidRDefault="00B80730">
            <w:pPr>
              <w:pStyle w:val="afffffffffe"/>
              <w:jc w:val="both"/>
            </w:pPr>
            <w:r>
              <w:rPr>
                <w:rFonts w:hint="eastAsia"/>
              </w:rPr>
              <w:t>记录员工工伤比例、事故率、因工死亡率等数据及相关信息的文件</w:t>
            </w:r>
          </w:p>
        </w:tc>
      </w:tr>
      <w:tr w:rsidR="00CD1CFF" w14:paraId="5957EA75" w14:textId="77777777">
        <w:trPr>
          <w:jc w:val="center"/>
        </w:trPr>
        <w:tc>
          <w:tcPr>
            <w:tcW w:w="699" w:type="dxa"/>
            <w:vAlign w:val="center"/>
          </w:tcPr>
          <w:p w14:paraId="709606AE" w14:textId="77777777" w:rsidR="00CD1CFF" w:rsidRDefault="00B80730">
            <w:pPr>
              <w:pStyle w:val="afffffffffe"/>
            </w:pPr>
            <w:r>
              <w:rPr>
                <w:rFonts w:hint="eastAsia"/>
              </w:rPr>
              <w:t>30</w:t>
            </w:r>
          </w:p>
        </w:tc>
        <w:tc>
          <w:tcPr>
            <w:tcW w:w="1276" w:type="dxa"/>
            <w:vMerge/>
            <w:vAlign w:val="center"/>
          </w:tcPr>
          <w:p w14:paraId="468B2BD5" w14:textId="77777777" w:rsidR="00CD1CFF" w:rsidRDefault="00CD1CFF">
            <w:pPr>
              <w:pStyle w:val="afffffffffe"/>
            </w:pPr>
          </w:p>
        </w:tc>
        <w:tc>
          <w:tcPr>
            <w:tcW w:w="7359" w:type="dxa"/>
            <w:vAlign w:val="center"/>
          </w:tcPr>
          <w:p w14:paraId="641D7680" w14:textId="77777777" w:rsidR="00CD1CFF" w:rsidRDefault="00B80730">
            <w:pPr>
              <w:pStyle w:val="afffffffffe"/>
              <w:jc w:val="both"/>
            </w:pPr>
            <w:r>
              <w:rPr>
                <w:rFonts w:hint="eastAsia"/>
              </w:rPr>
              <w:t>上1年员工满意度调查报告</w:t>
            </w:r>
          </w:p>
        </w:tc>
      </w:tr>
      <w:tr w:rsidR="00CD1CFF" w14:paraId="79B2A204" w14:textId="77777777">
        <w:trPr>
          <w:jc w:val="center"/>
        </w:trPr>
        <w:tc>
          <w:tcPr>
            <w:tcW w:w="699" w:type="dxa"/>
            <w:vAlign w:val="center"/>
          </w:tcPr>
          <w:p w14:paraId="1CCA822B" w14:textId="77777777" w:rsidR="00CD1CFF" w:rsidRDefault="00B80730">
            <w:pPr>
              <w:pStyle w:val="afffffffffe"/>
            </w:pPr>
            <w:r>
              <w:rPr>
                <w:rFonts w:hint="eastAsia"/>
              </w:rPr>
              <w:t>31</w:t>
            </w:r>
          </w:p>
        </w:tc>
        <w:tc>
          <w:tcPr>
            <w:tcW w:w="1276" w:type="dxa"/>
            <w:vMerge/>
            <w:vAlign w:val="center"/>
          </w:tcPr>
          <w:p w14:paraId="1FF0622C" w14:textId="77777777" w:rsidR="00CD1CFF" w:rsidRDefault="00CD1CFF">
            <w:pPr>
              <w:pStyle w:val="afffffffffe"/>
            </w:pPr>
          </w:p>
        </w:tc>
        <w:tc>
          <w:tcPr>
            <w:tcW w:w="7359" w:type="dxa"/>
            <w:vAlign w:val="center"/>
          </w:tcPr>
          <w:p w14:paraId="63F2EE73" w14:textId="77777777" w:rsidR="00CD1CFF" w:rsidRDefault="00B80730">
            <w:pPr>
              <w:pStyle w:val="afffffffffe"/>
              <w:jc w:val="both"/>
            </w:pPr>
            <w:r>
              <w:rPr>
                <w:rFonts w:hint="eastAsia"/>
              </w:rPr>
              <w:t>年度培训计划、培训记录及培训支出凭证</w:t>
            </w:r>
          </w:p>
        </w:tc>
      </w:tr>
      <w:tr w:rsidR="00CD1CFF" w14:paraId="1026D1EA" w14:textId="77777777">
        <w:trPr>
          <w:jc w:val="center"/>
        </w:trPr>
        <w:tc>
          <w:tcPr>
            <w:tcW w:w="699" w:type="dxa"/>
            <w:vAlign w:val="center"/>
          </w:tcPr>
          <w:p w14:paraId="54FE7767" w14:textId="77777777" w:rsidR="00CD1CFF" w:rsidRDefault="00B80730">
            <w:pPr>
              <w:pStyle w:val="afffffffffe"/>
            </w:pPr>
            <w:r>
              <w:rPr>
                <w:rFonts w:hint="eastAsia"/>
              </w:rPr>
              <w:t>32</w:t>
            </w:r>
          </w:p>
        </w:tc>
        <w:tc>
          <w:tcPr>
            <w:tcW w:w="1276" w:type="dxa"/>
            <w:vMerge/>
            <w:vAlign w:val="center"/>
          </w:tcPr>
          <w:p w14:paraId="41377F50" w14:textId="77777777" w:rsidR="00CD1CFF" w:rsidRDefault="00CD1CFF">
            <w:pPr>
              <w:pStyle w:val="afffffffffe"/>
            </w:pPr>
          </w:p>
        </w:tc>
        <w:tc>
          <w:tcPr>
            <w:tcW w:w="7359" w:type="dxa"/>
            <w:vAlign w:val="center"/>
          </w:tcPr>
          <w:p w14:paraId="091BF230" w14:textId="77777777" w:rsidR="00CD1CFF" w:rsidRDefault="00B80730">
            <w:pPr>
              <w:pStyle w:val="afffffffffe"/>
              <w:jc w:val="both"/>
            </w:pPr>
            <w:r>
              <w:rPr>
                <w:rFonts w:hint="eastAsia"/>
              </w:rPr>
              <w:t>高管/管理层/非管理层性别比例记录</w:t>
            </w:r>
          </w:p>
        </w:tc>
      </w:tr>
      <w:tr w:rsidR="00CD1CFF" w14:paraId="38A5087F" w14:textId="77777777">
        <w:trPr>
          <w:jc w:val="center"/>
        </w:trPr>
        <w:tc>
          <w:tcPr>
            <w:tcW w:w="699" w:type="dxa"/>
            <w:vAlign w:val="center"/>
          </w:tcPr>
          <w:p w14:paraId="3C4FB382" w14:textId="77777777" w:rsidR="00CD1CFF" w:rsidRDefault="00B80730">
            <w:pPr>
              <w:pStyle w:val="afffffffffe"/>
            </w:pPr>
            <w:r>
              <w:rPr>
                <w:rFonts w:hint="eastAsia"/>
              </w:rPr>
              <w:t>33</w:t>
            </w:r>
          </w:p>
        </w:tc>
        <w:tc>
          <w:tcPr>
            <w:tcW w:w="1276" w:type="dxa"/>
            <w:vMerge/>
            <w:vAlign w:val="center"/>
          </w:tcPr>
          <w:p w14:paraId="58A6503A" w14:textId="77777777" w:rsidR="00CD1CFF" w:rsidRDefault="00CD1CFF">
            <w:pPr>
              <w:pStyle w:val="afffffffffe"/>
            </w:pPr>
          </w:p>
        </w:tc>
        <w:tc>
          <w:tcPr>
            <w:tcW w:w="7359" w:type="dxa"/>
            <w:vAlign w:val="center"/>
          </w:tcPr>
          <w:p w14:paraId="7F609E47" w14:textId="77777777" w:rsidR="00CD1CFF" w:rsidRDefault="00B80730">
            <w:pPr>
              <w:pStyle w:val="afffffffffe"/>
              <w:jc w:val="both"/>
            </w:pPr>
            <w:r>
              <w:rPr>
                <w:rFonts w:hint="eastAsia"/>
              </w:rPr>
              <w:t>良好劳动环境保障措施、合理工</w:t>
            </w:r>
            <w:proofErr w:type="gramStart"/>
            <w:r>
              <w:rPr>
                <w:rFonts w:hint="eastAsia"/>
              </w:rPr>
              <w:t>酬</w:t>
            </w:r>
            <w:proofErr w:type="gramEnd"/>
            <w:r>
              <w:rPr>
                <w:rFonts w:hint="eastAsia"/>
              </w:rPr>
              <w:t>支付制度及执行记录、合法用工管理规范、预防就业歧视专项政策、社会保障缴纳凭证全部五项要素相关记录或政策文件的</w:t>
            </w:r>
          </w:p>
        </w:tc>
      </w:tr>
      <w:tr w:rsidR="00CD1CFF" w14:paraId="6C328DC7" w14:textId="77777777">
        <w:trPr>
          <w:jc w:val="center"/>
        </w:trPr>
        <w:tc>
          <w:tcPr>
            <w:tcW w:w="699" w:type="dxa"/>
            <w:vAlign w:val="center"/>
          </w:tcPr>
          <w:p w14:paraId="2E43CFF9" w14:textId="77777777" w:rsidR="00CD1CFF" w:rsidRDefault="00B80730">
            <w:pPr>
              <w:pStyle w:val="afffffffffe"/>
            </w:pPr>
            <w:r>
              <w:rPr>
                <w:rFonts w:hint="eastAsia"/>
              </w:rPr>
              <w:t>34</w:t>
            </w:r>
          </w:p>
        </w:tc>
        <w:tc>
          <w:tcPr>
            <w:tcW w:w="1276" w:type="dxa"/>
            <w:vMerge/>
            <w:vAlign w:val="center"/>
          </w:tcPr>
          <w:p w14:paraId="7A8E4325" w14:textId="77777777" w:rsidR="00CD1CFF" w:rsidRDefault="00CD1CFF">
            <w:pPr>
              <w:pStyle w:val="afffffffffe"/>
            </w:pPr>
          </w:p>
        </w:tc>
        <w:tc>
          <w:tcPr>
            <w:tcW w:w="7359" w:type="dxa"/>
            <w:vAlign w:val="center"/>
          </w:tcPr>
          <w:p w14:paraId="3EB2CB6B" w14:textId="77777777" w:rsidR="00CD1CFF" w:rsidRDefault="00B80730">
            <w:pPr>
              <w:pStyle w:val="afffffffffe"/>
              <w:jc w:val="both"/>
            </w:pPr>
            <w:r>
              <w:rPr>
                <w:rFonts w:hint="eastAsia"/>
              </w:rPr>
              <w:t>产品质量体系认证、产品质量认证、产品质量管理规范等文件</w:t>
            </w:r>
          </w:p>
        </w:tc>
      </w:tr>
      <w:tr w:rsidR="00CD1CFF" w14:paraId="135AC622" w14:textId="77777777">
        <w:trPr>
          <w:jc w:val="center"/>
        </w:trPr>
        <w:tc>
          <w:tcPr>
            <w:tcW w:w="699" w:type="dxa"/>
            <w:vAlign w:val="center"/>
          </w:tcPr>
          <w:p w14:paraId="6A75F730" w14:textId="77777777" w:rsidR="00CD1CFF" w:rsidRDefault="00B80730">
            <w:pPr>
              <w:pStyle w:val="afffffffffe"/>
            </w:pPr>
            <w:r>
              <w:rPr>
                <w:rFonts w:hint="eastAsia"/>
              </w:rPr>
              <w:t>35</w:t>
            </w:r>
          </w:p>
        </w:tc>
        <w:tc>
          <w:tcPr>
            <w:tcW w:w="1276" w:type="dxa"/>
            <w:vMerge/>
            <w:vAlign w:val="center"/>
          </w:tcPr>
          <w:p w14:paraId="4A98DBDB" w14:textId="77777777" w:rsidR="00CD1CFF" w:rsidRDefault="00CD1CFF">
            <w:pPr>
              <w:pStyle w:val="afffffffffe"/>
            </w:pPr>
          </w:p>
        </w:tc>
        <w:tc>
          <w:tcPr>
            <w:tcW w:w="7359" w:type="dxa"/>
            <w:vAlign w:val="center"/>
          </w:tcPr>
          <w:p w14:paraId="65373E38" w14:textId="77777777" w:rsidR="00CD1CFF" w:rsidRDefault="00B80730">
            <w:pPr>
              <w:pStyle w:val="afffffffffe"/>
              <w:jc w:val="both"/>
            </w:pPr>
            <w:r>
              <w:rPr>
                <w:rFonts w:hint="eastAsia"/>
              </w:rPr>
              <w:t>召回制度及记录</w:t>
            </w:r>
          </w:p>
        </w:tc>
      </w:tr>
      <w:tr w:rsidR="00CD1CFF" w14:paraId="241341AA" w14:textId="77777777">
        <w:trPr>
          <w:jc w:val="center"/>
        </w:trPr>
        <w:tc>
          <w:tcPr>
            <w:tcW w:w="699" w:type="dxa"/>
            <w:vAlign w:val="center"/>
          </w:tcPr>
          <w:p w14:paraId="1C6FCD63" w14:textId="77777777" w:rsidR="00CD1CFF" w:rsidRDefault="00B80730">
            <w:pPr>
              <w:pStyle w:val="afffffffffe"/>
            </w:pPr>
            <w:r>
              <w:rPr>
                <w:rFonts w:hint="eastAsia"/>
              </w:rPr>
              <w:t>36</w:t>
            </w:r>
          </w:p>
        </w:tc>
        <w:tc>
          <w:tcPr>
            <w:tcW w:w="1276" w:type="dxa"/>
            <w:vMerge/>
            <w:vAlign w:val="center"/>
          </w:tcPr>
          <w:p w14:paraId="082709F0" w14:textId="77777777" w:rsidR="00CD1CFF" w:rsidRDefault="00CD1CFF">
            <w:pPr>
              <w:pStyle w:val="afffffffffe"/>
            </w:pPr>
          </w:p>
        </w:tc>
        <w:tc>
          <w:tcPr>
            <w:tcW w:w="7359" w:type="dxa"/>
            <w:vAlign w:val="center"/>
          </w:tcPr>
          <w:p w14:paraId="5CB4EDCA" w14:textId="77777777" w:rsidR="00CD1CFF" w:rsidRDefault="00B80730">
            <w:pPr>
              <w:pStyle w:val="afffffffffe"/>
              <w:jc w:val="both"/>
            </w:pPr>
            <w:r>
              <w:rPr>
                <w:rFonts w:hint="eastAsia"/>
              </w:rPr>
              <w:t>数据隐私及网络安全政策</w:t>
            </w:r>
          </w:p>
        </w:tc>
      </w:tr>
      <w:tr w:rsidR="00CD1CFF" w14:paraId="0E6E24BB" w14:textId="77777777">
        <w:trPr>
          <w:jc w:val="center"/>
        </w:trPr>
        <w:tc>
          <w:tcPr>
            <w:tcW w:w="699" w:type="dxa"/>
            <w:vAlign w:val="center"/>
          </w:tcPr>
          <w:p w14:paraId="11CAE416" w14:textId="77777777" w:rsidR="00CD1CFF" w:rsidRDefault="00B80730">
            <w:pPr>
              <w:pStyle w:val="afffffffffe"/>
            </w:pPr>
            <w:r>
              <w:rPr>
                <w:rFonts w:hint="eastAsia"/>
              </w:rPr>
              <w:t>37</w:t>
            </w:r>
          </w:p>
        </w:tc>
        <w:tc>
          <w:tcPr>
            <w:tcW w:w="1276" w:type="dxa"/>
            <w:vMerge/>
            <w:vAlign w:val="center"/>
          </w:tcPr>
          <w:p w14:paraId="2F9CE4DA" w14:textId="77777777" w:rsidR="00CD1CFF" w:rsidRDefault="00CD1CFF">
            <w:pPr>
              <w:pStyle w:val="afffffffffe"/>
            </w:pPr>
          </w:p>
        </w:tc>
        <w:tc>
          <w:tcPr>
            <w:tcW w:w="7359" w:type="dxa"/>
            <w:vAlign w:val="center"/>
          </w:tcPr>
          <w:p w14:paraId="31045643" w14:textId="77777777" w:rsidR="00CD1CFF" w:rsidRDefault="00B80730">
            <w:pPr>
              <w:pStyle w:val="afffffffffe"/>
              <w:jc w:val="both"/>
            </w:pPr>
            <w:r>
              <w:rPr>
                <w:rFonts w:hint="eastAsia"/>
              </w:rPr>
              <w:t>技术故障记录、技术应急管理制度文件</w:t>
            </w:r>
          </w:p>
        </w:tc>
      </w:tr>
      <w:tr w:rsidR="00CD1CFF" w14:paraId="461B52CC" w14:textId="77777777">
        <w:trPr>
          <w:jc w:val="center"/>
        </w:trPr>
        <w:tc>
          <w:tcPr>
            <w:tcW w:w="699" w:type="dxa"/>
            <w:vAlign w:val="center"/>
          </w:tcPr>
          <w:p w14:paraId="3283CBFD" w14:textId="77777777" w:rsidR="00CD1CFF" w:rsidRDefault="00B80730">
            <w:pPr>
              <w:pStyle w:val="afffffffffe"/>
            </w:pPr>
            <w:r>
              <w:rPr>
                <w:rFonts w:hint="eastAsia"/>
              </w:rPr>
              <w:t>38</w:t>
            </w:r>
          </w:p>
        </w:tc>
        <w:tc>
          <w:tcPr>
            <w:tcW w:w="1276" w:type="dxa"/>
            <w:vMerge/>
            <w:vAlign w:val="center"/>
          </w:tcPr>
          <w:p w14:paraId="05356947" w14:textId="77777777" w:rsidR="00CD1CFF" w:rsidRDefault="00CD1CFF">
            <w:pPr>
              <w:pStyle w:val="afffffffffe"/>
            </w:pPr>
          </w:p>
        </w:tc>
        <w:tc>
          <w:tcPr>
            <w:tcW w:w="7359" w:type="dxa"/>
            <w:vAlign w:val="center"/>
          </w:tcPr>
          <w:p w14:paraId="6D147D64" w14:textId="77777777" w:rsidR="00CD1CFF" w:rsidRDefault="00B80730">
            <w:pPr>
              <w:pStyle w:val="afffffffffe"/>
              <w:jc w:val="both"/>
            </w:pPr>
            <w:r>
              <w:rPr>
                <w:rFonts w:hint="eastAsia"/>
              </w:rPr>
              <w:t>客户满意度调查记录文件及分析报告</w:t>
            </w:r>
          </w:p>
        </w:tc>
      </w:tr>
      <w:tr w:rsidR="00CD1CFF" w14:paraId="407C54AC" w14:textId="77777777">
        <w:trPr>
          <w:jc w:val="center"/>
        </w:trPr>
        <w:tc>
          <w:tcPr>
            <w:tcW w:w="699" w:type="dxa"/>
            <w:vAlign w:val="center"/>
          </w:tcPr>
          <w:p w14:paraId="2144447D" w14:textId="77777777" w:rsidR="00CD1CFF" w:rsidRDefault="00B80730">
            <w:pPr>
              <w:pStyle w:val="afffffffffe"/>
            </w:pPr>
            <w:r>
              <w:rPr>
                <w:rFonts w:hint="eastAsia"/>
              </w:rPr>
              <w:t>39</w:t>
            </w:r>
          </w:p>
        </w:tc>
        <w:tc>
          <w:tcPr>
            <w:tcW w:w="1276" w:type="dxa"/>
            <w:vMerge/>
            <w:vAlign w:val="center"/>
          </w:tcPr>
          <w:p w14:paraId="530423DC" w14:textId="77777777" w:rsidR="00CD1CFF" w:rsidRDefault="00CD1CFF">
            <w:pPr>
              <w:pStyle w:val="afffffffffe"/>
            </w:pPr>
          </w:p>
        </w:tc>
        <w:tc>
          <w:tcPr>
            <w:tcW w:w="7359" w:type="dxa"/>
            <w:vAlign w:val="center"/>
          </w:tcPr>
          <w:p w14:paraId="60E08E74" w14:textId="77777777" w:rsidR="00CD1CFF" w:rsidRDefault="00B80730">
            <w:pPr>
              <w:pStyle w:val="12"/>
            </w:pPr>
            <w:r>
              <w:rPr>
                <w:rFonts w:ascii="宋体" w:hAnsi="Times New Roman" w:cs="Times New Roman" w:hint="eastAsia"/>
                <w:kern w:val="0"/>
                <w:sz w:val="18"/>
                <w:szCs w:val="20"/>
              </w:rPr>
              <w:t>捐赠服务、产品或资金的记录及相关的回执或凭证</w:t>
            </w:r>
          </w:p>
          <w:p w14:paraId="21C5E8AF" w14:textId="77777777" w:rsidR="00CD1CFF" w:rsidRDefault="00B80730">
            <w:pPr>
              <w:pStyle w:val="afffffffffe"/>
              <w:jc w:val="both"/>
            </w:pPr>
            <w:r>
              <w:rPr>
                <w:rFonts w:hint="eastAsia"/>
              </w:rPr>
              <w:lastRenderedPageBreak/>
              <w:t>员工志愿者服务证明及累计时长或次数记录</w:t>
            </w:r>
          </w:p>
        </w:tc>
      </w:tr>
      <w:tr w:rsidR="00CD1CFF" w14:paraId="0C59BEE7" w14:textId="77777777">
        <w:trPr>
          <w:jc w:val="center"/>
        </w:trPr>
        <w:tc>
          <w:tcPr>
            <w:tcW w:w="699" w:type="dxa"/>
            <w:vAlign w:val="center"/>
          </w:tcPr>
          <w:p w14:paraId="7CC90ED1" w14:textId="77777777" w:rsidR="00CD1CFF" w:rsidRDefault="00B80730">
            <w:pPr>
              <w:pStyle w:val="afffffffffe"/>
            </w:pPr>
            <w:r>
              <w:rPr>
                <w:rFonts w:hint="eastAsia"/>
              </w:rPr>
              <w:lastRenderedPageBreak/>
              <w:t>40</w:t>
            </w:r>
          </w:p>
        </w:tc>
        <w:tc>
          <w:tcPr>
            <w:tcW w:w="1276" w:type="dxa"/>
            <w:vMerge/>
            <w:vAlign w:val="center"/>
          </w:tcPr>
          <w:p w14:paraId="484A5AF1" w14:textId="77777777" w:rsidR="00CD1CFF" w:rsidRDefault="00CD1CFF">
            <w:pPr>
              <w:pStyle w:val="afffffffffe"/>
            </w:pPr>
          </w:p>
        </w:tc>
        <w:tc>
          <w:tcPr>
            <w:tcW w:w="7359" w:type="dxa"/>
            <w:vAlign w:val="center"/>
          </w:tcPr>
          <w:p w14:paraId="678FA27F" w14:textId="77777777" w:rsidR="00CD1CFF" w:rsidRDefault="00B80730">
            <w:pPr>
              <w:pStyle w:val="afffffffffe"/>
              <w:jc w:val="both"/>
            </w:pPr>
            <w:r>
              <w:rPr>
                <w:rFonts w:hint="eastAsia"/>
              </w:rPr>
              <w:t>供应商准入标准</w:t>
            </w:r>
          </w:p>
        </w:tc>
      </w:tr>
      <w:tr w:rsidR="00CD1CFF" w14:paraId="3EF92B31" w14:textId="77777777">
        <w:trPr>
          <w:jc w:val="center"/>
        </w:trPr>
        <w:tc>
          <w:tcPr>
            <w:tcW w:w="699" w:type="dxa"/>
            <w:vAlign w:val="center"/>
          </w:tcPr>
          <w:p w14:paraId="69FD5272" w14:textId="77777777" w:rsidR="00CD1CFF" w:rsidRDefault="00B80730">
            <w:pPr>
              <w:pStyle w:val="afffffffffe"/>
            </w:pPr>
            <w:r>
              <w:rPr>
                <w:rFonts w:hint="eastAsia"/>
              </w:rPr>
              <w:t>41</w:t>
            </w:r>
          </w:p>
        </w:tc>
        <w:tc>
          <w:tcPr>
            <w:tcW w:w="1276" w:type="dxa"/>
            <w:vMerge/>
            <w:vAlign w:val="center"/>
          </w:tcPr>
          <w:p w14:paraId="3650D7E6" w14:textId="77777777" w:rsidR="00CD1CFF" w:rsidRDefault="00CD1CFF">
            <w:pPr>
              <w:pStyle w:val="afffffffffe"/>
            </w:pPr>
          </w:p>
        </w:tc>
        <w:tc>
          <w:tcPr>
            <w:tcW w:w="7359" w:type="dxa"/>
            <w:vAlign w:val="center"/>
          </w:tcPr>
          <w:p w14:paraId="56776F64" w14:textId="77777777" w:rsidR="00CD1CFF" w:rsidRDefault="00B80730">
            <w:pPr>
              <w:pStyle w:val="afffffffffe"/>
              <w:jc w:val="both"/>
            </w:pPr>
            <w:r>
              <w:rPr>
                <w:rFonts w:hint="eastAsia"/>
              </w:rPr>
              <w:t>供应商准入ESG信息清单及评估记录</w:t>
            </w:r>
          </w:p>
        </w:tc>
      </w:tr>
      <w:tr w:rsidR="00CD1CFF" w14:paraId="3F25EEC4" w14:textId="77777777">
        <w:trPr>
          <w:jc w:val="center"/>
        </w:trPr>
        <w:tc>
          <w:tcPr>
            <w:tcW w:w="699" w:type="dxa"/>
            <w:vAlign w:val="center"/>
          </w:tcPr>
          <w:p w14:paraId="77FAC4CC" w14:textId="77777777" w:rsidR="00CD1CFF" w:rsidRDefault="00B80730">
            <w:pPr>
              <w:pStyle w:val="afffffffffe"/>
            </w:pPr>
            <w:r>
              <w:rPr>
                <w:rFonts w:hint="eastAsia"/>
              </w:rPr>
              <w:t>42</w:t>
            </w:r>
          </w:p>
        </w:tc>
        <w:tc>
          <w:tcPr>
            <w:tcW w:w="1276" w:type="dxa"/>
            <w:vMerge/>
            <w:vAlign w:val="center"/>
          </w:tcPr>
          <w:p w14:paraId="6A5CC9AE" w14:textId="77777777" w:rsidR="00CD1CFF" w:rsidRDefault="00CD1CFF">
            <w:pPr>
              <w:pStyle w:val="afffffffffe"/>
            </w:pPr>
          </w:p>
        </w:tc>
        <w:tc>
          <w:tcPr>
            <w:tcW w:w="7359" w:type="dxa"/>
            <w:vAlign w:val="center"/>
          </w:tcPr>
          <w:p w14:paraId="04B216EB" w14:textId="77777777" w:rsidR="00CD1CFF" w:rsidRDefault="00B80730">
            <w:pPr>
              <w:pStyle w:val="afffffffffe"/>
              <w:jc w:val="both"/>
            </w:pPr>
            <w:r>
              <w:rPr>
                <w:rFonts w:hint="eastAsia"/>
              </w:rPr>
              <w:t>供应商可持续发展举措要求文件及执行记录</w:t>
            </w:r>
          </w:p>
        </w:tc>
      </w:tr>
      <w:tr w:rsidR="00CD1CFF" w14:paraId="5A392D02" w14:textId="77777777">
        <w:trPr>
          <w:jc w:val="center"/>
        </w:trPr>
        <w:tc>
          <w:tcPr>
            <w:tcW w:w="699" w:type="dxa"/>
            <w:vAlign w:val="center"/>
          </w:tcPr>
          <w:p w14:paraId="2D45B44A" w14:textId="77777777" w:rsidR="00CD1CFF" w:rsidRDefault="00B80730">
            <w:pPr>
              <w:pStyle w:val="afffffffffe"/>
            </w:pPr>
            <w:r>
              <w:rPr>
                <w:rFonts w:hint="eastAsia"/>
              </w:rPr>
              <w:t>43</w:t>
            </w:r>
          </w:p>
        </w:tc>
        <w:tc>
          <w:tcPr>
            <w:tcW w:w="1276" w:type="dxa"/>
            <w:vMerge w:val="restart"/>
            <w:vAlign w:val="center"/>
          </w:tcPr>
          <w:p w14:paraId="6622419D" w14:textId="77777777" w:rsidR="00CD1CFF" w:rsidRDefault="00B80730">
            <w:pPr>
              <w:pStyle w:val="afffffffffe"/>
            </w:pPr>
            <w:r>
              <w:rPr>
                <w:rFonts w:hint="eastAsia"/>
              </w:rPr>
              <w:t>治理</w:t>
            </w:r>
          </w:p>
        </w:tc>
        <w:tc>
          <w:tcPr>
            <w:tcW w:w="7359" w:type="dxa"/>
            <w:vAlign w:val="center"/>
          </w:tcPr>
          <w:p w14:paraId="4B3C0FDB" w14:textId="77777777" w:rsidR="00CD1CFF" w:rsidRDefault="00B80730">
            <w:pPr>
              <w:pStyle w:val="afffffffffe"/>
              <w:jc w:val="both"/>
            </w:pPr>
            <w:r>
              <w:rPr>
                <w:rFonts w:hint="eastAsia"/>
              </w:rPr>
              <w:t>治理领域认证文件</w:t>
            </w:r>
          </w:p>
        </w:tc>
      </w:tr>
      <w:tr w:rsidR="00CD1CFF" w14:paraId="607536EC" w14:textId="77777777">
        <w:trPr>
          <w:jc w:val="center"/>
        </w:trPr>
        <w:tc>
          <w:tcPr>
            <w:tcW w:w="699" w:type="dxa"/>
            <w:vAlign w:val="center"/>
          </w:tcPr>
          <w:p w14:paraId="5E808782" w14:textId="77777777" w:rsidR="00CD1CFF" w:rsidRDefault="00B80730">
            <w:pPr>
              <w:pStyle w:val="afffffffffe"/>
            </w:pPr>
            <w:r>
              <w:rPr>
                <w:rFonts w:hint="eastAsia"/>
              </w:rPr>
              <w:t>44</w:t>
            </w:r>
          </w:p>
        </w:tc>
        <w:tc>
          <w:tcPr>
            <w:tcW w:w="1276" w:type="dxa"/>
            <w:vMerge/>
            <w:vAlign w:val="center"/>
          </w:tcPr>
          <w:p w14:paraId="03DB61A5" w14:textId="77777777" w:rsidR="00CD1CFF" w:rsidRDefault="00CD1CFF">
            <w:pPr>
              <w:pStyle w:val="afffffffffe"/>
            </w:pPr>
          </w:p>
        </w:tc>
        <w:tc>
          <w:tcPr>
            <w:tcW w:w="7359" w:type="dxa"/>
            <w:vAlign w:val="center"/>
          </w:tcPr>
          <w:p w14:paraId="123D9B23" w14:textId="77777777" w:rsidR="00CD1CFF" w:rsidRDefault="00B80730">
            <w:pPr>
              <w:pStyle w:val="afffffffffe"/>
              <w:jc w:val="both"/>
            </w:pPr>
            <w:r>
              <w:rPr>
                <w:rFonts w:hint="eastAsia"/>
              </w:rPr>
              <w:t>治理领域可持续发展的奖项或ESG协会会员资质文件</w:t>
            </w:r>
          </w:p>
        </w:tc>
      </w:tr>
      <w:tr w:rsidR="00CD1CFF" w14:paraId="57D5FD26" w14:textId="77777777">
        <w:trPr>
          <w:jc w:val="center"/>
        </w:trPr>
        <w:tc>
          <w:tcPr>
            <w:tcW w:w="699" w:type="dxa"/>
            <w:vAlign w:val="center"/>
          </w:tcPr>
          <w:p w14:paraId="0BC8F832" w14:textId="77777777" w:rsidR="00CD1CFF" w:rsidRDefault="00B80730">
            <w:pPr>
              <w:pStyle w:val="afffffffffe"/>
            </w:pPr>
            <w:r>
              <w:rPr>
                <w:rFonts w:hint="eastAsia"/>
              </w:rPr>
              <w:t>45</w:t>
            </w:r>
          </w:p>
        </w:tc>
        <w:tc>
          <w:tcPr>
            <w:tcW w:w="1276" w:type="dxa"/>
            <w:vMerge/>
            <w:vAlign w:val="center"/>
          </w:tcPr>
          <w:p w14:paraId="37E63E54" w14:textId="77777777" w:rsidR="00CD1CFF" w:rsidRDefault="00CD1CFF">
            <w:pPr>
              <w:pStyle w:val="afffffffffe"/>
            </w:pPr>
          </w:p>
        </w:tc>
        <w:tc>
          <w:tcPr>
            <w:tcW w:w="7359" w:type="dxa"/>
            <w:vAlign w:val="center"/>
          </w:tcPr>
          <w:p w14:paraId="16F1DDC8" w14:textId="77777777" w:rsidR="00CD1CFF" w:rsidRDefault="00B80730">
            <w:pPr>
              <w:pStyle w:val="afffffffffe"/>
              <w:jc w:val="both"/>
            </w:pPr>
            <w:r>
              <w:rPr>
                <w:rFonts w:hint="eastAsia"/>
              </w:rPr>
              <w:t>签署的公司治理等领域相关承诺的佐证文件</w:t>
            </w:r>
          </w:p>
        </w:tc>
      </w:tr>
      <w:tr w:rsidR="00CD1CFF" w14:paraId="161C21F1" w14:textId="77777777">
        <w:trPr>
          <w:jc w:val="center"/>
        </w:trPr>
        <w:tc>
          <w:tcPr>
            <w:tcW w:w="699" w:type="dxa"/>
            <w:vAlign w:val="center"/>
          </w:tcPr>
          <w:p w14:paraId="475D7D2F" w14:textId="77777777" w:rsidR="00CD1CFF" w:rsidRDefault="00B80730">
            <w:pPr>
              <w:pStyle w:val="afffffffffe"/>
            </w:pPr>
            <w:r>
              <w:rPr>
                <w:rFonts w:hint="eastAsia"/>
              </w:rPr>
              <w:t>46</w:t>
            </w:r>
          </w:p>
        </w:tc>
        <w:tc>
          <w:tcPr>
            <w:tcW w:w="1276" w:type="dxa"/>
            <w:vMerge/>
            <w:vAlign w:val="center"/>
          </w:tcPr>
          <w:p w14:paraId="689860DE" w14:textId="77777777" w:rsidR="00CD1CFF" w:rsidRDefault="00CD1CFF">
            <w:pPr>
              <w:pStyle w:val="afffffffffe"/>
            </w:pPr>
          </w:p>
        </w:tc>
        <w:tc>
          <w:tcPr>
            <w:tcW w:w="7359" w:type="dxa"/>
            <w:vAlign w:val="center"/>
          </w:tcPr>
          <w:p w14:paraId="38C91AF6" w14:textId="77777777" w:rsidR="00CD1CFF" w:rsidRDefault="00B80730">
            <w:pPr>
              <w:pStyle w:val="afffffffffe"/>
              <w:jc w:val="both"/>
            </w:pPr>
            <w:r>
              <w:rPr>
                <w:rFonts w:hint="eastAsia"/>
              </w:rPr>
              <w:t>为了完成公司治理等领域的对外承诺而制定的相关政策、执行记录、执行流程和相关进展等文件</w:t>
            </w:r>
          </w:p>
        </w:tc>
      </w:tr>
      <w:tr w:rsidR="00CD1CFF" w14:paraId="3814AB40" w14:textId="77777777">
        <w:trPr>
          <w:jc w:val="center"/>
        </w:trPr>
        <w:tc>
          <w:tcPr>
            <w:tcW w:w="699" w:type="dxa"/>
            <w:vAlign w:val="center"/>
          </w:tcPr>
          <w:p w14:paraId="504ED478" w14:textId="77777777" w:rsidR="00CD1CFF" w:rsidRDefault="00B80730">
            <w:pPr>
              <w:pStyle w:val="afffffffffe"/>
            </w:pPr>
            <w:r>
              <w:rPr>
                <w:rFonts w:hint="eastAsia"/>
              </w:rPr>
              <w:t>47</w:t>
            </w:r>
          </w:p>
        </w:tc>
        <w:tc>
          <w:tcPr>
            <w:tcW w:w="1276" w:type="dxa"/>
            <w:vMerge/>
            <w:vAlign w:val="center"/>
          </w:tcPr>
          <w:p w14:paraId="7B39E917" w14:textId="77777777" w:rsidR="00CD1CFF" w:rsidRDefault="00CD1CFF">
            <w:pPr>
              <w:pStyle w:val="afffffffffe"/>
            </w:pPr>
          </w:p>
        </w:tc>
        <w:tc>
          <w:tcPr>
            <w:tcW w:w="7359" w:type="dxa"/>
            <w:vAlign w:val="center"/>
          </w:tcPr>
          <w:p w14:paraId="77B00DF7" w14:textId="77777777" w:rsidR="00CD1CFF" w:rsidRDefault="00B80730">
            <w:pPr>
              <w:pStyle w:val="afffffffffe"/>
              <w:jc w:val="both"/>
            </w:pPr>
            <w:r>
              <w:rPr>
                <w:rFonts w:hint="eastAsia"/>
              </w:rPr>
              <w:t>董事会议事规则、年度履职报告，董事会性别分布记录</w:t>
            </w:r>
          </w:p>
        </w:tc>
      </w:tr>
      <w:tr w:rsidR="00CD1CFF" w14:paraId="25AC7BF1" w14:textId="77777777">
        <w:trPr>
          <w:jc w:val="center"/>
        </w:trPr>
        <w:tc>
          <w:tcPr>
            <w:tcW w:w="699" w:type="dxa"/>
            <w:vAlign w:val="center"/>
          </w:tcPr>
          <w:p w14:paraId="0BFA8D18" w14:textId="77777777" w:rsidR="00CD1CFF" w:rsidRDefault="00B80730">
            <w:pPr>
              <w:pStyle w:val="afffffffffe"/>
            </w:pPr>
            <w:r>
              <w:rPr>
                <w:rFonts w:hint="eastAsia"/>
              </w:rPr>
              <w:t>48</w:t>
            </w:r>
          </w:p>
        </w:tc>
        <w:tc>
          <w:tcPr>
            <w:tcW w:w="1276" w:type="dxa"/>
            <w:vMerge/>
            <w:vAlign w:val="center"/>
          </w:tcPr>
          <w:p w14:paraId="26039934" w14:textId="77777777" w:rsidR="00CD1CFF" w:rsidRDefault="00CD1CFF">
            <w:pPr>
              <w:pStyle w:val="afffffffffe"/>
            </w:pPr>
          </w:p>
        </w:tc>
        <w:tc>
          <w:tcPr>
            <w:tcW w:w="7359" w:type="dxa"/>
            <w:vAlign w:val="center"/>
          </w:tcPr>
          <w:p w14:paraId="73191E4E" w14:textId="77777777" w:rsidR="00CD1CFF" w:rsidRDefault="00B80730">
            <w:pPr>
              <w:pStyle w:val="afffffffffe"/>
              <w:jc w:val="both"/>
            </w:pPr>
            <w:r>
              <w:rPr>
                <w:rFonts w:hint="eastAsia"/>
              </w:rPr>
              <w:t>公司章程</w:t>
            </w:r>
          </w:p>
        </w:tc>
      </w:tr>
      <w:tr w:rsidR="00CD1CFF" w14:paraId="28021372" w14:textId="77777777">
        <w:trPr>
          <w:jc w:val="center"/>
        </w:trPr>
        <w:tc>
          <w:tcPr>
            <w:tcW w:w="699" w:type="dxa"/>
            <w:vAlign w:val="center"/>
          </w:tcPr>
          <w:p w14:paraId="651B8BB7" w14:textId="77777777" w:rsidR="00CD1CFF" w:rsidRDefault="00B80730">
            <w:pPr>
              <w:pStyle w:val="afffffffffe"/>
            </w:pPr>
            <w:r>
              <w:rPr>
                <w:rFonts w:hint="eastAsia"/>
              </w:rPr>
              <w:t>49</w:t>
            </w:r>
          </w:p>
        </w:tc>
        <w:tc>
          <w:tcPr>
            <w:tcW w:w="1276" w:type="dxa"/>
            <w:vMerge/>
            <w:vAlign w:val="center"/>
          </w:tcPr>
          <w:p w14:paraId="6CCBCA0A" w14:textId="77777777" w:rsidR="00CD1CFF" w:rsidRDefault="00CD1CFF">
            <w:pPr>
              <w:pStyle w:val="afffffffffe"/>
            </w:pPr>
          </w:p>
        </w:tc>
        <w:tc>
          <w:tcPr>
            <w:tcW w:w="7359" w:type="dxa"/>
            <w:vAlign w:val="center"/>
          </w:tcPr>
          <w:p w14:paraId="6112C450" w14:textId="77777777" w:rsidR="00CD1CFF" w:rsidRDefault="00B80730">
            <w:pPr>
              <w:pStyle w:val="afffffffffe"/>
              <w:jc w:val="both"/>
            </w:pPr>
            <w:r>
              <w:rPr>
                <w:rFonts w:hint="eastAsia"/>
              </w:rPr>
              <w:t>企业行为准则且近1年无因贿赂、腐败或其他不道德的商业行为产生的法律诉讼而遭受损失的记录</w:t>
            </w:r>
          </w:p>
        </w:tc>
      </w:tr>
    </w:tbl>
    <w:p w14:paraId="72B0C2D8" w14:textId="77777777" w:rsidR="00CD1CFF" w:rsidRDefault="00CD1CFF">
      <w:pPr>
        <w:pStyle w:val="afffffa"/>
        <w:ind w:firstLineChars="0" w:firstLine="0"/>
      </w:pPr>
    </w:p>
    <w:p w14:paraId="022FCEC9" w14:textId="77777777" w:rsidR="00CD1CFF" w:rsidRDefault="00CD1CFF">
      <w:pPr>
        <w:pStyle w:val="afffffa"/>
        <w:ind w:firstLineChars="0" w:firstLine="0"/>
      </w:pPr>
    </w:p>
    <w:p w14:paraId="7F1CA14C" w14:textId="77777777" w:rsidR="00CD1CFF" w:rsidRDefault="00CD1CFF">
      <w:pPr>
        <w:pStyle w:val="afffffa"/>
        <w:ind w:firstLine="420"/>
      </w:pPr>
    </w:p>
    <w:p w14:paraId="0864EE3B" w14:textId="77777777" w:rsidR="00CD1CFF" w:rsidRDefault="00CD1CFF">
      <w:pPr>
        <w:pStyle w:val="afffffa"/>
        <w:ind w:firstLineChars="0" w:firstLine="0"/>
        <w:sectPr w:rsidR="00CD1CFF">
          <w:pgSz w:w="11906" w:h="16838"/>
          <w:pgMar w:top="1928" w:right="1134" w:bottom="1134" w:left="1134" w:header="1418" w:footer="1134" w:gutter="284"/>
          <w:cols w:space="425"/>
          <w:formProt w:val="0"/>
          <w:docGrid w:linePitch="312"/>
        </w:sectPr>
      </w:pPr>
    </w:p>
    <w:p w14:paraId="2313FD2A" w14:textId="77777777" w:rsidR="00CD1CFF" w:rsidRDefault="00B80730">
      <w:pPr>
        <w:pStyle w:val="afe"/>
      </w:pPr>
      <w:r>
        <w:rPr>
          <w:rFonts w:hint="eastAsia"/>
        </w:rPr>
        <w:lastRenderedPageBreak/>
        <w:t>级</w:t>
      </w:r>
    </w:p>
    <w:p w14:paraId="50E402C8" w14:textId="5722750A" w:rsidR="00CD1CFF" w:rsidRDefault="00B80730">
      <w:pPr>
        <w:pStyle w:val="aff3"/>
        <w:spacing w:after="120"/>
      </w:pPr>
      <w:r>
        <w:br/>
      </w:r>
      <w:bookmarkStart w:id="576" w:name="_Toc208405301"/>
      <w:bookmarkStart w:id="577" w:name="_Toc213834091"/>
      <w:bookmarkStart w:id="578" w:name="_Toc208405234"/>
      <w:bookmarkStart w:id="579" w:name="_Toc208406472"/>
      <w:bookmarkStart w:id="580" w:name="_Toc208524211"/>
      <w:bookmarkStart w:id="581" w:name="_Toc215579524"/>
      <w:bookmarkStart w:id="582" w:name="_Toc213774229"/>
      <w:bookmarkStart w:id="583" w:name="_Toc207919721"/>
      <w:bookmarkStart w:id="584" w:name="_Toc213838445"/>
      <w:bookmarkStart w:id="585" w:name="_Toc213838479"/>
      <w:bookmarkStart w:id="586" w:name="_Toc208587177"/>
      <w:bookmarkStart w:id="587" w:name="_Toc212192929"/>
      <w:bookmarkStart w:id="588" w:name="_Toc207919373"/>
      <w:bookmarkStart w:id="589" w:name="_Toc217382915"/>
      <w:bookmarkStart w:id="590" w:name="_Toc219113824"/>
      <w:r>
        <w:rPr>
          <w:rFonts w:hint="eastAsia"/>
        </w:rPr>
        <w:t>（资料性）</w:t>
      </w:r>
      <w:r>
        <w:br/>
      </w:r>
      <w:r>
        <w:rPr>
          <w:rFonts w:hint="eastAsia"/>
        </w:rPr>
        <w:t>供应</w:t>
      </w:r>
      <w:proofErr w:type="gramStart"/>
      <w:r>
        <w:rPr>
          <w:rFonts w:hint="eastAsia"/>
        </w:rPr>
        <w:t>链</w:t>
      </w:r>
      <w:r w:rsidR="008A4FB3">
        <w:rPr>
          <w:rFonts w:hint="eastAsia"/>
        </w:rPr>
        <w:t>评价</w:t>
      </w:r>
      <w:proofErr w:type="gramEnd"/>
      <w:r>
        <w:rPr>
          <w:rFonts w:hint="eastAsia"/>
        </w:rPr>
        <w:t>现场需提供审核的文件清单</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64B9A48" w14:textId="5CFB5ED9" w:rsidR="00CD1CFF" w:rsidRDefault="00B80730">
      <w:pPr>
        <w:pStyle w:val="afffffa"/>
        <w:ind w:firstLine="420"/>
      </w:pPr>
      <w:r>
        <w:rPr>
          <w:rFonts w:hint="eastAsia"/>
        </w:rPr>
        <w:t>供应</w:t>
      </w:r>
      <w:proofErr w:type="gramStart"/>
      <w:r>
        <w:rPr>
          <w:rFonts w:hint="eastAsia"/>
        </w:rPr>
        <w:t>链</w:t>
      </w:r>
      <w:r w:rsidR="008A4FB3">
        <w:rPr>
          <w:rFonts w:hint="eastAsia"/>
        </w:rPr>
        <w:t>评价</w:t>
      </w:r>
      <w:proofErr w:type="gramEnd"/>
      <w:r w:rsidR="008A4FB3">
        <w:rPr>
          <w:rFonts w:hint="eastAsia"/>
        </w:rPr>
        <w:t>现场</w:t>
      </w:r>
      <w:r w:rsidR="00176BA4">
        <w:rPr>
          <w:rFonts w:hint="eastAsia"/>
        </w:rPr>
        <w:t>应</w:t>
      </w:r>
      <w:r>
        <w:rPr>
          <w:rFonts w:hint="eastAsia"/>
        </w:rPr>
        <w:t>提供审核的文件清单见表</w:t>
      </w:r>
      <w:r>
        <w:t>B.1</w:t>
      </w:r>
      <w:r>
        <w:rPr>
          <w:rFonts w:hint="eastAsia"/>
        </w:rPr>
        <w:t>。</w:t>
      </w:r>
    </w:p>
    <w:p w14:paraId="2D6A9E04" w14:textId="77777777" w:rsidR="00CD1CFF" w:rsidRDefault="00CD1CFF">
      <w:pPr>
        <w:pStyle w:val="affffffffffff"/>
        <w:widowControl/>
        <w:numPr>
          <w:ilvl w:val="0"/>
          <w:numId w:val="5"/>
        </w:numPr>
        <w:autoSpaceDE w:val="0"/>
        <w:autoSpaceDN w:val="0"/>
        <w:adjustRightInd/>
        <w:spacing w:line="14" w:lineRule="exact"/>
        <w:ind w:firstLineChars="0" w:firstLine="0"/>
        <w:jc w:val="center"/>
        <w:rPr>
          <w:rFonts w:ascii="宋体" w:eastAsia="黑体" w:hAnsi="Times New Roman"/>
          <w:vanish/>
          <w:kern w:val="0"/>
          <w:sz w:val="2"/>
          <w:szCs w:val="20"/>
        </w:rPr>
      </w:pPr>
    </w:p>
    <w:p w14:paraId="6E3CBB78" w14:textId="77777777" w:rsidR="00CD1CFF" w:rsidRDefault="00B80730">
      <w:pPr>
        <w:pStyle w:val="aff"/>
        <w:numPr>
          <w:ilvl w:val="0"/>
          <w:numId w:val="0"/>
        </w:numPr>
        <w:spacing w:before="120" w:after="120"/>
      </w:pPr>
      <w:r>
        <w:rPr>
          <w:rFonts w:hint="eastAsia"/>
        </w:rPr>
        <w:t>表</w:t>
      </w:r>
      <w:r>
        <w:t xml:space="preserve">B.1 </w:t>
      </w:r>
      <w:r>
        <w:rPr>
          <w:rFonts w:hint="eastAsia"/>
        </w:rPr>
        <w:t>现场需提供审核的文件清单</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4253"/>
        <w:gridCol w:w="567"/>
        <w:gridCol w:w="3957"/>
      </w:tblGrid>
      <w:tr w:rsidR="00CD1CFF" w14:paraId="4847EE6B" w14:textId="77777777">
        <w:trPr>
          <w:tblHeader/>
          <w:jc w:val="center"/>
        </w:trPr>
        <w:tc>
          <w:tcPr>
            <w:tcW w:w="557" w:type="dxa"/>
            <w:tcBorders>
              <w:top w:val="single" w:sz="8" w:space="0" w:color="auto"/>
              <w:bottom w:val="single" w:sz="8" w:space="0" w:color="auto"/>
            </w:tcBorders>
            <w:vAlign w:val="center"/>
          </w:tcPr>
          <w:p w14:paraId="2AF0D764" w14:textId="77777777" w:rsidR="00CD1CFF" w:rsidRDefault="00B80730">
            <w:pPr>
              <w:pStyle w:val="afffffffffe"/>
            </w:pPr>
            <w:r>
              <w:rPr>
                <w:rFonts w:hint="eastAsia"/>
              </w:rPr>
              <w:t>序号</w:t>
            </w:r>
          </w:p>
        </w:tc>
        <w:tc>
          <w:tcPr>
            <w:tcW w:w="4253" w:type="dxa"/>
            <w:tcBorders>
              <w:top w:val="single" w:sz="8" w:space="0" w:color="auto"/>
              <w:bottom w:val="single" w:sz="8" w:space="0" w:color="auto"/>
            </w:tcBorders>
          </w:tcPr>
          <w:p w14:paraId="7483E746" w14:textId="77777777" w:rsidR="00CD1CFF" w:rsidRDefault="00B80730">
            <w:pPr>
              <w:pStyle w:val="afffffffffe"/>
            </w:pPr>
            <w:r>
              <w:rPr>
                <w:rFonts w:hint="eastAsia"/>
              </w:rPr>
              <w:t>文件名称</w:t>
            </w:r>
          </w:p>
        </w:tc>
        <w:tc>
          <w:tcPr>
            <w:tcW w:w="567" w:type="dxa"/>
            <w:tcBorders>
              <w:top w:val="single" w:sz="8" w:space="0" w:color="auto"/>
              <w:bottom w:val="single" w:sz="8" w:space="0" w:color="auto"/>
            </w:tcBorders>
            <w:vAlign w:val="center"/>
          </w:tcPr>
          <w:p w14:paraId="034C615E" w14:textId="77777777" w:rsidR="00CD1CFF" w:rsidRDefault="00B80730">
            <w:pPr>
              <w:pStyle w:val="afffffffffe"/>
            </w:pPr>
            <w:r>
              <w:rPr>
                <w:rFonts w:hint="eastAsia"/>
              </w:rPr>
              <w:t>序号</w:t>
            </w:r>
          </w:p>
        </w:tc>
        <w:tc>
          <w:tcPr>
            <w:tcW w:w="3957" w:type="dxa"/>
            <w:tcBorders>
              <w:top w:val="single" w:sz="8" w:space="0" w:color="auto"/>
              <w:bottom w:val="single" w:sz="8" w:space="0" w:color="auto"/>
            </w:tcBorders>
          </w:tcPr>
          <w:p w14:paraId="24400D38" w14:textId="77777777" w:rsidR="00CD1CFF" w:rsidRDefault="00B80730">
            <w:pPr>
              <w:pStyle w:val="afffffffffe"/>
            </w:pPr>
            <w:r>
              <w:rPr>
                <w:rFonts w:hint="eastAsia"/>
              </w:rPr>
              <w:t>文件名称</w:t>
            </w:r>
          </w:p>
        </w:tc>
      </w:tr>
      <w:tr w:rsidR="00CD1CFF" w14:paraId="6E9A01BE" w14:textId="77777777">
        <w:trPr>
          <w:jc w:val="center"/>
        </w:trPr>
        <w:tc>
          <w:tcPr>
            <w:tcW w:w="557" w:type="dxa"/>
            <w:tcBorders>
              <w:top w:val="single" w:sz="8" w:space="0" w:color="auto"/>
            </w:tcBorders>
          </w:tcPr>
          <w:p w14:paraId="0A925DE2" w14:textId="77777777" w:rsidR="00CD1CFF" w:rsidRDefault="00B80730">
            <w:pPr>
              <w:pStyle w:val="afffffffffe"/>
            </w:pPr>
            <w:r>
              <w:rPr>
                <w:rFonts w:hint="eastAsia"/>
              </w:rPr>
              <w:t>1</w:t>
            </w:r>
          </w:p>
        </w:tc>
        <w:tc>
          <w:tcPr>
            <w:tcW w:w="4253" w:type="dxa"/>
            <w:tcBorders>
              <w:top w:val="single" w:sz="8" w:space="0" w:color="auto"/>
            </w:tcBorders>
          </w:tcPr>
          <w:p w14:paraId="2C2866DE" w14:textId="77777777" w:rsidR="00CD1CFF" w:rsidRDefault="00B80730">
            <w:pPr>
              <w:pStyle w:val="afffffffffe"/>
            </w:pPr>
            <w:r>
              <w:rPr>
                <w:rFonts w:hint="eastAsia"/>
              </w:rPr>
              <w:t>营业执照</w:t>
            </w:r>
          </w:p>
        </w:tc>
        <w:tc>
          <w:tcPr>
            <w:tcW w:w="567" w:type="dxa"/>
            <w:tcBorders>
              <w:top w:val="single" w:sz="8" w:space="0" w:color="auto"/>
            </w:tcBorders>
          </w:tcPr>
          <w:p w14:paraId="24FF1C3B" w14:textId="77777777" w:rsidR="00CD1CFF" w:rsidRDefault="00B80730">
            <w:pPr>
              <w:pStyle w:val="afffffffffe"/>
            </w:pPr>
            <w:r>
              <w:rPr>
                <w:rFonts w:hint="eastAsia"/>
              </w:rPr>
              <w:t>28</w:t>
            </w:r>
          </w:p>
        </w:tc>
        <w:tc>
          <w:tcPr>
            <w:tcW w:w="3957" w:type="dxa"/>
            <w:tcBorders>
              <w:top w:val="single" w:sz="8" w:space="0" w:color="auto"/>
            </w:tcBorders>
          </w:tcPr>
          <w:p w14:paraId="69EAC525" w14:textId="77777777" w:rsidR="00CD1CFF" w:rsidRDefault="00B80730">
            <w:pPr>
              <w:pStyle w:val="afffffffffe"/>
            </w:pPr>
            <w:r>
              <w:rPr>
                <w:rFonts w:hint="eastAsia"/>
              </w:rPr>
              <w:t>质量方针、质量目标及目标的定期监控记录</w:t>
            </w:r>
          </w:p>
        </w:tc>
      </w:tr>
      <w:tr w:rsidR="00CD1CFF" w14:paraId="481C228D" w14:textId="77777777">
        <w:trPr>
          <w:jc w:val="center"/>
        </w:trPr>
        <w:tc>
          <w:tcPr>
            <w:tcW w:w="557" w:type="dxa"/>
          </w:tcPr>
          <w:p w14:paraId="2541C60B" w14:textId="77777777" w:rsidR="00CD1CFF" w:rsidRDefault="00B80730">
            <w:pPr>
              <w:pStyle w:val="afffffffffe"/>
            </w:pPr>
            <w:r>
              <w:rPr>
                <w:rFonts w:hint="eastAsia"/>
              </w:rPr>
              <w:t>2</w:t>
            </w:r>
          </w:p>
        </w:tc>
        <w:tc>
          <w:tcPr>
            <w:tcW w:w="4253" w:type="dxa"/>
          </w:tcPr>
          <w:p w14:paraId="67575CC0" w14:textId="77777777" w:rsidR="00CD1CFF" w:rsidRDefault="00B80730">
            <w:pPr>
              <w:pStyle w:val="afffffffffe"/>
            </w:pPr>
            <w:r>
              <w:rPr>
                <w:rFonts w:hint="eastAsia"/>
              </w:rPr>
              <w:t>厂房租赁合同</w:t>
            </w:r>
          </w:p>
        </w:tc>
        <w:tc>
          <w:tcPr>
            <w:tcW w:w="567" w:type="dxa"/>
          </w:tcPr>
          <w:p w14:paraId="1D8E19E7" w14:textId="77777777" w:rsidR="00CD1CFF" w:rsidRDefault="00B80730">
            <w:pPr>
              <w:pStyle w:val="afffffffffe"/>
            </w:pPr>
            <w:r>
              <w:rPr>
                <w:rFonts w:hint="eastAsia"/>
              </w:rPr>
              <w:t>29</w:t>
            </w:r>
          </w:p>
        </w:tc>
        <w:tc>
          <w:tcPr>
            <w:tcW w:w="3957" w:type="dxa"/>
          </w:tcPr>
          <w:p w14:paraId="6F8478D3" w14:textId="77777777" w:rsidR="00CD1CFF" w:rsidRDefault="00B80730">
            <w:pPr>
              <w:pStyle w:val="afffffffffe"/>
            </w:pPr>
            <w:r>
              <w:rPr>
                <w:rFonts w:hint="eastAsia"/>
              </w:rPr>
              <w:t>研发部门人员名单</w:t>
            </w:r>
          </w:p>
        </w:tc>
      </w:tr>
      <w:tr w:rsidR="00CD1CFF" w14:paraId="73E991E2" w14:textId="77777777">
        <w:trPr>
          <w:jc w:val="center"/>
        </w:trPr>
        <w:tc>
          <w:tcPr>
            <w:tcW w:w="557" w:type="dxa"/>
          </w:tcPr>
          <w:p w14:paraId="7A664446" w14:textId="77777777" w:rsidR="00CD1CFF" w:rsidRDefault="00B80730">
            <w:pPr>
              <w:pStyle w:val="afffffffffe"/>
            </w:pPr>
            <w:r>
              <w:rPr>
                <w:rFonts w:hint="eastAsia"/>
              </w:rPr>
              <w:t>3</w:t>
            </w:r>
          </w:p>
        </w:tc>
        <w:tc>
          <w:tcPr>
            <w:tcW w:w="4253" w:type="dxa"/>
          </w:tcPr>
          <w:p w14:paraId="40563574" w14:textId="77777777" w:rsidR="00CD1CFF" w:rsidRDefault="00B80730">
            <w:pPr>
              <w:pStyle w:val="afffffffffe"/>
            </w:pPr>
            <w:r>
              <w:rPr>
                <w:rFonts w:hint="eastAsia"/>
              </w:rPr>
              <w:t>组织结构代码</w:t>
            </w:r>
          </w:p>
        </w:tc>
        <w:tc>
          <w:tcPr>
            <w:tcW w:w="567" w:type="dxa"/>
          </w:tcPr>
          <w:p w14:paraId="464D7F14" w14:textId="77777777" w:rsidR="00CD1CFF" w:rsidRDefault="00B80730">
            <w:pPr>
              <w:pStyle w:val="afffffffffe"/>
            </w:pPr>
            <w:r>
              <w:rPr>
                <w:rFonts w:hint="eastAsia"/>
              </w:rPr>
              <w:t>30</w:t>
            </w:r>
          </w:p>
        </w:tc>
        <w:tc>
          <w:tcPr>
            <w:tcW w:w="3957" w:type="dxa"/>
          </w:tcPr>
          <w:p w14:paraId="2610F73C" w14:textId="77777777" w:rsidR="00CD1CFF" w:rsidRDefault="00B80730">
            <w:pPr>
              <w:pStyle w:val="afffffffffe"/>
            </w:pPr>
            <w:r>
              <w:rPr>
                <w:rFonts w:hint="eastAsia"/>
              </w:rPr>
              <w:t>设计开发控制程序</w:t>
            </w:r>
          </w:p>
        </w:tc>
      </w:tr>
      <w:tr w:rsidR="00CD1CFF" w14:paraId="6E13CCEA" w14:textId="77777777">
        <w:trPr>
          <w:jc w:val="center"/>
        </w:trPr>
        <w:tc>
          <w:tcPr>
            <w:tcW w:w="557" w:type="dxa"/>
          </w:tcPr>
          <w:p w14:paraId="628E8A2E" w14:textId="77777777" w:rsidR="00CD1CFF" w:rsidRDefault="00B80730">
            <w:pPr>
              <w:pStyle w:val="afffffffffe"/>
            </w:pPr>
            <w:r>
              <w:rPr>
                <w:rFonts w:hint="eastAsia"/>
              </w:rPr>
              <w:t>4</w:t>
            </w:r>
          </w:p>
        </w:tc>
        <w:tc>
          <w:tcPr>
            <w:tcW w:w="4253" w:type="dxa"/>
          </w:tcPr>
          <w:p w14:paraId="1157E2F3" w14:textId="77777777" w:rsidR="00CD1CFF" w:rsidRDefault="00B80730">
            <w:pPr>
              <w:pStyle w:val="afffffffffe"/>
            </w:pPr>
            <w:r>
              <w:rPr>
                <w:rFonts w:hint="eastAsia"/>
              </w:rPr>
              <w:t>其他资质许可证</w:t>
            </w:r>
          </w:p>
        </w:tc>
        <w:tc>
          <w:tcPr>
            <w:tcW w:w="567" w:type="dxa"/>
          </w:tcPr>
          <w:p w14:paraId="73AA4EC1" w14:textId="77777777" w:rsidR="00CD1CFF" w:rsidRDefault="00B80730">
            <w:pPr>
              <w:pStyle w:val="afffffffffe"/>
            </w:pPr>
            <w:r>
              <w:rPr>
                <w:rFonts w:hint="eastAsia"/>
              </w:rPr>
              <w:t>31</w:t>
            </w:r>
          </w:p>
        </w:tc>
        <w:tc>
          <w:tcPr>
            <w:tcW w:w="3957" w:type="dxa"/>
          </w:tcPr>
          <w:p w14:paraId="679C3114" w14:textId="77777777" w:rsidR="00CD1CFF" w:rsidRDefault="00B80730">
            <w:pPr>
              <w:pStyle w:val="afffffffffe"/>
            </w:pPr>
            <w:r>
              <w:rPr>
                <w:rFonts w:hint="eastAsia"/>
              </w:rPr>
              <w:t>客户要求评审程序</w:t>
            </w:r>
          </w:p>
        </w:tc>
      </w:tr>
      <w:tr w:rsidR="00CD1CFF" w14:paraId="73CDF189" w14:textId="77777777">
        <w:trPr>
          <w:jc w:val="center"/>
        </w:trPr>
        <w:tc>
          <w:tcPr>
            <w:tcW w:w="557" w:type="dxa"/>
          </w:tcPr>
          <w:p w14:paraId="08A9287E" w14:textId="77777777" w:rsidR="00CD1CFF" w:rsidRDefault="00B80730">
            <w:pPr>
              <w:pStyle w:val="afffffffffe"/>
            </w:pPr>
            <w:r>
              <w:rPr>
                <w:rFonts w:hint="eastAsia"/>
              </w:rPr>
              <w:t>5</w:t>
            </w:r>
          </w:p>
        </w:tc>
        <w:tc>
          <w:tcPr>
            <w:tcW w:w="4253" w:type="dxa"/>
          </w:tcPr>
          <w:p w14:paraId="5C832A6F" w14:textId="77777777" w:rsidR="00CD1CFF" w:rsidRDefault="00B80730">
            <w:pPr>
              <w:pStyle w:val="afffffffffe"/>
            </w:pPr>
            <w:r>
              <w:rPr>
                <w:rFonts w:hint="eastAsia"/>
              </w:rPr>
              <w:t>供应商名单</w:t>
            </w:r>
          </w:p>
        </w:tc>
        <w:tc>
          <w:tcPr>
            <w:tcW w:w="567" w:type="dxa"/>
          </w:tcPr>
          <w:p w14:paraId="2EFFDB29" w14:textId="77777777" w:rsidR="00CD1CFF" w:rsidRDefault="00B80730">
            <w:pPr>
              <w:pStyle w:val="afffffffffe"/>
            </w:pPr>
            <w:r>
              <w:rPr>
                <w:rFonts w:hint="eastAsia"/>
              </w:rPr>
              <w:t>32</w:t>
            </w:r>
          </w:p>
        </w:tc>
        <w:tc>
          <w:tcPr>
            <w:tcW w:w="3957" w:type="dxa"/>
          </w:tcPr>
          <w:p w14:paraId="288790E2" w14:textId="77777777" w:rsidR="00CD1CFF" w:rsidRDefault="00B80730">
            <w:pPr>
              <w:pStyle w:val="afffffffffe"/>
            </w:pPr>
            <w:r>
              <w:rPr>
                <w:rFonts w:hint="eastAsia"/>
              </w:rPr>
              <w:t>项目经理制度/项目管理程序</w:t>
            </w:r>
          </w:p>
        </w:tc>
      </w:tr>
      <w:tr w:rsidR="00CD1CFF" w14:paraId="6B98764B" w14:textId="77777777">
        <w:trPr>
          <w:jc w:val="center"/>
        </w:trPr>
        <w:tc>
          <w:tcPr>
            <w:tcW w:w="557" w:type="dxa"/>
          </w:tcPr>
          <w:p w14:paraId="3EB800E4" w14:textId="77777777" w:rsidR="00CD1CFF" w:rsidRDefault="00B80730">
            <w:pPr>
              <w:pStyle w:val="afffffffffe"/>
            </w:pPr>
            <w:r>
              <w:rPr>
                <w:rFonts w:hint="eastAsia"/>
              </w:rPr>
              <w:t>6</w:t>
            </w:r>
          </w:p>
        </w:tc>
        <w:tc>
          <w:tcPr>
            <w:tcW w:w="4253" w:type="dxa"/>
          </w:tcPr>
          <w:p w14:paraId="340708DD" w14:textId="77777777" w:rsidR="00CD1CFF" w:rsidRDefault="00B80730">
            <w:pPr>
              <w:pStyle w:val="afffffffffe"/>
            </w:pPr>
            <w:r>
              <w:rPr>
                <w:rFonts w:hint="eastAsia"/>
              </w:rPr>
              <w:t>客户满意度调查记录</w:t>
            </w:r>
          </w:p>
        </w:tc>
        <w:tc>
          <w:tcPr>
            <w:tcW w:w="567" w:type="dxa"/>
          </w:tcPr>
          <w:p w14:paraId="0CEBDE8E" w14:textId="77777777" w:rsidR="00CD1CFF" w:rsidRDefault="00B80730">
            <w:pPr>
              <w:pStyle w:val="afffffffffe"/>
            </w:pPr>
            <w:r>
              <w:rPr>
                <w:rFonts w:hint="eastAsia"/>
              </w:rPr>
              <w:t>33</w:t>
            </w:r>
          </w:p>
        </w:tc>
        <w:tc>
          <w:tcPr>
            <w:tcW w:w="3957" w:type="dxa"/>
          </w:tcPr>
          <w:p w14:paraId="4FC5A003" w14:textId="77777777" w:rsidR="00CD1CFF" w:rsidRDefault="00B80730">
            <w:pPr>
              <w:pStyle w:val="afffffffffe"/>
            </w:pPr>
            <w:r>
              <w:rPr>
                <w:rFonts w:hint="eastAsia"/>
              </w:rPr>
              <w:t>工装或模具计划与实施记录</w:t>
            </w:r>
          </w:p>
        </w:tc>
      </w:tr>
      <w:tr w:rsidR="00CD1CFF" w14:paraId="3E7690D9" w14:textId="77777777">
        <w:trPr>
          <w:jc w:val="center"/>
        </w:trPr>
        <w:tc>
          <w:tcPr>
            <w:tcW w:w="557" w:type="dxa"/>
          </w:tcPr>
          <w:p w14:paraId="52FF07F7" w14:textId="77777777" w:rsidR="00CD1CFF" w:rsidRDefault="00B80730">
            <w:pPr>
              <w:pStyle w:val="afffffffffe"/>
            </w:pPr>
            <w:r>
              <w:rPr>
                <w:rFonts w:hint="eastAsia"/>
              </w:rPr>
              <w:t>7</w:t>
            </w:r>
          </w:p>
        </w:tc>
        <w:tc>
          <w:tcPr>
            <w:tcW w:w="4253" w:type="dxa"/>
          </w:tcPr>
          <w:p w14:paraId="1CE17E27" w14:textId="77777777" w:rsidR="00CD1CFF" w:rsidRDefault="00B80730">
            <w:pPr>
              <w:pStyle w:val="afffffffffe"/>
            </w:pPr>
            <w:r>
              <w:rPr>
                <w:rFonts w:hint="eastAsia"/>
              </w:rPr>
              <w:t>客户名单</w:t>
            </w:r>
          </w:p>
        </w:tc>
        <w:tc>
          <w:tcPr>
            <w:tcW w:w="567" w:type="dxa"/>
          </w:tcPr>
          <w:p w14:paraId="11B15578" w14:textId="77777777" w:rsidR="00CD1CFF" w:rsidRDefault="00B80730">
            <w:pPr>
              <w:pStyle w:val="afffffffffe"/>
            </w:pPr>
            <w:r>
              <w:rPr>
                <w:rFonts w:hint="eastAsia"/>
              </w:rPr>
              <w:t>34</w:t>
            </w:r>
          </w:p>
        </w:tc>
        <w:tc>
          <w:tcPr>
            <w:tcW w:w="3957" w:type="dxa"/>
          </w:tcPr>
          <w:p w14:paraId="5B289204" w14:textId="77777777" w:rsidR="00CD1CFF" w:rsidRDefault="00B80730">
            <w:pPr>
              <w:pStyle w:val="afffffffffe"/>
            </w:pPr>
            <w:r>
              <w:rPr>
                <w:rFonts w:hint="eastAsia"/>
              </w:rPr>
              <w:t>设计与开发目标</w:t>
            </w:r>
          </w:p>
        </w:tc>
      </w:tr>
      <w:tr w:rsidR="00CD1CFF" w14:paraId="394D3E05" w14:textId="77777777">
        <w:trPr>
          <w:jc w:val="center"/>
        </w:trPr>
        <w:tc>
          <w:tcPr>
            <w:tcW w:w="557" w:type="dxa"/>
          </w:tcPr>
          <w:p w14:paraId="659FB629" w14:textId="77777777" w:rsidR="00CD1CFF" w:rsidRDefault="00B80730">
            <w:pPr>
              <w:pStyle w:val="afffffffffe"/>
            </w:pPr>
            <w:r>
              <w:rPr>
                <w:rFonts w:hint="eastAsia"/>
              </w:rPr>
              <w:t>8</w:t>
            </w:r>
          </w:p>
        </w:tc>
        <w:tc>
          <w:tcPr>
            <w:tcW w:w="4253" w:type="dxa"/>
          </w:tcPr>
          <w:p w14:paraId="3B1C4139" w14:textId="77777777" w:rsidR="00CD1CFF" w:rsidRDefault="00B80730">
            <w:pPr>
              <w:pStyle w:val="afffffffffe"/>
            </w:pPr>
            <w:r>
              <w:rPr>
                <w:rFonts w:hint="eastAsia"/>
              </w:rPr>
              <w:t>组织架构图</w:t>
            </w:r>
          </w:p>
        </w:tc>
        <w:tc>
          <w:tcPr>
            <w:tcW w:w="567" w:type="dxa"/>
          </w:tcPr>
          <w:p w14:paraId="45FF0AFD" w14:textId="77777777" w:rsidR="00CD1CFF" w:rsidRDefault="00B80730">
            <w:pPr>
              <w:pStyle w:val="afffffffffe"/>
            </w:pPr>
            <w:r>
              <w:rPr>
                <w:rFonts w:hint="eastAsia"/>
              </w:rPr>
              <w:t>35</w:t>
            </w:r>
          </w:p>
        </w:tc>
        <w:tc>
          <w:tcPr>
            <w:tcW w:w="3957" w:type="dxa"/>
          </w:tcPr>
          <w:p w14:paraId="6455593C" w14:textId="77777777" w:rsidR="00CD1CFF" w:rsidRDefault="00B80730">
            <w:pPr>
              <w:pStyle w:val="afffffffffe"/>
            </w:pPr>
            <w:r>
              <w:rPr>
                <w:rFonts w:hint="eastAsia"/>
              </w:rPr>
              <w:t>控制计划</w:t>
            </w:r>
          </w:p>
        </w:tc>
      </w:tr>
      <w:tr w:rsidR="00CD1CFF" w14:paraId="6D0C9E33" w14:textId="77777777">
        <w:trPr>
          <w:jc w:val="center"/>
        </w:trPr>
        <w:tc>
          <w:tcPr>
            <w:tcW w:w="557" w:type="dxa"/>
          </w:tcPr>
          <w:p w14:paraId="63511CE2" w14:textId="77777777" w:rsidR="00CD1CFF" w:rsidRDefault="00B80730">
            <w:pPr>
              <w:pStyle w:val="afffffffffe"/>
            </w:pPr>
            <w:r>
              <w:rPr>
                <w:rFonts w:hint="eastAsia"/>
              </w:rPr>
              <w:t>9</w:t>
            </w:r>
          </w:p>
        </w:tc>
        <w:tc>
          <w:tcPr>
            <w:tcW w:w="4253" w:type="dxa"/>
          </w:tcPr>
          <w:p w14:paraId="39CDE67D" w14:textId="77777777" w:rsidR="00CD1CFF" w:rsidRDefault="00B80730">
            <w:pPr>
              <w:pStyle w:val="afffffffffe"/>
            </w:pPr>
            <w:r>
              <w:rPr>
                <w:rFonts w:hint="eastAsia"/>
              </w:rPr>
              <w:t>岗位职责说明</w:t>
            </w:r>
          </w:p>
        </w:tc>
        <w:tc>
          <w:tcPr>
            <w:tcW w:w="567" w:type="dxa"/>
          </w:tcPr>
          <w:p w14:paraId="2B1021D4" w14:textId="77777777" w:rsidR="00CD1CFF" w:rsidRDefault="00B80730">
            <w:pPr>
              <w:pStyle w:val="afffffffffe"/>
            </w:pPr>
            <w:r>
              <w:rPr>
                <w:rFonts w:hint="eastAsia"/>
              </w:rPr>
              <w:t>36</w:t>
            </w:r>
          </w:p>
        </w:tc>
        <w:tc>
          <w:tcPr>
            <w:tcW w:w="3957" w:type="dxa"/>
          </w:tcPr>
          <w:p w14:paraId="24EE8262" w14:textId="77777777" w:rsidR="00CD1CFF" w:rsidRDefault="00B80730">
            <w:pPr>
              <w:pStyle w:val="afffffffffe"/>
            </w:pPr>
            <w:r>
              <w:rPr>
                <w:rFonts w:hint="eastAsia"/>
              </w:rPr>
              <w:t>过程检验记录（近三个月）</w:t>
            </w:r>
          </w:p>
        </w:tc>
      </w:tr>
      <w:tr w:rsidR="00CD1CFF" w14:paraId="2E464C65" w14:textId="77777777">
        <w:trPr>
          <w:jc w:val="center"/>
        </w:trPr>
        <w:tc>
          <w:tcPr>
            <w:tcW w:w="557" w:type="dxa"/>
          </w:tcPr>
          <w:p w14:paraId="181DF800" w14:textId="77777777" w:rsidR="00CD1CFF" w:rsidRDefault="00B80730">
            <w:pPr>
              <w:pStyle w:val="afffffffffe"/>
            </w:pPr>
            <w:r>
              <w:rPr>
                <w:rFonts w:hint="eastAsia"/>
              </w:rPr>
              <w:t>10</w:t>
            </w:r>
          </w:p>
        </w:tc>
        <w:tc>
          <w:tcPr>
            <w:tcW w:w="4253" w:type="dxa"/>
          </w:tcPr>
          <w:p w14:paraId="50BFDA03" w14:textId="77777777" w:rsidR="00CD1CFF" w:rsidRDefault="00B80730">
            <w:pPr>
              <w:pStyle w:val="afffffffffe"/>
            </w:pPr>
            <w:r>
              <w:rPr>
                <w:rFonts w:hint="eastAsia"/>
              </w:rPr>
              <w:t>员工培训记录</w:t>
            </w:r>
          </w:p>
        </w:tc>
        <w:tc>
          <w:tcPr>
            <w:tcW w:w="567" w:type="dxa"/>
          </w:tcPr>
          <w:p w14:paraId="6B1B7FE7" w14:textId="77777777" w:rsidR="00CD1CFF" w:rsidRDefault="00B80730">
            <w:pPr>
              <w:pStyle w:val="afffffffffe"/>
            </w:pPr>
            <w:r>
              <w:rPr>
                <w:rFonts w:hint="eastAsia"/>
              </w:rPr>
              <w:t>37</w:t>
            </w:r>
          </w:p>
        </w:tc>
        <w:tc>
          <w:tcPr>
            <w:tcW w:w="3957" w:type="dxa"/>
          </w:tcPr>
          <w:p w14:paraId="1906A074" w14:textId="77777777" w:rsidR="00CD1CFF" w:rsidRDefault="00B80730">
            <w:pPr>
              <w:pStyle w:val="afffffffffe"/>
            </w:pPr>
            <w:r>
              <w:rPr>
                <w:rFonts w:hint="eastAsia"/>
              </w:rPr>
              <w:t>进货检验记录与成品检验记录（近三个月）</w:t>
            </w:r>
          </w:p>
        </w:tc>
      </w:tr>
      <w:tr w:rsidR="00CD1CFF" w14:paraId="4C8F13D6" w14:textId="77777777">
        <w:trPr>
          <w:jc w:val="center"/>
        </w:trPr>
        <w:tc>
          <w:tcPr>
            <w:tcW w:w="557" w:type="dxa"/>
          </w:tcPr>
          <w:p w14:paraId="59ED98C1" w14:textId="77777777" w:rsidR="00CD1CFF" w:rsidRDefault="00B80730">
            <w:pPr>
              <w:pStyle w:val="afffffffffe"/>
            </w:pPr>
            <w:r>
              <w:rPr>
                <w:rFonts w:hint="eastAsia"/>
              </w:rPr>
              <w:t>11</w:t>
            </w:r>
          </w:p>
        </w:tc>
        <w:tc>
          <w:tcPr>
            <w:tcW w:w="4253" w:type="dxa"/>
          </w:tcPr>
          <w:p w14:paraId="0B0A0AB2" w14:textId="77777777" w:rsidR="00CD1CFF" w:rsidRDefault="00B80730">
            <w:pPr>
              <w:pStyle w:val="afffffffffe"/>
            </w:pPr>
            <w:r>
              <w:rPr>
                <w:rFonts w:hint="eastAsia"/>
              </w:rPr>
              <w:t>员工培训计划</w:t>
            </w:r>
          </w:p>
        </w:tc>
        <w:tc>
          <w:tcPr>
            <w:tcW w:w="567" w:type="dxa"/>
          </w:tcPr>
          <w:p w14:paraId="1B48F554" w14:textId="77777777" w:rsidR="00CD1CFF" w:rsidRDefault="00B80730">
            <w:pPr>
              <w:pStyle w:val="afffffffffe"/>
            </w:pPr>
            <w:r>
              <w:rPr>
                <w:rFonts w:hint="eastAsia"/>
              </w:rPr>
              <w:t>38</w:t>
            </w:r>
          </w:p>
        </w:tc>
        <w:tc>
          <w:tcPr>
            <w:tcW w:w="3957" w:type="dxa"/>
          </w:tcPr>
          <w:p w14:paraId="58F866DD" w14:textId="77777777" w:rsidR="00CD1CFF" w:rsidRDefault="00B80730">
            <w:pPr>
              <w:pStyle w:val="afffffffffe"/>
            </w:pPr>
            <w:r>
              <w:rPr>
                <w:rFonts w:hint="eastAsia"/>
              </w:rPr>
              <w:t>供应商选择、评价记录</w:t>
            </w:r>
          </w:p>
        </w:tc>
      </w:tr>
      <w:tr w:rsidR="00CD1CFF" w14:paraId="511DF4A8" w14:textId="77777777">
        <w:trPr>
          <w:jc w:val="center"/>
        </w:trPr>
        <w:tc>
          <w:tcPr>
            <w:tcW w:w="557" w:type="dxa"/>
          </w:tcPr>
          <w:p w14:paraId="27F8D3A2" w14:textId="77777777" w:rsidR="00CD1CFF" w:rsidRDefault="00B80730">
            <w:pPr>
              <w:pStyle w:val="afffffffffe"/>
            </w:pPr>
            <w:r>
              <w:rPr>
                <w:rFonts w:hint="eastAsia"/>
              </w:rPr>
              <w:t>12</w:t>
            </w:r>
          </w:p>
        </w:tc>
        <w:tc>
          <w:tcPr>
            <w:tcW w:w="4253" w:type="dxa"/>
          </w:tcPr>
          <w:p w14:paraId="0FDBADFE" w14:textId="77777777" w:rsidR="00CD1CFF" w:rsidRDefault="00B80730">
            <w:pPr>
              <w:pStyle w:val="afffffffffe"/>
            </w:pPr>
            <w:r>
              <w:rPr>
                <w:rFonts w:hint="eastAsia"/>
              </w:rPr>
              <w:t>花名册</w:t>
            </w:r>
          </w:p>
        </w:tc>
        <w:tc>
          <w:tcPr>
            <w:tcW w:w="567" w:type="dxa"/>
          </w:tcPr>
          <w:p w14:paraId="79AEAF54" w14:textId="77777777" w:rsidR="00CD1CFF" w:rsidRDefault="00B80730">
            <w:pPr>
              <w:pStyle w:val="afffffffffe"/>
            </w:pPr>
            <w:r>
              <w:rPr>
                <w:rFonts w:hint="eastAsia"/>
              </w:rPr>
              <w:t>39</w:t>
            </w:r>
          </w:p>
        </w:tc>
        <w:tc>
          <w:tcPr>
            <w:tcW w:w="3957" w:type="dxa"/>
          </w:tcPr>
          <w:p w14:paraId="3D892359" w14:textId="77777777" w:rsidR="00CD1CFF" w:rsidRDefault="00B80730">
            <w:pPr>
              <w:pStyle w:val="afffffffffe"/>
            </w:pPr>
            <w:r>
              <w:rPr>
                <w:rFonts w:hint="eastAsia"/>
              </w:rPr>
              <w:t>采购品样件的验证批准流程及记录</w:t>
            </w:r>
          </w:p>
        </w:tc>
      </w:tr>
      <w:tr w:rsidR="00CD1CFF" w14:paraId="1F9E53E7" w14:textId="77777777">
        <w:trPr>
          <w:jc w:val="center"/>
        </w:trPr>
        <w:tc>
          <w:tcPr>
            <w:tcW w:w="557" w:type="dxa"/>
          </w:tcPr>
          <w:p w14:paraId="053FBD62" w14:textId="77777777" w:rsidR="00CD1CFF" w:rsidRDefault="00B80730">
            <w:pPr>
              <w:pStyle w:val="afffffffffe"/>
            </w:pPr>
            <w:r>
              <w:rPr>
                <w:rFonts w:hint="eastAsia"/>
              </w:rPr>
              <w:t>13</w:t>
            </w:r>
          </w:p>
        </w:tc>
        <w:tc>
          <w:tcPr>
            <w:tcW w:w="4253" w:type="dxa"/>
          </w:tcPr>
          <w:p w14:paraId="7950FEBD" w14:textId="77777777" w:rsidR="00CD1CFF" w:rsidRDefault="00B80730">
            <w:pPr>
              <w:pStyle w:val="afffffffffe"/>
            </w:pPr>
            <w:r>
              <w:rPr>
                <w:rFonts w:hint="eastAsia"/>
              </w:rPr>
              <w:t>设备清单（包含设备品牌，规格，数量，使用年限）</w:t>
            </w:r>
          </w:p>
        </w:tc>
        <w:tc>
          <w:tcPr>
            <w:tcW w:w="567" w:type="dxa"/>
          </w:tcPr>
          <w:p w14:paraId="334983F5" w14:textId="77777777" w:rsidR="00CD1CFF" w:rsidRDefault="00B80730">
            <w:pPr>
              <w:pStyle w:val="afffffffffe"/>
            </w:pPr>
            <w:r>
              <w:rPr>
                <w:rFonts w:hint="eastAsia"/>
              </w:rPr>
              <w:t>40</w:t>
            </w:r>
          </w:p>
        </w:tc>
        <w:tc>
          <w:tcPr>
            <w:tcW w:w="3957" w:type="dxa"/>
          </w:tcPr>
          <w:p w14:paraId="26582C0A" w14:textId="77777777" w:rsidR="00CD1CFF" w:rsidRDefault="00B80730">
            <w:pPr>
              <w:pStyle w:val="afffffffffe"/>
            </w:pPr>
            <w:r>
              <w:rPr>
                <w:rFonts w:hint="eastAsia"/>
              </w:rPr>
              <w:t>与供应商签订的质量保证协议或条款</w:t>
            </w:r>
          </w:p>
        </w:tc>
      </w:tr>
      <w:tr w:rsidR="00CD1CFF" w14:paraId="4A9074FD" w14:textId="77777777">
        <w:trPr>
          <w:jc w:val="center"/>
        </w:trPr>
        <w:tc>
          <w:tcPr>
            <w:tcW w:w="557" w:type="dxa"/>
          </w:tcPr>
          <w:p w14:paraId="18057759" w14:textId="77777777" w:rsidR="00CD1CFF" w:rsidRDefault="00B80730">
            <w:pPr>
              <w:pStyle w:val="afffffffffe"/>
            </w:pPr>
            <w:r>
              <w:rPr>
                <w:rFonts w:hint="eastAsia"/>
              </w:rPr>
              <w:t>14</w:t>
            </w:r>
          </w:p>
        </w:tc>
        <w:tc>
          <w:tcPr>
            <w:tcW w:w="4253" w:type="dxa"/>
          </w:tcPr>
          <w:p w14:paraId="24C04E2D" w14:textId="77777777" w:rsidR="00CD1CFF" w:rsidRDefault="00B80730">
            <w:pPr>
              <w:pStyle w:val="afffffffffe"/>
            </w:pPr>
            <w:r>
              <w:rPr>
                <w:rFonts w:hint="eastAsia"/>
              </w:rPr>
              <w:t>操作指导文件</w:t>
            </w:r>
          </w:p>
        </w:tc>
        <w:tc>
          <w:tcPr>
            <w:tcW w:w="567" w:type="dxa"/>
          </w:tcPr>
          <w:p w14:paraId="0083DAB6" w14:textId="77777777" w:rsidR="00CD1CFF" w:rsidRDefault="00B80730">
            <w:pPr>
              <w:pStyle w:val="afffffffffe"/>
            </w:pPr>
            <w:r>
              <w:rPr>
                <w:rFonts w:hint="eastAsia"/>
              </w:rPr>
              <w:t>41</w:t>
            </w:r>
          </w:p>
        </w:tc>
        <w:tc>
          <w:tcPr>
            <w:tcW w:w="3957" w:type="dxa"/>
          </w:tcPr>
          <w:p w14:paraId="5D6A1ABC" w14:textId="77777777" w:rsidR="00CD1CFF" w:rsidRDefault="00B80730">
            <w:pPr>
              <w:pStyle w:val="afffffffffe"/>
            </w:pPr>
            <w:r>
              <w:rPr>
                <w:rFonts w:hint="eastAsia"/>
              </w:rPr>
              <w:t>产品重要零部件供应商开发计划</w:t>
            </w:r>
          </w:p>
        </w:tc>
      </w:tr>
      <w:tr w:rsidR="00CD1CFF" w14:paraId="1D789ECC" w14:textId="77777777">
        <w:trPr>
          <w:jc w:val="center"/>
        </w:trPr>
        <w:tc>
          <w:tcPr>
            <w:tcW w:w="557" w:type="dxa"/>
          </w:tcPr>
          <w:p w14:paraId="22E4F949" w14:textId="77777777" w:rsidR="00CD1CFF" w:rsidRDefault="00B80730">
            <w:pPr>
              <w:pStyle w:val="afffffffffe"/>
            </w:pPr>
            <w:r>
              <w:rPr>
                <w:rFonts w:hint="eastAsia"/>
              </w:rPr>
              <w:t>15</w:t>
            </w:r>
          </w:p>
        </w:tc>
        <w:tc>
          <w:tcPr>
            <w:tcW w:w="4253" w:type="dxa"/>
          </w:tcPr>
          <w:p w14:paraId="453C2429" w14:textId="77777777" w:rsidR="00CD1CFF" w:rsidRDefault="00B80730">
            <w:pPr>
              <w:pStyle w:val="afffffffffe"/>
            </w:pPr>
            <w:r>
              <w:rPr>
                <w:rFonts w:hint="eastAsia"/>
              </w:rPr>
              <w:t>上岗培训记录</w:t>
            </w:r>
          </w:p>
        </w:tc>
        <w:tc>
          <w:tcPr>
            <w:tcW w:w="567" w:type="dxa"/>
          </w:tcPr>
          <w:p w14:paraId="2F440D0A" w14:textId="77777777" w:rsidR="00CD1CFF" w:rsidRDefault="00B80730">
            <w:pPr>
              <w:pStyle w:val="afffffffffe"/>
            </w:pPr>
            <w:r>
              <w:rPr>
                <w:rFonts w:hint="eastAsia"/>
              </w:rPr>
              <w:t>42</w:t>
            </w:r>
          </w:p>
        </w:tc>
        <w:tc>
          <w:tcPr>
            <w:tcW w:w="3957" w:type="dxa"/>
          </w:tcPr>
          <w:p w14:paraId="60B511CC" w14:textId="77777777" w:rsidR="00CD1CFF" w:rsidRDefault="00B80730">
            <w:pPr>
              <w:pStyle w:val="afffffffffe"/>
            </w:pPr>
            <w:r>
              <w:rPr>
                <w:rFonts w:hint="eastAsia"/>
              </w:rPr>
              <w:t>供应商评价及汇总记录</w:t>
            </w:r>
          </w:p>
        </w:tc>
      </w:tr>
      <w:tr w:rsidR="00CD1CFF" w14:paraId="6DAC2469" w14:textId="77777777">
        <w:trPr>
          <w:jc w:val="center"/>
        </w:trPr>
        <w:tc>
          <w:tcPr>
            <w:tcW w:w="557" w:type="dxa"/>
          </w:tcPr>
          <w:p w14:paraId="3770A9DD" w14:textId="77777777" w:rsidR="00CD1CFF" w:rsidRDefault="00B80730">
            <w:pPr>
              <w:pStyle w:val="afffffffffe"/>
            </w:pPr>
            <w:r>
              <w:rPr>
                <w:rFonts w:hint="eastAsia"/>
              </w:rPr>
              <w:t>16</w:t>
            </w:r>
          </w:p>
        </w:tc>
        <w:tc>
          <w:tcPr>
            <w:tcW w:w="4253" w:type="dxa"/>
          </w:tcPr>
          <w:p w14:paraId="78314E23" w14:textId="77777777" w:rsidR="00CD1CFF" w:rsidRDefault="00B80730">
            <w:pPr>
              <w:pStyle w:val="afffffffffe"/>
            </w:pPr>
            <w:r>
              <w:rPr>
                <w:rFonts w:hint="eastAsia"/>
              </w:rPr>
              <w:t>生产计划</w:t>
            </w:r>
          </w:p>
        </w:tc>
        <w:tc>
          <w:tcPr>
            <w:tcW w:w="567" w:type="dxa"/>
          </w:tcPr>
          <w:p w14:paraId="168F802A" w14:textId="77777777" w:rsidR="00CD1CFF" w:rsidRDefault="00B80730">
            <w:pPr>
              <w:pStyle w:val="afffffffffe"/>
            </w:pPr>
            <w:r>
              <w:rPr>
                <w:rFonts w:hint="eastAsia"/>
              </w:rPr>
              <w:t>43</w:t>
            </w:r>
          </w:p>
        </w:tc>
        <w:tc>
          <w:tcPr>
            <w:tcW w:w="3957" w:type="dxa"/>
          </w:tcPr>
          <w:p w14:paraId="1A349105" w14:textId="77777777" w:rsidR="00CD1CFF" w:rsidRDefault="00B80730">
            <w:pPr>
              <w:pStyle w:val="afffffffffe"/>
            </w:pPr>
            <w:r>
              <w:rPr>
                <w:rFonts w:hint="eastAsia"/>
              </w:rPr>
              <w:t>供应商</w:t>
            </w:r>
            <w:bookmarkStart w:id="591" w:name="OLE_LINK25"/>
            <w:r>
              <w:rPr>
                <w:rFonts w:hint="eastAsia"/>
              </w:rPr>
              <w:t>8D报告</w:t>
            </w:r>
            <w:bookmarkEnd w:id="591"/>
            <w:r>
              <w:rPr>
                <w:rFonts w:hint="eastAsia"/>
              </w:rPr>
              <w:t>制度</w:t>
            </w:r>
          </w:p>
        </w:tc>
      </w:tr>
      <w:tr w:rsidR="00CD1CFF" w14:paraId="4AF20863" w14:textId="77777777">
        <w:trPr>
          <w:jc w:val="center"/>
        </w:trPr>
        <w:tc>
          <w:tcPr>
            <w:tcW w:w="557" w:type="dxa"/>
          </w:tcPr>
          <w:p w14:paraId="7FFDC7CD" w14:textId="77777777" w:rsidR="00CD1CFF" w:rsidRDefault="00B80730">
            <w:pPr>
              <w:pStyle w:val="afffffffffe"/>
            </w:pPr>
            <w:r>
              <w:rPr>
                <w:rFonts w:hint="eastAsia"/>
              </w:rPr>
              <w:t>17</w:t>
            </w:r>
          </w:p>
        </w:tc>
        <w:tc>
          <w:tcPr>
            <w:tcW w:w="4253" w:type="dxa"/>
          </w:tcPr>
          <w:p w14:paraId="45E706D2" w14:textId="77777777" w:rsidR="00CD1CFF" w:rsidRDefault="00B80730">
            <w:pPr>
              <w:pStyle w:val="afffffffffe"/>
            </w:pPr>
            <w:r>
              <w:rPr>
                <w:rFonts w:hint="eastAsia"/>
              </w:rPr>
              <w:t>模具/工装管理制度</w:t>
            </w:r>
          </w:p>
        </w:tc>
        <w:tc>
          <w:tcPr>
            <w:tcW w:w="567" w:type="dxa"/>
          </w:tcPr>
          <w:p w14:paraId="4AFD902A" w14:textId="77777777" w:rsidR="00CD1CFF" w:rsidRDefault="00B80730">
            <w:pPr>
              <w:pStyle w:val="afffffffffe"/>
            </w:pPr>
            <w:r>
              <w:rPr>
                <w:rFonts w:hint="eastAsia"/>
              </w:rPr>
              <w:t>44</w:t>
            </w:r>
          </w:p>
        </w:tc>
        <w:tc>
          <w:tcPr>
            <w:tcW w:w="3957" w:type="dxa"/>
          </w:tcPr>
          <w:p w14:paraId="7C9067FB" w14:textId="77777777" w:rsidR="00CD1CFF" w:rsidRDefault="00B80730">
            <w:pPr>
              <w:pStyle w:val="afffffffffe"/>
            </w:pPr>
            <w:r>
              <w:rPr>
                <w:rFonts w:hint="eastAsia"/>
              </w:rPr>
              <w:t>供应商选择评价制度</w:t>
            </w:r>
          </w:p>
        </w:tc>
      </w:tr>
      <w:tr w:rsidR="00CD1CFF" w14:paraId="5A814406" w14:textId="77777777">
        <w:trPr>
          <w:jc w:val="center"/>
        </w:trPr>
        <w:tc>
          <w:tcPr>
            <w:tcW w:w="557" w:type="dxa"/>
          </w:tcPr>
          <w:p w14:paraId="42388FB6" w14:textId="77777777" w:rsidR="00CD1CFF" w:rsidRDefault="00B80730">
            <w:pPr>
              <w:pStyle w:val="afffffffffe"/>
            </w:pPr>
            <w:r>
              <w:rPr>
                <w:rFonts w:hint="eastAsia"/>
              </w:rPr>
              <w:t>18</w:t>
            </w:r>
          </w:p>
        </w:tc>
        <w:tc>
          <w:tcPr>
            <w:tcW w:w="4253" w:type="dxa"/>
          </w:tcPr>
          <w:p w14:paraId="0EEE197A" w14:textId="77777777" w:rsidR="00CD1CFF" w:rsidRDefault="00B80730">
            <w:pPr>
              <w:pStyle w:val="afffffffffe"/>
            </w:pPr>
            <w:r>
              <w:rPr>
                <w:rFonts w:hint="eastAsia"/>
              </w:rPr>
              <w:t>模具/工装使用记录</w:t>
            </w:r>
          </w:p>
        </w:tc>
        <w:tc>
          <w:tcPr>
            <w:tcW w:w="567" w:type="dxa"/>
          </w:tcPr>
          <w:p w14:paraId="5F54276C" w14:textId="77777777" w:rsidR="00CD1CFF" w:rsidRDefault="00B80730">
            <w:pPr>
              <w:pStyle w:val="afffffffffe"/>
            </w:pPr>
            <w:r>
              <w:rPr>
                <w:rFonts w:hint="eastAsia"/>
              </w:rPr>
              <w:t>45</w:t>
            </w:r>
          </w:p>
        </w:tc>
        <w:tc>
          <w:tcPr>
            <w:tcW w:w="3957" w:type="dxa"/>
          </w:tcPr>
          <w:p w14:paraId="3A794CBA" w14:textId="77777777" w:rsidR="00CD1CFF" w:rsidRDefault="00B80730">
            <w:pPr>
              <w:pStyle w:val="afffffffffe"/>
            </w:pPr>
            <w:r>
              <w:rPr>
                <w:rFonts w:hint="eastAsia"/>
              </w:rPr>
              <w:t>合同评审制度</w:t>
            </w:r>
          </w:p>
        </w:tc>
      </w:tr>
      <w:tr w:rsidR="00CD1CFF" w14:paraId="3B8280FE" w14:textId="77777777">
        <w:trPr>
          <w:jc w:val="center"/>
        </w:trPr>
        <w:tc>
          <w:tcPr>
            <w:tcW w:w="557" w:type="dxa"/>
          </w:tcPr>
          <w:p w14:paraId="2C1B8CD2" w14:textId="77777777" w:rsidR="00CD1CFF" w:rsidRDefault="00B80730">
            <w:pPr>
              <w:pStyle w:val="afffffffffe"/>
            </w:pPr>
            <w:r>
              <w:rPr>
                <w:rFonts w:hint="eastAsia"/>
              </w:rPr>
              <w:t>19</w:t>
            </w:r>
          </w:p>
        </w:tc>
        <w:tc>
          <w:tcPr>
            <w:tcW w:w="4253" w:type="dxa"/>
          </w:tcPr>
          <w:p w14:paraId="37F62AAF" w14:textId="77777777" w:rsidR="00CD1CFF" w:rsidRDefault="00B80730">
            <w:pPr>
              <w:pStyle w:val="afffffffffe"/>
            </w:pPr>
            <w:r>
              <w:rPr>
                <w:rFonts w:hint="eastAsia"/>
              </w:rPr>
              <w:t>设备维护指导书/维护保养记录</w:t>
            </w:r>
          </w:p>
        </w:tc>
        <w:tc>
          <w:tcPr>
            <w:tcW w:w="567" w:type="dxa"/>
          </w:tcPr>
          <w:p w14:paraId="79D03F9B" w14:textId="77777777" w:rsidR="00CD1CFF" w:rsidRDefault="00B80730">
            <w:pPr>
              <w:pStyle w:val="afffffffffe"/>
            </w:pPr>
            <w:r>
              <w:rPr>
                <w:rFonts w:hint="eastAsia"/>
              </w:rPr>
              <w:t>46</w:t>
            </w:r>
          </w:p>
        </w:tc>
        <w:tc>
          <w:tcPr>
            <w:tcW w:w="3957" w:type="dxa"/>
          </w:tcPr>
          <w:p w14:paraId="45251AD0" w14:textId="77777777" w:rsidR="00CD1CFF" w:rsidRDefault="00B80730">
            <w:pPr>
              <w:pStyle w:val="afffffffffe"/>
            </w:pPr>
            <w:r>
              <w:rPr>
                <w:rFonts w:hint="eastAsia"/>
              </w:rPr>
              <w:t>客户满意监控制度</w:t>
            </w:r>
          </w:p>
        </w:tc>
      </w:tr>
      <w:tr w:rsidR="00CD1CFF" w14:paraId="46F79762" w14:textId="77777777">
        <w:trPr>
          <w:jc w:val="center"/>
        </w:trPr>
        <w:tc>
          <w:tcPr>
            <w:tcW w:w="557" w:type="dxa"/>
          </w:tcPr>
          <w:p w14:paraId="189B6B8A" w14:textId="77777777" w:rsidR="00CD1CFF" w:rsidRDefault="00B80730">
            <w:pPr>
              <w:pStyle w:val="afffffffffe"/>
            </w:pPr>
            <w:r>
              <w:rPr>
                <w:rFonts w:hint="eastAsia"/>
              </w:rPr>
              <w:t>20</w:t>
            </w:r>
          </w:p>
        </w:tc>
        <w:tc>
          <w:tcPr>
            <w:tcW w:w="4253" w:type="dxa"/>
          </w:tcPr>
          <w:p w14:paraId="1D7949C1" w14:textId="77777777" w:rsidR="00CD1CFF" w:rsidRDefault="00B80730">
            <w:pPr>
              <w:pStyle w:val="afffffffffe"/>
            </w:pPr>
            <w:r>
              <w:rPr>
                <w:rFonts w:hint="eastAsia"/>
              </w:rPr>
              <w:t>设备清单及使用说明书</w:t>
            </w:r>
          </w:p>
        </w:tc>
        <w:tc>
          <w:tcPr>
            <w:tcW w:w="567" w:type="dxa"/>
          </w:tcPr>
          <w:p w14:paraId="510F2291" w14:textId="77777777" w:rsidR="00CD1CFF" w:rsidRDefault="00B80730">
            <w:pPr>
              <w:pStyle w:val="afffffffffe"/>
            </w:pPr>
            <w:r>
              <w:rPr>
                <w:rFonts w:hint="eastAsia"/>
              </w:rPr>
              <w:t>47</w:t>
            </w:r>
          </w:p>
        </w:tc>
        <w:tc>
          <w:tcPr>
            <w:tcW w:w="3957" w:type="dxa"/>
          </w:tcPr>
          <w:p w14:paraId="4CADEA05" w14:textId="77777777" w:rsidR="00CD1CFF" w:rsidRDefault="00B80730">
            <w:pPr>
              <w:pStyle w:val="afffffffffe"/>
            </w:pPr>
            <w:r>
              <w:rPr>
                <w:rFonts w:hint="eastAsia"/>
              </w:rPr>
              <w:t>客户投诉处理流程</w:t>
            </w:r>
          </w:p>
        </w:tc>
      </w:tr>
      <w:tr w:rsidR="00CD1CFF" w14:paraId="3C5189DF" w14:textId="77777777">
        <w:trPr>
          <w:jc w:val="center"/>
        </w:trPr>
        <w:tc>
          <w:tcPr>
            <w:tcW w:w="557" w:type="dxa"/>
          </w:tcPr>
          <w:p w14:paraId="23777514" w14:textId="77777777" w:rsidR="00CD1CFF" w:rsidRDefault="00B80730">
            <w:pPr>
              <w:pStyle w:val="afffffffffe"/>
            </w:pPr>
            <w:r>
              <w:rPr>
                <w:rFonts w:hint="eastAsia"/>
              </w:rPr>
              <w:t>21</w:t>
            </w:r>
          </w:p>
        </w:tc>
        <w:tc>
          <w:tcPr>
            <w:tcW w:w="4253" w:type="dxa"/>
          </w:tcPr>
          <w:p w14:paraId="38D33803" w14:textId="77777777" w:rsidR="00CD1CFF" w:rsidRDefault="00B80730">
            <w:pPr>
              <w:pStyle w:val="afffffffffe"/>
            </w:pPr>
            <w:r>
              <w:rPr>
                <w:rFonts w:hint="eastAsia"/>
              </w:rPr>
              <w:t>设备维护保养计划及记录</w:t>
            </w:r>
          </w:p>
        </w:tc>
        <w:tc>
          <w:tcPr>
            <w:tcW w:w="567" w:type="dxa"/>
          </w:tcPr>
          <w:p w14:paraId="1A18AA54" w14:textId="77777777" w:rsidR="00CD1CFF" w:rsidRDefault="00B80730">
            <w:pPr>
              <w:pStyle w:val="afffffffffe"/>
            </w:pPr>
            <w:r>
              <w:rPr>
                <w:rFonts w:hint="eastAsia"/>
              </w:rPr>
              <w:t>48</w:t>
            </w:r>
          </w:p>
        </w:tc>
        <w:tc>
          <w:tcPr>
            <w:tcW w:w="3957" w:type="dxa"/>
          </w:tcPr>
          <w:p w14:paraId="3F4B06D2" w14:textId="77777777" w:rsidR="00CD1CFF" w:rsidRDefault="00B80730">
            <w:pPr>
              <w:pStyle w:val="afffffffffe"/>
            </w:pPr>
            <w:r>
              <w:rPr>
                <w:rFonts w:hint="eastAsia"/>
              </w:rPr>
              <w:t>文件控制程序</w:t>
            </w:r>
          </w:p>
        </w:tc>
      </w:tr>
      <w:tr w:rsidR="00CD1CFF" w14:paraId="4A43C964" w14:textId="77777777">
        <w:trPr>
          <w:jc w:val="center"/>
        </w:trPr>
        <w:tc>
          <w:tcPr>
            <w:tcW w:w="557" w:type="dxa"/>
          </w:tcPr>
          <w:p w14:paraId="1F22F2DA" w14:textId="77777777" w:rsidR="00CD1CFF" w:rsidRDefault="00B80730">
            <w:pPr>
              <w:pStyle w:val="afffffffffe"/>
            </w:pPr>
            <w:r>
              <w:rPr>
                <w:rFonts w:hint="eastAsia"/>
              </w:rPr>
              <w:t>22</w:t>
            </w:r>
          </w:p>
        </w:tc>
        <w:tc>
          <w:tcPr>
            <w:tcW w:w="4253" w:type="dxa"/>
          </w:tcPr>
          <w:p w14:paraId="1ACB4993" w14:textId="77777777" w:rsidR="00CD1CFF" w:rsidRDefault="00B80730">
            <w:pPr>
              <w:pStyle w:val="afffffffffe"/>
            </w:pPr>
            <w:r>
              <w:rPr>
                <w:rFonts w:hint="eastAsia"/>
              </w:rPr>
              <w:t>设备重要备件清单及库存</w:t>
            </w:r>
          </w:p>
        </w:tc>
        <w:tc>
          <w:tcPr>
            <w:tcW w:w="567" w:type="dxa"/>
          </w:tcPr>
          <w:p w14:paraId="03D23E9C" w14:textId="77777777" w:rsidR="00CD1CFF" w:rsidRDefault="00B80730">
            <w:pPr>
              <w:pStyle w:val="afffffffffe"/>
            </w:pPr>
            <w:r>
              <w:rPr>
                <w:rFonts w:hint="eastAsia"/>
              </w:rPr>
              <w:t>49</w:t>
            </w:r>
          </w:p>
        </w:tc>
        <w:tc>
          <w:tcPr>
            <w:tcW w:w="3957" w:type="dxa"/>
          </w:tcPr>
          <w:p w14:paraId="33B88E9C" w14:textId="77777777" w:rsidR="00CD1CFF" w:rsidRDefault="00B80730">
            <w:pPr>
              <w:pStyle w:val="afffffffffe"/>
            </w:pPr>
            <w:r>
              <w:rPr>
                <w:rFonts w:hint="eastAsia"/>
              </w:rPr>
              <w:t>先进先出管理要求</w:t>
            </w:r>
          </w:p>
        </w:tc>
      </w:tr>
      <w:tr w:rsidR="00CD1CFF" w14:paraId="095B5E2C" w14:textId="77777777">
        <w:trPr>
          <w:jc w:val="center"/>
        </w:trPr>
        <w:tc>
          <w:tcPr>
            <w:tcW w:w="557" w:type="dxa"/>
          </w:tcPr>
          <w:p w14:paraId="2591EF8D" w14:textId="77777777" w:rsidR="00CD1CFF" w:rsidRDefault="00B80730">
            <w:pPr>
              <w:pStyle w:val="afffffffffe"/>
            </w:pPr>
            <w:bookmarkStart w:id="592" w:name="_Hlk208396831"/>
            <w:r>
              <w:rPr>
                <w:rFonts w:hint="eastAsia"/>
              </w:rPr>
              <w:t>23</w:t>
            </w:r>
          </w:p>
        </w:tc>
        <w:tc>
          <w:tcPr>
            <w:tcW w:w="4253" w:type="dxa"/>
          </w:tcPr>
          <w:p w14:paraId="6A9FAF1D" w14:textId="77777777" w:rsidR="00CD1CFF" w:rsidRDefault="00B80730">
            <w:pPr>
              <w:pStyle w:val="afffffffffe"/>
            </w:pPr>
            <w:bookmarkStart w:id="593" w:name="OLE_LINK27"/>
            <w:r>
              <w:rPr>
                <w:rFonts w:hint="eastAsia"/>
              </w:rPr>
              <w:t>PPE</w:t>
            </w:r>
            <w:bookmarkEnd w:id="593"/>
            <w:r>
              <w:rPr>
                <w:rFonts w:hint="eastAsia"/>
              </w:rPr>
              <w:t>的使用和库存记录</w:t>
            </w:r>
          </w:p>
        </w:tc>
        <w:tc>
          <w:tcPr>
            <w:tcW w:w="567" w:type="dxa"/>
          </w:tcPr>
          <w:p w14:paraId="0B0DE2E6" w14:textId="77777777" w:rsidR="00CD1CFF" w:rsidRDefault="00B80730">
            <w:pPr>
              <w:pStyle w:val="afffffffffe"/>
            </w:pPr>
            <w:r>
              <w:rPr>
                <w:rFonts w:hint="eastAsia"/>
              </w:rPr>
              <w:t>50</w:t>
            </w:r>
          </w:p>
        </w:tc>
        <w:tc>
          <w:tcPr>
            <w:tcW w:w="3957" w:type="dxa"/>
          </w:tcPr>
          <w:p w14:paraId="2EC65298" w14:textId="77777777" w:rsidR="00CD1CFF" w:rsidRDefault="00B80730">
            <w:pPr>
              <w:pStyle w:val="afffffffffe"/>
            </w:pPr>
            <w:r>
              <w:rPr>
                <w:rFonts w:hint="eastAsia"/>
              </w:rPr>
              <w:t>库存计划</w:t>
            </w:r>
          </w:p>
        </w:tc>
      </w:tr>
      <w:bookmarkEnd w:id="592"/>
      <w:tr w:rsidR="00CD1CFF" w14:paraId="181A21FC" w14:textId="77777777">
        <w:trPr>
          <w:jc w:val="center"/>
        </w:trPr>
        <w:tc>
          <w:tcPr>
            <w:tcW w:w="557" w:type="dxa"/>
          </w:tcPr>
          <w:p w14:paraId="1138865E" w14:textId="77777777" w:rsidR="00CD1CFF" w:rsidRDefault="00B80730">
            <w:pPr>
              <w:pStyle w:val="afffffffffe"/>
            </w:pPr>
            <w:r>
              <w:rPr>
                <w:rFonts w:hint="eastAsia"/>
              </w:rPr>
              <w:t>24</w:t>
            </w:r>
          </w:p>
        </w:tc>
        <w:tc>
          <w:tcPr>
            <w:tcW w:w="4253" w:type="dxa"/>
          </w:tcPr>
          <w:p w14:paraId="40878975" w14:textId="77777777" w:rsidR="00CD1CFF" w:rsidRDefault="00B80730">
            <w:pPr>
              <w:pStyle w:val="afffffffffe"/>
            </w:pPr>
            <w:r>
              <w:rPr>
                <w:rFonts w:hint="eastAsia"/>
              </w:rPr>
              <w:t>环保监测设备清单</w:t>
            </w:r>
          </w:p>
        </w:tc>
        <w:tc>
          <w:tcPr>
            <w:tcW w:w="567" w:type="dxa"/>
          </w:tcPr>
          <w:p w14:paraId="2AB12805" w14:textId="77777777" w:rsidR="00CD1CFF" w:rsidRDefault="00B80730">
            <w:pPr>
              <w:pStyle w:val="afffffffffe"/>
            </w:pPr>
            <w:r>
              <w:rPr>
                <w:rFonts w:hint="eastAsia"/>
              </w:rPr>
              <w:t>51</w:t>
            </w:r>
          </w:p>
        </w:tc>
        <w:tc>
          <w:tcPr>
            <w:tcW w:w="3957" w:type="dxa"/>
          </w:tcPr>
          <w:p w14:paraId="69590B79" w14:textId="77777777" w:rsidR="00CD1CFF" w:rsidRDefault="00B80730">
            <w:pPr>
              <w:pStyle w:val="afffffffffe"/>
            </w:pPr>
            <w:r>
              <w:rPr>
                <w:rFonts w:hint="eastAsia"/>
              </w:rPr>
              <w:t>批次及追溯性管理要求</w:t>
            </w:r>
          </w:p>
        </w:tc>
      </w:tr>
      <w:tr w:rsidR="00CD1CFF" w14:paraId="6D29A3EE" w14:textId="77777777">
        <w:trPr>
          <w:jc w:val="center"/>
        </w:trPr>
        <w:tc>
          <w:tcPr>
            <w:tcW w:w="557" w:type="dxa"/>
          </w:tcPr>
          <w:p w14:paraId="3D969225" w14:textId="77777777" w:rsidR="00CD1CFF" w:rsidRDefault="00B80730">
            <w:pPr>
              <w:pStyle w:val="afffffffffe"/>
            </w:pPr>
            <w:r>
              <w:rPr>
                <w:rFonts w:hint="eastAsia"/>
              </w:rPr>
              <w:t>25</w:t>
            </w:r>
          </w:p>
        </w:tc>
        <w:tc>
          <w:tcPr>
            <w:tcW w:w="4253" w:type="dxa"/>
          </w:tcPr>
          <w:p w14:paraId="547167DD" w14:textId="77777777" w:rsidR="00CD1CFF" w:rsidRDefault="00B80730">
            <w:pPr>
              <w:pStyle w:val="afffffffffe"/>
            </w:pPr>
            <w:r>
              <w:rPr>
                <w:rFonts w:hint="eastAsia"/>
              </w:rPr>
              <w:t>应急计划（针对生产异常）</w:t>
            </w:r>
          </w:p>
        </w:tc>
        <w:tc>
          <w:tcPr>
            <w:tcW w:w="567" w:type="dxa"/>
          </w:tcPr>
          <w:p w14:paraId="1DAA5BA2" w14:textId="77777777" w:rsidR="00CD1CFF" w:rsidRDefault="00B80730">
            <w:pPr>
              <w:pStyle w:val="afffffffffe"/>
            </w:pPr>
            <w:r>
              <w:rPr>
                <w:rFonts w:hint="eastAsia"/>
              </w:rPr>
              <w:t>52</w:t>
            </w:r>
          </w:p>
        </w:tc>
        <w:tc>
          <w:tcPr>
            <w:tcW w:w="3957" w:type="dxa"/>
          </w:tcPr>
          <w:p w14:paraId="2B8A213B" w14:textId="77777777" w:rsidR="00CD1CFF" w:rsidRDefault="00B80730">
            <w:pPr>
              <w:pStyle w:val="afffffffffe"/>
            </w:pPr>
            <w:r>
              <w:rPr>
                <w:rFonts w:hint="eastAsia"/>
              </w:rPr>
              <w:t>对物流公司的考核制度</w:t>
            </w:r>
          </w:p>
        </w:tc>
      </w:tr>
      <w:tr w:rsidR="00CD1CFF" w14:paraId="29A80C9D" w14:textId="77777777">
        <w:trPr>
          <w:trHeight w:val="46"/>
          <w:jc w:val="center"/>
        </w:trPr>
        <w:tc>
          <w:tcPr>
            <w:tcW w:w="557" w:type="dxa"/>
          </w:tcPr>
          <w:p w14:paraId="7182D6F2" w14:textId="77777777" w:rsidR="00CD1CFF" w:rsidRDefault="00B80730">
            <w:pPr>
              <w:pStyle w:val="afffffffffe"/>
            </w:pPr>
            <w:r>
              <w:rPr>
                <w:rFonts w:hint="eastAsia"/>
              </w:rPr>
              <w:t>26</w:t>
            </w:r>
          </w:p>
        </w:tc>
        <w:tc>
          <w:tcPr>
            <w:tcW w:w="4253" w:type="dxa"/>
          </w:tcPr>
          <w:p w14:paraId="437CFAEC" w14:textId="77777777" w:rsidR="00CD1CFF" w:rsidRDefault="00B80730">
            <w:pPr>
              <w:pStyle w:val="afffffffffe"/>
            </w:pPr>
            <w:r>
              <w:rPr>
                <w:rFonts w:hint="eastAsia"/>
              </w:rPr>
              <w:t>产品认证证书</w:t>
            </w:r>
          </w:p>
        </w:tc>
        <w:tc>
          <w:tcPr>
            <w:tcW w:w="567" w:type="dxa"/>
            <w:vMerge w:val="restart"/>
            <w:vAlign w:val="center"/>
          </w:tcPr>
          <w:p w14:paraId="2CB31710" w14:textId="77777777" w:rsidR="00CD1CFF" w:rsidRDefault="00B80730">
            <w:pPr>
              <w:pStyle w:val="afffffffffe"/>
            </w:pPr>
            <w:r>
              <w:rPr>
                <w:rFonts w:hint="eastAsia"/>
              </w:rPr>
              <w:t>53</w:t>
            </w:r>
          </w:p>
        </w:tc>
        <w:tc>
          <w:tcPr>
            <w:tcW w:w="3957" w:type="dxa"/>
            <w:vMerge w:val="restart"/>
            <w:vAlign w:val="center"/>
          </w:tcPr>
          <w:p w14:paraId="6D8886CB" w14:textId="77777777" w:rsidR="00CD1CFF" w:rsidRDefault="00B80730">
            <w:pPr>
              <w:pStyle w:val="afffffffffe"/>
            </w:pPr>
            <w:r>
              <w:rPr>
                <w:rFonts w:hint="eastAsia"/>
              </w:rPr>
              <w:t>物流公司业绩监控记录</w:t>
            </w:r>
          </w:p>
        </w:tc>
      </w:tr>
      <w:tr w:rsidR="00CD1CFF" w14:paraId="66BAC0FD" w14:textId="77777777">
        <w:trPr>
          <w:jc w:val="center"/>
        </w:trPr>
        <w:tc>
          <w:tcPr>
            <w:tcW w:w="557" w:type="dxa"/>
          </w:tcPr>
          <w:p w14:paraId="2EF8A80C" w14:textId="77777777" w:rsidR="00CD1CFF" w:rsidRDefault="00B80730">
            <w:pPr>
              <w:pStyle w:val="afffffffffe"/>
            </w:pPr>
            <w:r>
              <w:rPr>
                <w:rFonts w:hint="eastAsia"/>
              </w:rPr>
              <w:t>27</w:t>
            </w:r>
          </w:p>
        </w:tc>
        <w:tc>
          <w:tcPr>
            <w:tcW w:w="4253" w:type="dxa"/>
          </w:tcPr>
          <w:p w14:paraId="14539301" w14:textId="77777777" w:rsidR="00CD1CFF" w:rsidRDefault="00B80730">
            <w:pPr>
              <w:pStyle w:val="afffffffffe"/>
            </w:pPr>
            <w:r>
              <w:rPr>
                <w:rFonts w:hint="eastAsia"/>
              </w:rPr>
              <w:t>质量体系认证证书</w:t>
            </w:r>
          </w:p>
        </w:tc>
        <w:tc>
          <w:tcPr>
            <w:tcW w:w="567" w:type="dxa"/>
            <w:vMerge/>
            <w:vAlign w:val="center"/>
          </w:tcPr>
          <w:p w14:paraId="653B3B24" w14:textId="77777777" w:rsidR="00CD1CFF" w:rsidRDefault="00CD1CFF">
            <w:pPr>
              <w:pStyle w:val="afffffffffe"/>
            </w:pPr>
          </w:p>
        </w:tc>
        <w:tc>
          <w:tcPr>
            <w:tcW w:w="3957" w:type="dxa"/>
            <w:vMerge/>
            <w:vAlign w:val="center"/>
          </w:tcPr>
          <w:p w14:paraId="2C58D39C" w14:textId="77777777" w:rsidR="00CD1CFF" w:rsidRDefault="00CD1CFF">
            <w:pPr>
              <w:pStyle w:val="afffffffffe"/>
            </w:pPr>
          </w:p>
        </w:tc>
      </w:tr>
    </w:tbl>
    <w:p w14:paraId="258AA864" w14:textId="77777777" w:rsidR="00CD1CFF" w:rsidRDefault="00CD1CFF">
      <w:pPr>
        <w:pStyle w:val="afffffa"/>
        <w:ind w:firstLine="420"/>
      </w:pPr>
    </w:p>
    <w:p w14:paraId="536ACF2E" w14:textId="77777777" w:rsidR="00CD1CFF" w:rsidRDefault="00CD1CFF">
      <w:pPr>
        <w:pStyle w:val="afffffa"/>
        <w:ind w:firstLine="420"/>
      </w:pPr>
    </w:p>
    <w:p w14:paraId="439B0329" w14:textId="77777777" w:rsidR="00CD1CFF" w:rsidRDefault="00CD1CFF">
      <w:pPr>
        <w:pStyle w:val="afffffa"/>
        <w:ind w:firstLine="420"/>
      </w:pPr>
    </w:p>
    <w:p w14:paraId="6C4D33CA" w14:textId="77777777" w:rsidR="008A4FB3" w:rsidRDefault="008A4FB3">
      <w:pPr>
        <w:pStyle w:val="afffffa"/>
        <w:ind w:firstLine="420"/>
        <w:sectPr w:rsidR="008A4FB3">
          <w:pgSz w:w="11906" w:h="16838"/>
          <w:pgMar w:top="1928" w:right="1134" w:bottom="1134" w:left="1134" w:header="1418" w:footer="1134" w:gutter="284"/>
          <w:cols w:space="425"/>
          <w:formProt w:val="0"/>
          <w:docGrid w:linePitch="312"/>
        </w:sectPr>
      </w:pPr>
    </w:p>
    <w:p w14:paraId="2CD50181" w14:textId="7C08BD7A" w:rsidR="00CD1CFF" w:rsidRDefault="00CD1CFF" w:rsidP="008A4FB3">
      <w:pPr>
        <w:pStyle w:val="af8"/>
        <w:rPr>
          <w:rFonts w:hint="eastAsia"/>
        </w:rPr>
      </w:pPr>
    </w:p>
    <w:p w14:paraId="7659ED06" w14:textId="4EDBFA05" w:rsidR="008A4FB3" w:rsidRDefault="008A4FB3" w:rsidP="008A4FB3">
      <w:pPr>
        <w:pStyle w:val="afe"/>
      </w:pPr>
    </w:p>
    <w:p w14:paraId="68138308" w14:textId="6E484CC8" w:rsidR="008A4FB3" w:rsidRDefault="008A4FB3" w:rsidP="008A4FB3">
      <w:pPr>
        <w:pStyle w:val="aff3"/>
        <w:spacing w:after="120"/>
      </w:pPr>
      <w:r>
        <w:br/>
      </w:r>
      <w:bookmarkStart w:id="594" w:name="_Toc217382916"/>
      <w:bookmarkStart w:id="595" w:name="_Toc219113825"/>
      <w:r>
        <w:rPr>
          <w:rFonts w:hint="eastAsia"/>
        </w:rPr>
        <w:t>（资料性）</w:t>
      </w:r>
      <w:r>
        <w:br/>
      </w:r>
      <w:r>
        <w:rPr>
          <w:rFonts w:hint="eastAsia"/>
        </w:rPr>
        <w:t>信用风险与合</w:t>
      </w:r>
      <w:proofErr w:type="gramStart"/>
      <w:r>
        <w:rPr>
          <w:rFonts w:hint="eastAsia"/>
        </w:rPr>
        <w:t>规</w:t>
      </w:r>
      <w:proofErr w:type="gramEnd"/>
      <w:r>
        <w:rPr>
          <w:rFonts w:hint="eastAsia"/>
        </w:rPr>
        <w:t>评价现场需提供审核的文件清单</w:t>
      </w:r>
      <w:bookmarkEnd w:id="594"/>
      <w:bookmarkEnd w:id="595"/>
    </w:p>
    <w:p w14:paraId="06C1E506" w14:textId="324CBC5A" w:rsidR="00F82CF5" w:rsidRDefault="00F82CF5" w:rsidP="00F82CF5">
      <w:pPr>
        <w:pStyle w:val="afffffa"/>
        <w:ind w:firstLine="420"/>
      </w:pPr>
      <w:r>
        <w:rPr>
          <w:rFonts w:hint="eastAsia"/>
        </w:rPr>
        <w:t>信用风险与合</w:t>
      </w:r>
      <w:proofErr w:type="gramStart"/>
      <w:r>
        <w:rPr>
          <w:rFonts w:hint="eastAsia"/>
        </w:rPr>
        <w:t>规</w:t>
      </w:r>
      <w:proofErr w:type="gramEnd"/>
      <w:r>
        <w:rPr>
          <w:rFonts w:hint="eastAsia"/>
        </w:rPr>
        <w:t>评价现场应提供审核的文件清单见表</w:t>
      </w:r>
      <w:r>
        <w:t>C.1</w:t>
      </w:r>
      <w:r>
        <w:rPr>
          <w:rFonts w:hint="eastAsia"/>
        </w:rPr>
        <w:t>。</w:t>
      </w:r>
    </w:p>
    <w:p w14:paraId="577BBB72" w14:textId="77777777" w:rsidR="00F82CF5" w:rsidRPr="00F82CF5" w:rsidRDefault="00F82CF5" w:rsidP="00F82CF5">
      <w:pPr>
        <w:pStyle w:val="afe"/>
        <w:numPr>
          <w:ilvl w:val="0"/>
          <w:numId w:val="54"/>
        </w:numPr>
      </w:pPr>
    </w:p>
    <w:p w14:paraId="40D2DAF5" w14:textId="303659A2" w:rsidR="00F82CF5" w:rsidRDefault="00F82CF5" w:rsidP="00F82CF5">
      <w:pPr>
        <w:pStyle w:val="aff"/>
        <w:numPr>
          <w:ilvl w:val="0"/>
          <w:numId w:val="0"/>
        </w:numPr>
        <w:spacing w:before="120" w:after="120"/>
      </w:pPr>
      <w:r>
        <w:rPr>
          <w:rFonts w:hint="eastAsia"/>
        </w:rPr>
        <w:t>表</w:t>
      </w:r>
      <w:r>
        <w:t xml:space="preserve">C.1 </w:t>
      </w:r>
      <w:r>
        <w:rPr>
          <w:rFonts w:hint="eastAsia"/>
        </w:rPr>
        <w:t>现场需提供审核的文件清单</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536"/>
        <w:gridCol w:w="425"/>
        <w:gridCol w:w="3957"/>
      </w:tblGrid>
      <w:tr w:rsidR="00F82CF5" w14:paraId="49AC5D31" w14:textId="77777777" w:rsidTr="00D375C3">
        <w:trPr>
          <w:tblHeader/>
          <w:jc w:val="center"/>
        </w:trPr>
        <w:tc>
          <w:tcPr>
            <w:tcW w:w="416" w:type="dxa"/>
            <w:tcBorders>
              <w:top w:val="single" w:sz="8" w:space="0" w:color="auto"/>
              <w:bottom w:val="single" w:sz="8" w:space="0" w:color="auto"/>
            </w:tcBorders>
            <w:vAlign w:val="center"/>
          </w:tcPr>
          <w:p w14:paraId="7426BAF9" w14:textId="77777777" w:rsidR="00F82CF5" w:rsidRDefault="00F82CF5" w:rsidP="00BE272B">
            <w:pPr>
              <w:pStyle w:val="afffffffffe"/>
            </w:pPr>
            <w:r>
              <w:rPr>
                <w:rFonts w:hint="eastAsia"/>
              </w:rPr>
              <w:t>序号</w:t>
            </w:r>
          </w:p>
        </w:tc>
        <w:tc>
          <w:tcPr>
            <w:tcW w:w="4536" w:type="dxa"/>
            <w:tcBorders>
              <w:top w:val="single" w:sz="8" w:space="0" w:color="auto"/>
              <w:bottom w:val="single" w:sz="8" w:space="0" w:color="auto"/>
            </w:tcBorders>
          </w:tcPr>
          <w:p w14:paraId="0CDFD7B9" w14:textId="77777777" w:rsidR="00F82CF5" w:rsidRDefault="00F82CF5" w:rsidP="00BE272B">
            <w:pPr>
              <w:pStyle w:val="afffffffffe"/>
            </w:pPr>
            <w:r>
              <w:rPr>
                <w:rFonts w:hint="eastAsia"/>
              </w:rPr>
              <w:t>文件名称</w:t>
            </w:r>
          </w:p>
        </w:tc>
        <w:tc>
          <w:tcPr>
            <w:tcW w:w="425" w:type="dxa"/>
            <w:tcBorders>
              <w:top w:val="single" w:sz="8" w:space="0" w:color="auto"/>
              <w:bottom w:val="single" w:sz="8" w:space="0" w:color="auto"/>
            </w:tcBorders>
            <w:vAlign w:val="center"/>
          </w:tcPr>
          <w:p w14:paraId="02639207" w14:textId="77777777" w:rsidR="00F82CF5" w:rsidRDefault="00F82CF5" w:rsidP="00BE272B">
            <w:pPr>
              <w:pStyle w:val="afffffffffe"/>
            </w:pPr>
            <w:r>
              <w:rPr>
                <w:rFonts w:hint="eastAsia"/>
              </w:rPr>
              <w:t>序号</w:t>
            </w:r>
          </w:p>
        </w:tc>
        <w:tc>
          <w:tcPr>
            <w:tcW w:w="3957" w:type="dxa"/>
            <w:tcBorders>
              <w:top w:val="single" w:sz="8" w:space="0" w:color="auto"/>
              <w:bottom w:val="single" w:sz="8" w:space="0" w:color="auto"/>
            </w:tcBorders>
          </w:tcPr>
          <w:p w14:paraId="40E5C466" w14:textId="77777777" w:rsidR="00F82CF5" w:rsidRDefault="00F82CF5" w:rsidP="00BE272B">
            <w:pPr>
              <w:pStyle w:val="afffffffffe"/>
            </w:pPr>
            <w:r>
              <w:rPr>
                <w:rFonts w:hint="eastAsia"/>
              </w:rPr>
              <w:t>文件名称</w:t>
            </w:r>
          </w:p>
        </w:tc>
      </w:tr>
      <w:tr w:rsidR="008C7A82" w14:paraId="0ACECD6F" w14:textId="77777777" w:rsidTr="00D375C3">
        <w:trPr>
          <w:jc w:val="center"/>
        </w:trPr>
        <w:tc>
          <w:tcPr>
            <w:tcW w:w="416" w:type="dxa"/>
            <w:tcBorders>
              <w:top w:val="single" w:sz="8" w:space="0" w:color="auto"/>
            </w:tcBorders>
          </w:tcPr>
          <w:p w14:paraId="747FED00" w14:textId="77777777" w:rsidR="008C7A82" w:rsidRDefault="008C7A82" w:rsidP="008C7A82">
            <w:pPr>
              <w:pStyle w:val="afffffffffe"/>
            </w:pPr>
            <w:r>
              <w:rPr>
                <w:rFonts w:hint="eastAsia"/>
              </w:rPr>
              <w:t>1</w:t>
            </w:r>
          </w:p>
        </w:tc>
        <w:tc>
          <w:tcPr>
            <w:tcW w:w="4536" w:type="dxa"/>
            <w:tcBorders>
              <w:top w:val="single" w:sz="8" w:space="0" w:color="auto"/>
            </w:tcBorders>
          </w:tcPr>
          <w:p w14:paraId="6AB40EC9" w14:textId="6AD0E429" w:rsidR="008C7A82" w:rsidRDefault="008C7A82" w:rsidP="008C7A82">
            <w:pPr>
              <w:pStyle w:val="afffffffffe"/>
            </w:pPr>
            <w:r w:rsidRPr="0038261D">
              <w:rPr>
                <w:rFonts w:hint="eastAsia"/>
              </w:rPr>
              <w:t>营业执照或同等有效的法律证件</w:t>
            </w:r>
          </w:p>
        </w:tc>
        <w:tc>
          <w:tcPr>
            <w:tcW w:w="425" w:type="dxa"/>
            <w:tcBorders>
              <w:top w:val="single" w:sz="8" w:space="0" w:color="auto"/>
            </w:tcBorders>
          </w:tcPr>
          <w:p w14:paraId="18A8238B" w14:textId="0E0AB23C" w:rsidR="008C7A82" w:rsidRDefault="008C7A82" w:rsidP="008C7A82">
            <w:pPr>
              <w:pStyle w:val="afffffffffe"/>
            </w:pPr>
            <w:r>
              <w:rPr>
                <w:rFonts w:hint="eastAsia"/>
              </w:rPr>
              <w:t>17</w:t>
            </w:r>
          </w:p>
        </w:tc>
        <w:tc>
          <w:tcPr>
            <w:tcW w:w="3957" w:type="dxa"/>
            <w:tcBorders>
              <w:top w:val="single" w:sz="8" w:space="0" w:color="auto"/>
            </w:tcBorders>
          </w:tcPr>
          <w:p w14:paraId="05683BE7" w14:textId="4B64605E" w:rsidR="008C7A82" w:rsidRDefault="008C7A82" w:rsidP="008C7A82">
            <w:pPr>
              <w:pStyle w:val="afffffffffe"/>
            </w:pPr>
            <w:r w:rsidRPr="00D375C3">
              <w:rPr>
                <w:rFonts w:hint="eastAsia"/>
              </w:rPr>
              <w:t>舆情管理团队组织架构及岗位职责说明书</w:t>
            </w:r>
          </w:p>
        </w:tc>
      </w:tr>
      <w:tr w:rsidR="008C7A82" w14:paraId="533B77F8" w14:textId="77777777" w:rsidTr="00D375C3">
        <w:trPr>
          <w:jc w:val="center"/>
        </w:trPr>
        <w:tc>
          <w:tcPr>
            <w:tcW w:w="416" w:type="dxa"/>
          </w:tcPr>
          <w:p w14:paraId="3AABDDDC" w14:textId="77777777" w:rsidR="008C7A82" w:rsidRDefault="008C7A82" w:rsidP="008C7A82">
            <w:pPr>
              <w:pStyle w:val="afffffffffe"/>
            </w:pPr>
            <w:r>
              <w:rPr>
                <w:rFonts w:hint="eastAsia"/>
              </w:rPr>
              <w:t>2</w:t>
            </w:r>
          </w:p>
        </w:tc>
        <w:tc>
          <w:tcPr>
            <w:tcW w:w="4536" w:type="dxa"/>
          </w:tcPr>
          <w:p w14:paraId="6E6B2626" w14:textId="5CCF3DD4" w:rsidR="008C7A82" w:rsidRDefault="008C7A82" w:rsidP="008C7A82">
            <w:pPr>
              <w:pStyle w:val="afffffffffe"/>
            </w:pPr>
            <w:r w:rsidRPr="0038261D">
              <w:rPr>
                <w:rFonts w:hint="eastAsia"/>
              </w:rPr>
              <w:t>企业登记编号、纳税人编号、邓白氏编码等编码证明</w:t>
            </w:r>
          </w:p>
        </w:tc>
        <w:tc>
          <w:tcPr>
            <w:tcW w:w="425" w:type="dxa"/>
          </w:tcPr>
          <w:p w14:paraId="1FA368DB" w14:textId="64D1D54E" w:rsidR="008C7A82" w:rsidRDefault="008C7A82" w:rsidP="008C7A82">
            <w:pPr>
              <w:pStyle w:val="afffffffffe"/>
            </w:pPr>
            <w:r>
              <w:rPr>
                <w:rFonts w:hint="eastAsia"/>
              </w:rPr>
              <w:t>18</w:t>
            </w:r>
          </w:p>
        </w:tc>
        <w:tc>
          <w:tcPr>
            <w:tcW w:w="3957" w:type="dxa"/>
          </w:tcPr>
          <w:p w14:paraId="5AFA6682" w14:textId="60F10566" w:rsidR="008C7A82" w:rsidRDefault="008C7A82" w:rsidP="008C7A82">
            <w:pPr>
              <w:pStyle w:val="afffffffffe"/>
            </w:pPr>
            <w:r w:rsidRPr="00D375C3">
              <w:rPr>
                <w:rFonts w:hint="eastAsia"/>
              </w:rPr>
              <w:t>外部公关/舆情合作服务信息（如有）</w:t>
            </w:r>
          </w:p>
        </w:tc>
      </w:tr>
      <w:tr w:rsidR="008C7A82" w14:paraId="161AF283" w14:textId="77777777" w:rsidTr="00D375C3">
        <w:trPr>
          <w:jc w:val="center"/>
        </w:trPr>
        <w:tc>
          <w:tcPr>
            <w:tcW w:w="416" w:type="dxa"/>
          </w:tcPr>
          <w:p w14:paraId="2B7650C4" w14:textId="77777777" w:rsidR="008C7A82" w:rsidRDefault="008C7A82" w:rsidP="008C7A82">
            <w:pPr>
              <w:pStyle w:val="afffffffffe"/>
            </w:pPr>
            <w:r>
              <w:rPr>
                <w:rFonts w:hint="eastAsia"/>
              </w:rPr>
              <w:t>3</w:t>
            </w:r>
          </w:p>
        </w:tc>
        <w:tc>
          <w:tcPr>
            <w:tcW w:w="4536" w:type="dxa"/>
          </w:tcPr>
          <w:p w14:paraId="750549B7" w14:textId="1F15FC55" w:rsidR="008C7A82" w:rsidRDefault="008C7A82" w:rsidP="008C7A82">
            <w:pPr>
              <w:pStyle w:val="afffffffffe"/>
            </w:pPr>
            <w:r w:rsidRPr="0038261D">
              <w:rPr>
                <w:rFonts w:hint="eastAsia"/>
              </w:rPr>
              <w:t>经营场所租赁合同或产权证明</w:t>
            </w:r>
          </w:p>
        </w:tc>
        <w:tc>
          <w:tcPr>
            <w:tcW w:w="425" w:type="dxa"/>
          </w:tcPr>
          <w:p w14:paraId="66E9DB81" w14:textId="596F53B8" w:rsidR="008C7A82" w:rsidRDefault="008C7A82" w:rsidP="008C7A82">
            <w:pPr>
              <w:pStyle w:val="afffffffffe"/>
            </w:pPr>
            <w:r>
              <w:rPr>
                <w:rFonts w:hint="eastAsia"/>
              </w:rPr>
              <w:t>19</w:t>
            </w:r>
          </w:p>
        </w:tc>
        <w:tc>
          <w:tcPr>
            <w:tcW w:w="3957" w:type="dxa"/>
          </w:tcPr>
          <w:p w14:paraId="3496BE9A" w14:textId="1EEB98A1" w:rsidR="008C7A82" w:rsidRDefault="008C7A82" w:rsidP="008C7A82">
            <w:pPr>
              <w:pStyle w:val="afffffffffe"/>
            </w:pPr>
            <w:r w:rsidRPr="00D375C3">
              <w:rPr>
                <w:rFonts w:hint="eastAsia"/>
              </w:rPr>
              <w:t>核心媒体与KOL联系清单及沟通纪要（脱敏）</w:t>
            </w:r>
          </w:p>
        </w:tc>
      </w:tr>
      <w:tr w:rsidR="008C7A82" w14:paraId="0C2AD0D5" w14:textId="77777777" w:rsidTr="00D375C3">
        <w:trPr>
          <w:jc w:val="center"/>
        </w:trPr>
        <w:tc>
          <w:tcPr>
            <w:tcW w:w="416" w:type="dxa"/>
          </w:tcPr>
          <w:p w14:paraId="22D659E4" w14:textId="77777777" w:rsidR="008C7A82" w:rsidRDefault="008C7A82" w:rsidP="008C7A82">
            <w:pPr>
              <w:pStyle w:val="afffffffffe"/>
            </w:pPr>
            <w:r>
              <w:rPr>
                <w:rFonts w:hint="eastAsia"/>
              </w:rPr>
              <w:t>4</w:t>
            </w:r>
          </w:p>
        </w:tc>
        <w:tc>
          <w:tcPr>
            <w:tcW w:w="4536" w:type="dxa"/>
          </w:tcPr>
          <w:p w14:paraId="1443528D" w14:textId="1D87F9A8" w:rsidR="008C7A82" w:rsidRDefault="008C7A82" w:rsidP="008C7A82">
            <w:pPr>
              <w:pStyle w:val="afffffffffe"/>
            </w:pPr>
            <w:r w:rsidRPr="0038261D">
              <w:rPr>
                <w:rFonts w:hint="eastAsia"/>
              </w:rPr>
              <w:t>经营场所现场照片、办公人员在场证明</w:t>
            </w:r>
          </w:p>
        </w:tc>
        <w:tc>
          <w:tcPr>
            <w:tcW w:w="425" w:type="dxa"/>
          </w:tcPr>
          <w:p w14:paraId="75C2B313" w14:textId="4F4B29B6" w:rsidR="008C7A82" w:rsidRDefault="008C7A82" w:rsidP="008C7A82">
            <w:pPr>
              <w:pStyle w:val="afffffffffe"/>
            </w:pPr>
            <w:r>
              <w:rPr>
                <w:rFonts w:hint="eastAsia"/>
              </w:rPr>
              <w:t>20</w:t>
            </w:r>
          </w:p>
        </w:tc>
        <w:tc>
          <w:tcPr>
            <w:tcW w:w="3957" w:type="dxa"/>
          </w:tcPr>
          <w:p w14:paraId="495CE786" w14:textId="118C0110" w:rsidR="008C7A82" w:rsidRDefault="008C7A82" w:rsidP="008C7A82">
            <w:pPr>
              <w:pStyle w:val="afffffffffe"/>
            </w:pPr>
            <w:r w:rsidRPr="00D375C3">
              <w:rPr>
                <w:rFonts w:hint="eastAsia"/>
              </w:rPr>
              <w:t>舆情监测系统信息、后台功能截图（展示多语种、多平台覆盖）</w:t>
            </w:r>
          </w:p>
        </w:tc>
      </w:tr>
      <w:tr w:rsidR="008C7A82" w14:paraId="67D4AFFC" w14:textId="77777777" w:rsidTr="00D375C3">
        <w:trPr>
          <w:jc w:val="center"/>
        </w:trPr>
        <w:tc>
          <w:tcPr>
            <w:tcW w:w="416" w:type="dxa"/>
          </w:tcPr>
          <w:p w14:paraId="619A23FD" w14:textId="77777777" w:rsidR="008C7A82" w:rsidRDefault="008C7A82" w:rsidP="008C7A82">
            <w:pPr>
              <w:pStyle w:val="afffffffffe"/>
            </w:pPr>
            <w:r>
              <w:rPr>
                <w:rFonts w:hint="eastAsia"/>
              </w:rPr>
              <w:t>5</w:t>
            </w:r>
          </w:p>
        </w:tc>
        <w:tc>
          <w:tcPr>
            <w:tcW w:w="4536" w:type="dxa"/>
          </w:tcPr>
          <w:p w14:paraId="71638BFB" w14:textId="6736CAC8" w:rsidR="008C7A82" w:rsidRDefault="008C7A82" w:rsidP="008C7A82">
            <w:pPr>
              <w:pStyle w:val="afffffffffe"/>
            </w:pPr>
            <w:r>
              <w:rPr>
                <w:rFonts w:hAnsi="宋体" w:hint="eastAsia"/>
              </w:rPr>
              <w:t>付款审批流程制度</w:t>
            </w:r>
          </w:p>
        </w:tc>
        <w:tc>
          <w:tcPr>
            <w:tcW w:w="425" w:type="dxa"/>
          </w:tcPr>
          <w:p w14:paraId="12FE0BAE" w14:textId="43118367" w:rsidR="008C7A82" w:rsidRDefault="008C7A82" w:rsidP="008C7A82">
            <w:pPr>
              <w:pStyle w:val="afffffffffe"/>
            </w:pPr>
            <w:r>
              <w:rPr>
                <w:rFonts w:hint="eastAsia"/>
              </w:rPr>
              <w:t>21</w:t>
            </w:r>
          </w:p>
        </w:tc>
        <w:tc>
          <w:tcPr>
            <w:tcW w:w="3957" w:type="dxa"/>
          </w:tcPr>
          <w:p w14:paraId="3712D07A" w14:textId="11EACFED" w:rsidR="008C7A82" w:rsidRDefault="008C7A82" w:rsidP="008C7A82">
            <w:pPr>
              <w:pStyle w:val="afffffffffe"/>
            </w:pPr>
            <w:r w:rsidRPr="00D375C3">
              <w:rPr>
                <w:rFonts w:hint="eastAsia"/>
              </w:rPr>
              <w:t>近一季度舆情监测周报/月报（体现分析深度与洞察）</w:t>
            </w:r>
          </w:p>
        </w:tc>
      </w:tr>
      <w:tr w:rsidR="008C7A82" w14:paraId="7D636CD2" w14:textId="77777777" w:rsidTr="00D375C3">
        <w:trPr>
          <w:jc w:val="center"/>
        </w:trPr>
        <w:tc>
          <w:tcPr>
            <w:tcW w:w="416" w:type="dxa"/>
          </w:tcPr>
          <w:p w14:paraId="65704451" w14:textId="77777777" w:rsidR="008C7A82" w:rsidRDefault="008C7A82" w:rsidP="008C7A82">
            <w:pPr>
              <w:pStyle w:val="afffffffffe"/>
            </w:pPr>
            <w:r>
              <w:rPr>
                <w:rFonts w:hint="eastAsia"/>
              </w:rPr>
              <w:t>6</w:t>
            </w:r>
          </w:p>
        </w:tc>
        <w:tc>
          <w:tcPr>
            <w:tcW w:w="4536" w:type="dxa"/>
          </w:tcPr>
          <w:p w14:paraId="1EF9B53D" w14:textId="5CBEE148" w:rsidR="008C7A82" w:rsidRDefault="008C7A82" w:rsidP="008C7A82">
            <w:pPr>
              <w:pStyle w:val="afffffffffe"/>
            </w:pPr>
            <w:r w:rsidRPr="0038261D">
              <w:rPr>
                <w:rFonts w:hint="eastAsia"/>
              </w:rPr>
              <w:t>最近一年付款凭证及与合同/订单的对应索引表</w:t>
            </w:r>
          </w:p>
        </w:tc>
        <w:tc>
          <w:tcPr>
            <w:tcW w:w="425" w:type="dxa"/>
          </w:tcPr>
          <w:p w14:paraId="6CAAA885" w14:textId="783771D7" w:rsidR="008C7A82" w:rsidRDefault="008C7A82" w:rsidP="008C7A82">
            <w:pPr>
              <w:pStyle w:val="afffffffffe"/>
            </w:pPr>
            <w:r>
              <w:rPr>
                <w:rFonts w:hint="eastAsia"/>
              </w:rPr>
              <w:t>22</w:t>
            </w:r>
          </w:p>
        </w:tc>
        <w:tc>
          <w:tcPr>
            <w:tcW w:w="3957" w:type="dxa"/>
          </w:tcPr>
          <w:p w14:paraId="6A0FDB78" w14:textId="02172E89" w:rsidR="008C7A82" w:rsidRDefault="008C7A82" w:rsidP="008C7A82">
            <w:pPr>
              <w:pStyle w:val="afffffffffe"/>
            </w:pPr>
            <w:r w:rsidRPr="00D375C3">
              <w:rPr>
                <w:rFonts w:hint="eastAsia"/>
              </w:rPr>
              <w:t>基于舆情洞察的内部决策会议纪要或行动记录</w:t>
            </w:r>
          </w:p>
        </w:tc>
      </w:tr>
      <w:tr w:rsidR="008C7A82" w14:paraId="15E970B3" w14:textId="77777777" w:rsidTr="00D375C3">
        <w:trPr>
          <w:jc w:val="center"/>
        </w:trPr>
        <w:tc>
          <w:tcPr>
            <w:tcW w:w="416" w:type="dxa"/>
          </w:tcPr>
          <w:p w14:paraId="6A52B982" w14:textId="77777777" w:rsidR="008C7A82" w:rsidRDefault="008C7A82" w:rsidP="008C7A82">
            <w:pPr>
              <w:pStyle w:val="afffffffffe"/>
            </w:pPr>
            <w:r>
              <w:rPr>
                <w:rFonts w:hint="eastAsia"/>
              </w:rPr>
              <w:t>7</w:t>
            </w:r>
          </w:p>
        </w:tc>
        <w:tc>
          <w:tcPr>
            <w:tcW w:w="4536" w:type="dxa"/>
          </w:tcPr>
          <w:p w14:paraId="02A3AEEF" w14:textId="3658D91F" w:rsidR="008C7A82" w:rsidRDefault="008C7A82" w:rsidP="008C7A82">
            <w:pPr>
              <w:pStyle w:val="afffffffffe"/>
            </w:pPr>
            <w:r w:rsidRPr="0038261D">
              <w:rPr>
                <w:rFonts w:hint="eastAsia"/>
              </w:rPr>
              <w:t>长期未支付账款管理制度及最近一期逾期账款盘点记录</w:t>
            </w:r>
          </w:p>
        </w:tc>
        <w:tc>
          <w:tcPr>
            <w:tcW w:w="425" w:type="dxa"/>
          </w:tcPr>
          <w:p w14:paraId="5C7AC038" w14:textId="4E60E0C3" w:rsidR="008C7A82" w:rsidRDefault="008C7A82" w:rsidP="008C7A82">
            <w:pPr>
              <w:pStyle w:val="afffffffffe"/>
            </w:pPr>
            <w:r>
              <w:rPr>
                <w:rFonts w:hint="eastAsia"/>
              </w:rPr>
              <w:t>23</w:t>
            </w:r>
          </w:p>
        </w:tc>
        <w:tc>
          <w:tcPr>
            <w:tcW w:w="3957" w:type="dxa"/>
          </w:tcPr>
          <w:p w14:paraId="6C2D036D" w14:textId="759B6C02" w:rsidR="008C7A82" w:rsidRDefault="008C7A82" w:rsidP="008C7A82">
            <w:pPr>
              <w:pStyle w:val="afffffffffe"/>
            </w:pPr>
            <w:r w:rsidRPr="00D375C3">
              <w:rPr>
                <w:rFonts w:hint="eastAsia"/>
              </w:rPr>
              <w:t>负面舆情应急响应手册</w:t>
            </w:r>
          </w:p>
        </w:tc>
      </w:tr>
      <w:tr w:rsidR="008C7A82" w14:paraId="4E1B892A" w14:textId="77777777" w:rsidTr="00D375C3">
        <w:trPr>
          <w:jc w:val="center"/>
        </w:trPr>
        <w:tc>
          <w:tcPr>
            <w:tcW w:w="416" w:type="dxa"/>
          </w:tcPr>
          <w:p w14:paraId="37953F7F" w14:textId="77777777" w:rsidR="008C7A82" w:rsidRDefault="008C7A82" w:rsidP="008C7A82">
            <w:pPr>
              <w:pStyle w:val="afffffffffe"/>
            </w:pPr>
            <w:r>
              <w:rPr>
                <w:rFonts w:hint="eastAsia"/>
              </w:rPr>
              <w:t>8</w:t>
            </w:r>
          </w:p>
        </w:tc>
        <w:tc>
          <w:tcPr>
            <w:tcW w:w="4536" w:type="dxa"/>
          </w:tcPr>
          <w:p w14:paraId="73B1B503" w14:textId="6D79176F" w:rsidR="008C7A82" w:rsidRDefault="008C7A82" w:rsidP="008C7A82">
            <w:pPr>
              <w:pStyle w:val="afffffffffe"/>
            </w:pPr>
            <w:r w:rsidRPr="0038261D">
              <w:rPr>
                <w:rFonts w:hint="eastAsia"/>
              </w:rPr>
              <w:t>企业及其关联方负面名单自查记录及应对措施说明</w:t>
            </w:r>
          </w:p>
        </w:tc>
        <w:tc>
          <w:tcPr>
            <w:tcW w:w="425" w:type="dxa"/>
          </w:tcPr>
          <w:p w14:paraId="037A380B" w14:textId="668B9165" w:rsidR="008C7A82" w:rsidRDefault="008C7A82" w:rsidP="008C7A82">
            <w:pPr>
              <w:pStyle w:val="afffffffffe"/>
            </w:pPr>
            <w:r>
              <w:rPr>
                <w:rFonts w:hint="eastAsia"/>
              </w:rPr>
              <w:t>24</w:t>
            </w:r>
          </w:p>
        </w:tc>
        <w:tc>
          <w:tcPr>
            <w:tcW w:w="3957" w:type="dxa"/>
          </w:tcPr>
          <w:p w14:paraId="02C4AC88" w14:textId="1355B586" w:rsidR="008C7A82" w:rsidRDefault="008C7A82" w:rsidP="008C7A82">
            <w:pPr>
              <w:pStyle w:val="afffffffffe"/>
            </w:pPr>
            <w:r w:rsidRPr="00D375C3">
              <w:rPr>
                <w:rFonts w:hint="eastAsia"/>
              </w:rPr>
              <w:t>负面舆情沟通团队名单及24小时联络方式</w:t>
            </w:r>
          </w:p>
        </w:tc>
      </w:tr>
      <w:tr w:rsidR="008C7A82" w14:paraId="1A42511F" w14:textId="77777777" w:rsidTr="00D375C3">
        <w:trPr>
          <w:jc w:val="center"/>
        </w:trPr>
        <w:tc>
          <w:tcPr>
            <w:tcW w:w="416" w:type="dxa"/>
          </w:tcPr>
          <w:p w14:paraId="1169ED19" w14:textId="77777777" w:rsidR="008C7A82" w:rsidRDefault="008C7A82" w:rsidP="008C7A82">
            <w:pPr>
              <w:pStyle w:val="afffffffffe"/>
            </w:pPr>
            <w:r>
              <w:rPr>
                <w:rFonts w:hint="eastAsia"/>
              </w:rPr>
              <w:t>9</w:t>
            </w:r>
          </w:p>
        </w:tc>
        <w:tc>
          <w:tcPr>
            <w:tcW w:w="4536" w:type="dxa"/>
          </w:tcPr>
          <w:p w14:paraId="27B9A496" w14:textId="5360DC08" w:rsidR="008C7A82" w:rsidRDefault="008C7A82" w:rsidP="008C7A82">
            <w:pPr>
              <w:pStyle w:val="afffffffffe"/>
            </w:pPr>
            <w:r w:rsidRPr="00D375C3">
              <w:rPr>
                <w:rFonts w:hint="eastAsia"/>
              </w:rPr>
              <w:t>境内外合作伙伴制裁/禁运监测制度及最近一期排查记录</w:t>
            </w:r>
          </w:p>
        </w:tc>
        <w:tc>
          <w:tcPr>
            <w:tcW w:w="425" w:type="dxa"/>
          </w:tcPr>
          <w:p w14:paraId="17EBD36E" w14:textId="5A218362" w:rsidR="008C7A82" w:rsidRDefault="008C7A82" w:rsidP="008C7A82">
            <w:pPr>
              <w:pStyle w:val="afffffffffe"/>
            </w:pPr>
            <w:r>
              <w:rPr>
                <w:rFonts w:hint="eastAsia"/>
              </w:rPr>
              <w:t>25</w:t>
            </w:r>
          </w:p>
        </w:tc>
        <w:tc>
          <w:tcPr>
            <w:tcW w:w="3957" w:type="dxa"/>
          </w:tcPr>
          <w:p w14:paraId="4D1ADAA2" w14:textId="52BA3F29" w:rsidR="008C7A82" w:rsidRDefault="008C7A82" w:rsidP="008C7A82">
            <w:pPr>
              <w:pStyle w:val="afffffffffe"/>
            </w:pPr>
            <w:r w:rsidRPr="00D375C3">
              <w:rPr>
                <w:rFonts w:hint="eastAsia"/>
              </w:rPr>
              <w:t>近一年内的重大舆情事件复盘报告</w:t>
            </w:r>
          </w:p>
        </w:tc>
      </w:tr>
      <w:tr w:rsidR="008C7A82" w14:paraId="166701D6" w14:textId="77777777" w:rsidTr="00D375C3">
        <w:trPr>
          <w:jc w:val="center"/>
        </w:trPr>
        <w:tc>
          <w:tcPr>
            <w:tcW w:w="416" w:type="dxa"/>
          </w:tcPr>
          <w:p w14:paraId="7D2EC4AF" w14:textId="77777777" w:rsidR="008C7A82" w:rsidRDefault="008C7A82" w:rsidP="008C7A82">
            <w:pPr>
              <w:pStyle w:val="afffffffffe"/>
            </w:pPr>
            <w:r>
              <w:rPr>
                <w:rFonts w:hint="eastAsia"/>
              </w:rPr>
              <w:t>10</w:t>
            </w:r>
          </w:p>
        </w:tc>
        <w:tc>
          <w:tcPr>
            <w:tcW w:w="4536" w:type="dxa"/>
          </w:tcPr>
          <w:p w14:paraId="063C7725" w14:textId="6F6DC069" w:rsidR="008C7A82" w:rsidRDefault="008C7A82" w:rsidP="008C7A82">
            <w:pPr>
              <w:pStyle w:val="afffffffffe"/>
            </w:pPr>
            <w:r w:rsidRPr="00D375C3">
              <w:rPr>
                <w:rFonts w:hint="eastAsia"/>
              </w:rPr>
              <w:t>企业经营所需全部行政许可清单及许可证复印件</w:t>
            </w:r>
          </w:p>
        </w:tc>
        <w:tc>
          <w:tcPr>
            <w:tcW w:w="425" w:type="dxa"/>
          </w:tcPr>
          <w:p w14:paraId="58B38CCC" w14:textId="4E15EBB3" w:rsidR="008C7A82" w:rsidRDefault="008C7A82" w:rsidP="008C7A82">
            <w:pPr>
              <w:pStyle w:val="afffffffffe"/>
            </w:pPr>
            <w:r>
              <w:rPr>
                <w:rFonts w:hint="eastAsia"/>
              </w:rPr>
              <w:t>26</w:t>
            </w:r>
          </w:p>
        </w:tc>
        <w:tc>
          <w:tcPr>
            <w:tcW w:w="3957" w:type="dxa"/>
          </w:tcPr>
          <w:p w14:paraId="7B2D5D73" w14:textId="3A0009C5" w:rsidR="008C7A82" w:rsidRDefault="008C7A82" w:rsidP="008C7A82">
            <w:pPr>
              <w:pStyle w:val="afffffffffe"/>
            </w:pPr>
            <w:r w:rsidRPr="00D375C3">
              <w:rPr>
                <w:rFonts w:hint="eastAsia"/>
              </w:rPr>
              <w:t>基于复盘结论修订的制度或流程文件</w:t>
            </w:r>
          </w:p>
        </w:tc>
      </w:tr>
      <w:tr w:rsidR="008C7A82" w14:paraId="05D7D9AC" w14:textId="77777777" w:rsidTr="00D375C3">
        <w:trPr>
          <w:jc w:val="center"/>
        </w:trPr>
        <w:tc>
          <w:tcPr>
            <w:tcW w:w="416" w:type="dxa"/>
          </w:tcPr>
          <w:p w14:paraId="08BE285E" w14:textId="77777777" w:rsidR="008C7A82" w:rsidRDefault="008C7A82" w:rsidP="008C7A82">
            <w:pPr>
              <w:pStyle w:val="afffffffffe"/>
            </w:pPr>
            <w:r>
              <w:rPr>
                <w:rFonts w:hint="eastAsia"/>
              </w:rPr>
              <w:t>11</w:t>
            </w:r>
          </w:p>
        </w:tc>
        <w:tc>
          <w:tcPr>
            <w:tcW w:w="4536" w:type="dxa"/>
          </w:tcPr>
          <w:p w14:paraId="021F456A" w14:textId="6ABAE396" w:rsidR="008C7A82" w:rsidRDefault="008C7A82" w:rsidP="008C7A82">
            <w:pPr>
              <w:pStyle w:val="afffffffffe"/>
            </w:pPr>
            <w:r w:rsidRPr="00D375C3">
              <w:rPr>
                <w:rFonts w:hint="eastAsia"/>
              </w:rPr>
              <w:t>近三年内行政处罚决定书、整改措施及整改完成记录</w:t>
            </w:r>
          </w:p>
        </w:tc>
        <w:tc>
          <w:tcPr>
            <w:tcW w:w="425" w:type="dxa"/>
          </w:tcPr>
          <w:p w14:paraId="04B6ADE2" w14:textId="2E8398F1" w:rsidR="008C7A82" w:rsidRDefault="008C7A82" w:rsidP="008C7A82">
            <w:pPr>
              <w:pStyle w:val="afffffffffe"/>
            </w:pPr>
            <w:r>
              <w:rPr>
                <w:rFonts w:hint="eastAsia"/>
              </w:rPr>
              <w:t>27</w:t>
            </w:r>
          </w:p>
        </w:tc>
        <w:tc>
          <w:tcPr>
            <w:tcW w:w="3957" w:type="dxa"/>
          </w:tcPr>
          <w:p w14:paraId="6F395752" w14:textId="098F2F3E" w:rsidR="008C7A82" w:rsidRDefault="008C7A82" w:rsidP="008C7A82">
            <w:pPr>
              <w:pStyle w:val="afffffffffe"/>
            </w:pPr>
            <w:r w:rsidRPr="00D375C3">
              <w:rPr>
                <w:rFonts w:hint="eastAsia"/>
              </w:rPr>
              <w:t>舆情事后改进措施落实的跟踪记录</w:t>
            </w:r>
          </w:p>
        </w:tc>
      </w:tr>
      <w:tr w:rsidR="008C7A82" w14:paraId="02709AE5" w14:textId="77777777" w:rsidTr="00D375C3">
        <w:trPr>
          <w:jc w:val="center"/>
        </w:trPr>
        <w:tc>
          <w:tcPr>
            <w:tcW w:w="416" w:type="dxa"/>
          </w:tcPr>
          <w:p w14:paraId="44C64D9D" w14:textId="77777777" w:rsidR="008C7A82" w:rsidRDefault="008C7A82" w:rsidP="008C7A82">
            <w:pPr>
              <w:pStyle w:val="afffffffffe"/>
            </w:pPr>
            <w:r>
              <w:rPr>
                <w:rFonts w:hint="eastAsia"/>
              </w:rPr>
              <w:t>12</w:t>
            </w:r>
          </w:p>
        </w:tc>
        <w:tc>
          <w:tcPr>
            <w:tcW w:w="4536" w:type="dxa"/>
          </w:tcPr>
          <w:p w14:paraId="069C475F" w14:textId="21B87F62" w:rsidR="008C7A82" w:rsidRDefault="008C7A82" w:rsidP="008C7A82">
            <w:pPr>
              <w:pStyle w:val="afffffffffe"/>
            </w:pPr>
            <w:r w:rsidRPr="00D375C3">
              <w:rPr>
                <w:rFonts w:hint="eastAsia"/>
              </w:rPr>
              <w:t>各经营市场法</w:t>
            </w:r>
            <w:proofErr w:type="gramStart"/>
            <w:r w:rsidRPr="00D375C3">
              <w:rPr>
                <w:rFonts w:hint="eastAsia"/>
              </w:rPr>
              <w:t>务</w:t>
            </w:r>
            <w:proofErr w:type="gramEnd"/>
            <w:r w:rsidRPr="00D375C3">
              <w:rPr>
                <w:rFonts w:hint="eastAsia"/>
              </w:rPr>
              <w:t>团队名单/外聘律所服务合同及律师资质</w:t>
            </w:r>
          </w:p>
        </w:tc>
        <w:tc>
          <w:tcPr>
            <w:tcW w:w="425" w:type="dxa"/>
          </w:tcPr>
          <w:p w14:paraId="346AB7FE" w14:textId="4FF282CD" w:rsidR="008C7A82" w:rsidRDefault="008C7A82" w:rsidP="008C7A82">
            <w:pPr>
              <w:pStyle w:val="afffffffffe"/>
            </w:pPr>
            <w:r>
              <w:rPr>
                <w:rFonts w:hint="eastAsia"/>
              </w:rPr>
              <w:t>28</w:t>
            </w:r>
          </w:p>
        </w:tc>
        <w:tc>
          <w:tcPr>
            <w:tcW w:w="3957" w:type="dxa"/>
          </w:tcPr>
          <w:p w14:paraId="7D2152C0" w14:textId="2590E052" w:rsidR="008C7A82" w:rsidRDefault="008C7A82" w:rsidP="008C7A82">
            <w:pPr>
              <w:pStyle w:val="afffffffffe"/>
            </w:pPr>
            <w:r w:rsidRPr="00D375C3">
              <w:rPr>
                <w:rFonts w:hint="eastAsia"/>
              </w:rPr>
              <w:t>重要职位及高管人员名单与岗位职责说明</w:t>
            </w:r>
          </w:p>
        </w:tc>
      </w:tr>
      <w:tr w:rsidR="008C7A82" w14:paraId="2484660A" w14:textId="77777777" w:rsidTr="00D375C3">
        <w:trPr>
          <w:jc w:val="center"/>
        </w:trPr>
        <w:tc>
          <w:tcPr>
            <w:tcW w:w="416" w:type="dxa"/>
          </w:tcPr>
          <w:p w14:paraId="34F30282" w14:textId="77777777" w:rsidR="008C7A82" w:rsidRDefault="008C7A82" w:rsidP="008C7A82">
            <w:pPr>
              <w:pStyle w:val="afffffffffe"/>
            </w:pPr>
            <w:r>
              <w:rPr>
                <w:rFonts w:hint="eastAsia"/>
              </w:rPr>
              <w:t>13</w:t>
            </w:r>
          </w:p>
        </w:tc>
        <w:tc>
          <w:tcPr>
            <w:tcW w:w="4536" w:type="dxa"/>
          </w:tcPr>
          <w:p w14:paraId="69B3FB5C" w14:textId="2E8537EE" w:rsidR="008C7A82" w:rsidRDefault="008C7A82" w:rsidP="008C7A82">
            <w:pPr>
              <w:pStyle w:val="afffffffffe"/>
            </w:pPr>
            <w:r w:rsidRPr="00D375C3">
              <w:rPr>
                <w:rFonts w:hint="eastAsia"/>
              </w:rPr>
              <w:t>企业司法事件清单及对应判决书/仲裁书复印件</w:t>
            </w:r>
          </w:p>
        </w:tc>
        <w:tc>
          <w:tcPr>
            <w:tcW w:w="425" w:type="dxa"/>
          </w:tcPr>
          <w:p w14:paraId="38BEE9DD" w14:textId="41FA6834" w:rsidR="008C7A82" w:rsidRDefault="008C7A82" w:rsidP="008C7A82">
            <w:pPr>
              <w:pStyle w:val="afffffffffe"/>
            </w:pPr>
            <w:r>
              <w:rPr>
                <w:rFonts w:hint="eastAsia"/>
              </w:rPr>
              <w:t>29</w:t>
            </w:r>
          </w:p>
        </w:tc>
        <w:tc>
          <w:tcPr>
            <w:tcW w:w="3957" w:type="dxa"/>
          </w:tcPr>
          <w:p w14:paraId="0F1E9D47" w14:textId="3E7C787E" w:rsidR="008C7A82" w:rsidRDefault="008C7A82" w:rsidP="008C7A82">
            <w:pPr>
              <w:pStyle w:val="afffffffffe"/>
            </w:pPr>
            <w:r w:rsidRPr="008C7A82">
              <w:rPr>
                <w:rFonts w:hint="eastAsia"/>
              </w:rPr>
              <w:t>招聘制度中关于贪腐贿赂等负面信息的筛查标准文件</w:t>
            </w:r>
          </w:p>
        </w:tc>
      </w:tr>
      <w:tr w:rsidR="008C7A82" w14:paraId="1D43E0AF" w14:textId="77777777" w:rsidTr="00D375C3">
        <w:trPr>
          <w:jc w:val="center"/>
        </w:trPr>
        <w:tc>
          <w:tcPr>
            <w:tcW w:w="416" w:type="dxa"/>
          </w:tcPr>
          <w:p w14:paraId="064B5EC9" w14:textId="77777777" w:rsidR="008C7A82" w:rsidRDefault="008C7A82" w:rsidP="008C7A82">
            <w:pPr>
              <w:pStyle w:val="afffffffffe"/>
            </w:pPr>
            <w:r>
              <w:rPr>
                <w:rFonts w:hint="eastAsia"/>
              </w:rPr>
              <w:t>14</w:t>
            </w:r>
          </w:p>
        </w:tc>
        <w:tc>
          <w:tcPr>
            <w:tcW w:w="4536" w:type="dxa"/>
          </w:tcPr>
          <w:p w14:paraId="147FEDA2" w14:textId="71A03EFA" w:rsidR="008C7A82" w:rsidRDefault="008C7A82" w:rsidP="008C7A82">
            <w:pPr>
              <w:pStyle w:val="afffffffffe"/>
            </w:pPr>
            <w:r w:rsidRPr="00D375C3">
              <w:rPr>
                <w:rFonts w:hint="eastAsia"/>
              </w:rPr>
              <w:t>诉讼应对流程制度及职责分工表</w:t>
            </w:r>
          </w:p>
        </w:tc>
        <w:tc>
          <w:tcPr>
            <w:tcW w:w="425" w:type="dxa"/>
          </w:tcPr>
          <w:p w14:paraId="0ACC2490" w14:textId="48275F4D" w:rsidR="008C7A82" w:rsidRDefault="008C7A82" w:rsidP="008C7A82">
            <w:pPr>
              <w:pStyle w:val="afffffffffe"/>
            </w:pPr>
            <w:r>
              <w:rPr>
                <w:rFonts w:hint="eastAsia"/>
              </w:rPr>
              <w:t>30</w:t>
            </w:r>
          </w:p>
        </w:tc>
        <w:tc>
          <w:tcPr>
            <w:tcW w:w="3957" w:type="dxa"/>
          </w:tcPr>
          <w:p w14:paraId="54A37171" w14:textId="297FEB89" w:rsidR="008C7A82" w:rsidRDefault="008C7A82" w:rsidP="008C7A82">
            <w:pPr>
              <w:pStyle w:val="afffffffffe"/>
            </w:pPr>
            <w:r w:rsidRPr="008C7A82">
              <w:rPr>
                <w:rFonts w:hint="eastAsia"/>
              </w:rPr>
              <w:t>高管及重要岗位入</w:t>
            </w:r>
            <w:proofErr w:type="gramStart"/>
            <w:r w:rsidRPr="008C7A82">
              <w:rPr>
                <w:rFonts w:hint="eastAsia"/>
              </w:rPr>
              <w:t>职背景</w:t>
            </w:r>
            <w:proofErr w:type="gramEnd"/>
            <w:r w:rsidRPr="008C7A82">
              <w:rPr>
                <w:rFonts w:hint="eastAsia"/>
              </w:rPr>
              <w:t>调查报告</w:t>
            </w:r>
          </w:p>
        </w:tc>
      </w:tr>
      <w:tr w:rsidR="008C7A82" w14:paraId="44BA0B9C" w14:textId="77777777" w:rsidTr="008C7A82">
        <w:trPr>
          <w:jc w:val="center"/>
        </w:trPr>
        <w:tc>
          <w:tcPr>
            <w:tcW w:w="416" w:type="dxa"/>
          </w:tcPr>
          <w:p w14:paraId="500F4AE0" w14:textId="77777777" w:rsidR="008C7A82" w:rsidRDefault="008C7A82" w:rsidP="008C7A82">
            <w:pPr>
              <w:pStyle w:val="afffffffffe"/>
            </w:pPr>
            <w:r>
              <w:rPr>
                <w:rFonts w:hint="eastAsia"/>
              </w:rPr>
              <w:t>15</w:t>
            </w:r>
          </w:p>
        </w:tc>
        <w:tc>
          <w:tcPr>
            <w:tcW w:w="4536" w:type="dxa"/>
          </w:tcPr>
          <w:p w14:paraId="75B86124" w14:textId="1635B30D" w:rsidR="008C7A82" w:rsidRDefault="008C7A82" w:rsidP="008C7A82">
            <w:pPr>
              <w:pStyle w:val="afffffffffe"/>
            </w:pPr>
            <w:r w:rsidRPr="00D375C3">
              <w:rPr>
                <w:rFonts w:hint="eastAsia"/>
              </w:rPr>
              <w:t>判决履行记录</w:t>
            </w:r>
          </w:p>
        </w:tc>
        <w:tc>
          <w:tcPr>
            <w:tcW w:w="425" w:type="dxa"/>
            <w:vMerge w:val="restart"/>
            <w:vAlign w:val="center"/>
          </w:tcPr>
          <w:p w14:paraId="3D73A641" w14:textId="2B7BA317" w:rsidR="008C7A82" w:rsidRDefault="008C7A82" w:rsidP="008C7A82">
            <w:pPr>
              <w:pStyle w:val="afffffffffe"/>
            </w:pPr>
            <w:r>
              <w:rPr>
                <w:rFonts w:hint="eastAsia"/>
              </w:rPr>
              <w:t>31</w:t>
            </w:r>
          </w:p>
        </w:tc>
        <w:tc>
          <w:tcPr>
            <w:tcW w:w="3957" w:type="dxa"/>
            <w:vMerge w:val="restart"/>
            <w:vAlign w:val="center"/>
          </w:tcPr>
          <w:p w14:paraId="18BDCEFA" w14:textId="412C654C" w:rsidR="008C7A82" w:rsidRDefault="008C7A82" w:rsidP="008C7A82">
            <w:pPr>
              <w:pStyle w:val="afffffffffe"/>
            </w:pPr>
            <w:r w:rsidRPr="008C7A82">
              <w:rPr>
                <w:rFonts w:hint="eastAsia"/>
              </w:rPr>
              <w:t>高管及重要人员在政府/非政府组织兼职情况登记表</w:t>
            </w:r>
          </w:p>
        </w:tc>
      </w:tr>
      <w:tr w:rsidR="008C7A82" w14:paraId="49BF823C" w14:textId="77777777" w:rsidTr="00D375C3">
        <w:trPr>
          <w:jc w:val="center"/>
        </w:trPr>
        <w:tc>
          <w:tcPr>
            <w:tcW w:w="416" w:type="dxa"/>
          </w:tcPr>
          <w:p w14:paraId="305C41C1" w14:textId="77777777" w:rsidR="008C7A82" w:rsidRDefault="008C7A82" w:rsidP="008C7A82">
            <w:pPr>
              <w:pStyle w:val="afffffffffe"/>
            </w:pPr>
            <w:r>
              <w:rPr>
                <w:rFonts w:hint="eastAsia"/>
              </w:rPr>
              <w:t>16</w:t>
            </w:r>
          </w:p>
        </w:tc>
        <w:tc>
          <w:tcPr>
            <w:tcW w:w="4536" w:type="dxa"/>
          </w:tcPr>
          <w:p w14:paraId="5E535A09" w14:textId="7CDAABC7" w:rsidR="008C7A82" w:rsidRDefault="008C7A82" w:rsidP="008C7A82">
            <w:pPr>
              <w:pStyle w:val="afffffffffe"/>
            </w:pPr>
            <w:r w:rsidRPr="00D375C3">
              <w:rPr>
                <w:rFonts w:hint="eastAsia"/>
              </w:rPr>
              <w:t>未获支持案件复盘报告及整改措施落实情况记录</w:t>
            </w:r>
          </w:p>
        </w:tc>
        <w:tc>
          <w:tcPr>
            <w:tcW w:w="425" w:type="dxa"/>
            <w:vMerge/>
          </w:tcPr>
          <w:p w14:paraId="3EB1EBB4" w14:textId="63D31123" w:rsidR="008C7A82" w:rsidRDefault="008C7A82" w:rsidP="008C7A82">
            <w:pPr>
              <w:pStyle w:val="afffffffffe"/>
            </w:pPr>
          </w:p>
        </w:tc>
        <w:tc>
          <w:tcPr>
            <w:tcW w:w="3957" w:type="dxa"/>
            <w:vMerge/>
          </w:tcPr>
          <w:p w14:paraId="4AAC2976" w14:textId="14AA4984" w:rsidR="008C7A82" w:rsidRDefault="008C7A82" w:rsidP="008C7A82">
            <w:pPr>
              <w:pStyle w:val="afffffffffe"/>
            </w:pPr>
          </w:p>
        </w:tc>
      </w:tr>
    </w:tbl>
    <w:p w14:paraId="66B6839F" w14:textId="3785D8E0" w:rsidR="008A4FB3" w:rsidRPr="008A4FB3" w:rsidRDefault="008A4FB3" w:rsidP="008A4FB3">
      <w:pPr>
        <w:pStyle w:val="afffffa"/>
        <w:ind w:firstLine="420"/>
      </w:pPr>
    </w:p>
    <w:p w14:paraId="24DDEDA2" w14:textId="7139CE18" w:rsidR="008A4FB3" w:rsidRDefault="008A4FB3" w:rsidP="008A4FB3">
      <w:pPr>
        <w:pStyle w:val="afffffa"/>
        <w:ind w:firstLine="420"/>
      </w:pPr>
    </w:p>
    <w:p w14:paraId="51A44FAD" w14:textId="77777777" w:rsidR="008A4FB3" w:rsidRPr="008A4FB3" w:rsidRDefault="008A4FB3" w:rsidP="008A4FB3">
      <w:pPr>
        <w:pStyle w:val="afffffa"/>
        <w:ind w:firstLine="420"/>
      </w:pPr>
    </w:p>
    <w:p w14:paraId="27DFE46C" w14:textId="77777777" w:rsidR="008A4FB3" w:rsidRPr="008A4FB3" w:rsidRDefault="008A4FB3" w:rsidP="008A4FB3">
      <w:pPr>
        <w:pStyle w:val="afffffa"/>
        <w:ind w:firstLine="420"/>
      </w:pPr>
    </w:p>
    <w:p w14:paraId="59A322BE" w14:textId="77777777" w:rsidR="008A4FB3" w:rsidRDefault="008A4FB3">
      <w:pPr>
        <w:pStyle w:val="afffffa"/>
        <w:ind w:firstLine="420"/>
      </w:pPr>
    </w:p>
    <w:p w14:paraId="02A781E4" w14:textId="77777777" w:rsidR="00CD1CFF" w:rsidRDefault="00CD1CFF">
      <w:pPr>
        <w:pStyle w:val="afffffa"/>
        <w:ind w:firstLine="420"/>
        <w:sectPr w:rsidR="00CD1CFF">
          <w:pgSz w:w="11906" w:h="16838"/>
          <w:pgMar w:top="1928" w:right="1134" w:bottom="1134" w:left="1134" w:header="1418" w:footer="1134" w:gutter="284"/>
          <w:cols w:space="425"/>
          <w:formProt w:val="0"/>
          <w:docGrid w:linePitch="312"/>
        </w:sectPr>
      </w:pPr>
    </w:p>
    <w:p w14:paraId="6F2EBB00" w14:textId="77777777" w:rsidR="00CD1CFF" w:rsidRDefault="00CD1CFF">
      <w:pPr>
        <w:pStyle w:val="af8"/>
        <w:rPr>
          <w:rFonts w:hint="eastAsia"/>
        </w:rPr>
      </w:pPr>
    </w:p>
    <w:p w14:paraId="6EC8F186" w14:textId="77777777" w:rsidR="00CD1CFF" w:rsidRDefault="00CD1CFF">
      <w:pPr>
        <w:pStyle w:val="afe"/>
      </w:pPr>
    </w:p>
    <w:p w14:paraId="2DE6A2A2" w14:textId="77777777" w:rsidR="00CD1CFF" w:rsidRDefault="00B80730">
      <w:pPr>
        <w:pStyle w:val="aff3"/>
        <w:spacing w:after="120"/>
      </w:pPr>
      <w:r>
        <w:br/>
      </w:r>
      <w:bookmarkStart w:id="596" w:name="_Toc213834092"/>
      <w:bookmarkStart w:id="597" w:name="_Toc213838446"/>
      <w:bookmarkStart w:id="598" w:name="_Toc215579525"/>
      <w:bookmarkStart w:id="599" w:name="_Toc213838480"/>
      <w:bookmarkStart w:id="600" w:name="_Toc217382917"/>
      <w:bookmarkStart w:id="601" w:name="_Toc219113826"/>
      <w:r>
        <w:rPr>
          <w:rFonts w:hint="eastAsia"/>
        </w:rPr>
        <w:t>（资料性）</w:t>
      </w:r>
      <w:r>
        <w:br/>
      </w:r>
      <w:r>
        <w:rPr>
          <w:rFonts w:hint="eastAsia"/>
        </w:rPr>
        <w:t>智能制造</w:t>
      </w:r>
      <w:bookmarkEnd w:id="596"/>
      <w:r>
        <w:rPr>
          <w:rFonts w:hint="eastAsia"/>
        </w:rPr>
        <w:t>现场需审核的文件清单</w:t>
      </w:r>
      <w:bookmarkEnd w:id="597"/>
      <w:bookmarkEnd w:id="598"/>
      <w:bookmarkEnd w:id="599"/>
      <w:bookmarkEnd w:id="600"/>
      <w:bookmarkEnd w:id="601"/>
    </w:p>
    <w:p w14:paraId="03F9EB8F" w14:textId="0732337A" w:rsidR="00CD1CFF" w:rsidRDefault="00B80730">
      <w:pPr>
        <w:pStyle w:val="afffffa"/>
        <w:ind w:firstLine="420"/>
      </w:pPr>
      <w:r>
        <w:rPr>
          <w:rFonts w:hint="eastAsia"/>
        </w:rPr>
        <w:t>智能制造现场需审核的文件清单见表</w:t>
      </w:r>
      <w:r w:rsidR="002107F2">
        <w:t>D</w:t>
      </w:r>
      <w:r>
        <w:t>.1</w:t>
      </w:r>
      <w:r>
        <w:rPr>
          <w:rFonts w:hint="eastAsia"/>
        </w:rPr>
        <w:t>。</w:t>
      </w:r>
    </w:p>
    <w:p w14:paraId="25CE8419" w14:textId="6F54D713" w:rsidR="00CD1CFF" w:rsidRDefault="00B80730">
      <w:pPr>
        <w:pStyle w:val="aff"/>
        <w:numPr>
          <w:ilvl w:val="0"/>
          <w:numId w:val="0"/>
        </w:numPr>
        <w:spacing w:before="120" w:after="120"/>
      </w:pPr>
      <w:r>
        <w:rPr>
          <w:rFonts w:hint="eastAsia"/>
        </w:rPr>
        <w:t>表</w:t>
      </w:r>
      <w:r w:rsidR="002107F2">
        <w:t>D</w:t>
      </w:r>
      <w:r>
        <w:rPr>
          <w:rFonts w:hint="eastAsia"/>
        </w:rPr>
        <w:t>.</w:t>
      </w:r>
      <w:r>
        <w:t xml:space="preserve">1 </w:t>
      </w:r>
      <w:r>
        <w:rPr>
          <w:rFonts w:hint="eastAsia"/>
        </w:rPr>
        <w:t>智能制造评价现场需审核的文件清单</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4253"/>
        <w:gridCol w:w="567"/>
        <w:gridCol w:w="3957"/>
      </w:tblGrid>
      <w:tr w:rsidR="00CD1CFF" w14:paraId="330E8843" w14:textId="77777777">
        <w:trPr>
          <w:tblHeader/>
          <w:jc w:val="center"/>
        </w:trPr>
        <w:tc>
          <w:tcPr>
            <w:tcW w:w="557" w:type="dxa"/>
            <w:tcBorders>
              <w:top w:val="single" w:sz="8" w:space="0" w:color="auto"/>
              <w:bottom w:val="single" w:sz="8" w:space="0" w:color="auto"/>
            </w:tcBorders>
            <w:vAlign w:val="center"/>
          </w:tcPr>
          <w:p w14:paraId="7EAE80EE" w14:textId="77777777" w:rsidR="00CD1CFF" w:rsidRDefault="00B80730">
            <w:pPr>
              <w:pStyle w:val="afffffffffe"/>
            </w:pPr>
            <w:r>
              <w:rPr>
                <w:rFonts w:hint="eastAsia"/>
              </w:rPr>
              <w:t>序号</w:t>
            </w:r>
          </w:p>
        </w:tc>
        <w:tc>
          <w:tcPr>
            <w:tcW w:w="4253" w:type="dxa"/>
            <w:tcBorders>
              <w:top w:val="single" w:sz="8" w:space="0" w:color="auto"/>
              <w:bottom w:val="single" w:sz="8" w:space="0" w:color="auto"/>
            </w:tcBorders>
          </w:tcPr>
          <w:p w14:paraId="0795201A" w14:textId="77777777" w:rsidR="00CD1CFF" w:rsidRDefault="00B80730">
            <w:pPr>
              <w:pStyle w:val="afffffffffe"/>
            </w:pPr>
            <w:r>
              <w:rPr>
                <w:rFonts w:hint="eastAsia"/>
              </w:rPr>
              <w:t>文件名称</w:t>
            </w:r>
          </w:p>
        </w:tc>
        <w:tc>
          <w:tcPr>
            <w:tcW w:w="567" w:type="dxa"/>
            <w:tcBorders>
              <w:top w:val="single" w:sz="8" w:space="0" w:color="auto"/>
              <w:bottom w:val="single" w:sz="8" w:space="0" w:color="auto"/>
            </w:tcBorders>
            <w:vAlign w:val="center"/>
          </w:tcPr>
          <w:p w14:paraId="7EFD3FD0" w14:textId="77777777" w:rsidR="00CD1CFF" w:rsidRDefault="00B80730">
            <w:pPr>
              <w:pStyle w:val="afffffffffe"/>
            </w:pPr>
            <w:r>
              <w:rPr>
                <w:rFonts w:hint="eastAsia"/>
              </w:rPr>
              <w:t>序号</w:t>
            </w:r>
          </w:p>
        </w:tc>
        <w:tc>
          <w:tcPr>
            <w:tcW w:w="3957" w:type="dxa"/>
            <w:tcBorders>
              <w:top w:val="single" w:sz="8" w:space="0" w:color="auto"/>
              <w:bottom w:val="single" w:sz="8" w:space="0" w:color="auto"/>
            </w:tcBorders>
          </w:tcPr>
          <w:p w14:paraId="5485FB82" w14:textId="77777777" w:rsidR="00CD1CFF" w:rsidRDefault="00B80730">
            <w:pPr>
              <w:pStyle w:val="afffffffffe"/>
            </w:pPr>
            <w:r>
              <w:rPr>
                <w:rFonts w:hint="eastAsia"/>
              </w:rPr>
              <w:t>文件名称</w:t>
            </w:r>
          </w:p>
        </w:tc>
      </w:tr>
      <w:tr w:rsidR="008E6E83" w14:paraId="35B55781" w14:textId="77777777">
        <w:trPr>
          <w:jc w:val="center"/>
        </w:trPr>
        <w:tc>
          <w:tcPr>
            <w:tcW w:w="557" w:type="dxa"/>
            <w:tcBorders>
              <w:top w:val="single" w:sz="8" w:space="0" w:color="auto"/>
            </w:tcBorders>
          </w:tcPr>
          <w:p w14:paraId="4F8E4A9B" w14:textId="77777777" w:rsidR="008E6E83" w:rsidRDefault="008E6E83" w:rsidP="008E6E83">
            <w:pPr>
              <w:pStyle w:val="afffffffffe"/>
            </w:pPr>
            <w:r>
              <w:rPr>
                <w:rFonts w:hint="eastAsia"/>
              </w:rPr>
              <w:t>1</w:t>
            </w:r>
          </w:p>
        </w:tc>
        <w:tc>
          <w:tcPr>
            <w:tcW w:w="4253" w:type="dxa"/>
            <w:tcBorders>
              <w:top w:val="single" w:sz="8" w:space="0" w:color="auto"/>
            </w:tcBorders>
          </w:tcPr>
          <w:p w14:paraId="20D0F51A" w14:textId="77777777" w:rsidR="008E6E83" w:rsidRDefault="008E6E83" w:rsidP="008E6E83">
            <w:pPr>
              <w:pStyle w:val="afffffffffe"/>
            </w:pPr>
            <w:r>
              <w:rPr>
                <w:rFonts w:hint="eastAsia"/>
              </w:rPr>
              <w:t>智能制造中长期战略规划文件</w:t>
            </w:r>
          </w:p>
        </w:tc>
        <w:tc>
          <w:tcPr>
            <w:tcW w:w="567" w:type="dxa"/>
            <w:tcBorders>
              <w:top w:val="single" w:sz="8" w:space="0" w:color="auto"/>
            </w:tcBorders>
          </w:tcPr>
          <w:p w14:paraId="0B57A34A" w14:textId="25C98656" w:rsidR="008E6E83" w:rsidRDefault="008E6E83" w:rsidP="008E6E83">
            <w:pPr>
              <w:pStyle w:val="afffffffffe"/>
            </w:pPr>
            <w:r>
              <w:t>66</w:t>
            </w:r>
          </w:p>
        </w:tc>
        <w:tc>
          <w:tcPr>
            <w:tcW w:w="3957" w:type="dxa"/>
            <w:tcBorders>
              <w:top w:val="single" w:sz="8" w:space="0" w:color="auto"/>
            </w:tcBorders>
          </w:tcPr>
          <w:p w14:paraId="3C20143E" w14:textId="3F3355F4" w:rsidR="008E6E83" w:rsidRDefault="008E6E83" w:rsidP="008E6E83">
            <w:pPr>
              <w:pStyle w:val="afffffffffe"/>
            </w:pPr>
            <w:r>
              <w:rPr>
                <w:rFonts w:hint="eastAsia"/>
              </w:rPr>
              <w:t>SDN控制器配置记录</w:t>
            </w:r>
          </w:p>
        </w:tc>
      </w:tr>
      <w:tr w:rsidR="008E6E83" w14:paraId="39471127" w14:textId="77777777">
        <w:trPr>
          <w:jc w:val="center"/>
        </w:trPr>
        <w:tc>
          <w:tcPr>
            <w:tcW w:w="557" w:type="dxa"/>
          </w:tcPr>
          <w:p w14:paraId="08EAC68F" w14:textId="77777777" w:rsidR="008E6E83" w:rsidRDefault="008E6E83" w:rsidP="008E6E83">
            <w:pPr>
              <w:pStyle w:val="afffffffffe"/>
            </w:pPr>
            <w:r>
              <w:rPr>
                <w:rFonts w:hint="eastAsia"/>
              </w:rPr>
              <w:t>2</w:t>
            </w:r>
          </w:p>
        </w:tc>
        <w:tc>
          <w:tcPr>
            <w:tcW w:w="4253" w:type="dxa"/>
          </w:tcPr>
          <w:p w14:paraId="31D0157F" w14:textId="77777777" w:rsidR="008E6E83" w:rsidRDefault="008E6E83" w:rsidP="008E6E83">
            <w:pPr>
              <w:pStyle w:val="afffffffffe"/>
            </w:pPr>
            <w:r>
              <w:rPr>
                <w:rFonts w:hint="eastAsia"/>
              </w:rPr>
              <w:t>年度数字化项目清单及预算报告</w:t>
            </w:r>
          </w:p>
        </w:tc>
        <w:tc>
          <w:tcPr>
            <w:tcW w:w="567" w:type="dxa"/>
          </w:tcPr>
          <w:p w14:paraId="16D56FCC" w14:textId="2F753AC6" w:rsidR="008E6E83" w:rsidRDefault="008E6E83" w:rsidP="008E6E83">
            <w:pPr>
              <w:pStyle w:val="afffffffffe"/>
            </w:pPr>
            <w:r>
              <w:t>67</w:t>
            </w:r>
          </w:p>
        </w:tc>
        <w:tc>
          <w:tcPr>
            <w:tcW w:w="3957" w:type="dxa"/>
          </w:tcPr>
          <w:p w14:paraId="152EA39A" w14:textId="3F5C7C32" w:rsidR="008E6E83" w:rsidRDefault="008E6E83" w:rsidP="008E6E83">
            <w:pPr>
              <w:pStyle w:val="afffffffffe"/>
            </w:pPr>
            <w:r>
              <w:rPr>
                <w:rFonts w:hint="eastAsia"/>
              </w:rPr>
              <w:t>网络切片方案</w:t>
            </w:r>
          </w:p>
        </w:tc>
      </w:tr>
      <w:tr w:rsidR="008E6E83" w14:paraId="02788F7E" w14:textId="77777777">
        <w:trPr>
          <w:jc w:val="center"/>
        </w:trPr>
        <w:tc>
          <w:tcPr>
            <w:tcW w:w="557" w:type="dxa"/>
          </w:tcPr>
          <w:p w14:paraId="7669E692" w14:textId="77777777" w:rsidR="008E6E83" w:rsidRDefault="008E6E83" w:rsidP="008E6E83">
            <w:pPr>
              <w:pStyle w:val="afffffffffe"/>
            </w:pPr>
            <w:r>
              <w:rPr>
                <w:rFonts w:hint="eastAsia"/>
              </w:rPr>
              <w:t>3</w:t>
            </w:r>
          </w:p>
        </w:tc>
        <w:tc>
          <w:tcPr>
            <w:tcW w:w="4253" w:type="dxa"/>
          </w:tcPr>
          <w:p w14:paraId="57BF7456" w14:textId="77777777" w:rsidR="008E6E83" w:rsidRDefault="008E6E83" w:rsidP="008E6E83">
            <w:pPr>
              <w:pStyle w:val="afffffffffe"/>
            </w:pPr>
            <w:r>
              <w:rPr>
                <w:rFonts w:hint="eastAsia"/>
              </w:rPr>
              <w:t>战略目标分解与KPI设定文件</w:t>
            </w:r>
          </w:p>
        </w:tc>
        <w:tc>
          <w:tcPr>
            <w:tcW w:w="567" w:type="dxa"/>
          </w:tcPr>
          <w:p w14:paraId="66DEE679" w14:textId="5A1561D4" w:rsidR="008E6E83" w:rsidRDefault="008E6E83" w:rsidP="008E6E83">
            <w:pPr>
              <w:pStyle w:val="afffffffffe"/>
            </w:pPr>
            <w:r>
              <w:t>68</w:t>
            </w:r>
          </w:p>
        </w:tc>
        <w:tc>
          <w:tcPr>
            <w:tcW w:w="3957" w:type="dxa"/>
          </w:tcPr>
          <w:p w14:paraId="103CAAFE" w14:textId="0156EFCA" w:rsidR="008E6E83" w:rsidRDefault="008E6E83" w:rsidP="008E6E83">
            <w:pPr>
              <w:pStyle w:val="afffffffffe"/>
            </w:pPr>
            <w:r>
              <w:rPr>
                <w:rFonts w:hint="eastAsia"/>
              </w:rPr>
              <w:t>网络API开放文档</w:t>
            </w:r>
          </w:p>
        </w:tc>
      </w:tr>
      <w:tr w:rsidR="008E6E83" w14:paraId="5407BE06" w14:textId="77777777">
        <w:trPr>
          <w:jc w:val="center"/>
        </w:trPr>
        <w:tc>
          <w:tcPr>
            <w:tcW w:w="557" w:type="dxa"/>
          </w:tcPr>
          <w:p w14:paraId="6625979C" w14:textId="77777777" w:rsidR="008E6E83" w:rsidRDefault="008E6E83" w:rsidP="008E6E83">
            <w:pPr>
              <w:pStyle w:val="afffffffffe"/>
            </w:pPr>
            <w:r>
              <w:rPr>
                <w:rFonts w:hint="eastAsia"/>
              </w:rPr>
              <w:t>4</w:t>
            </w:r>
          </w:p>
        </w:tc>
        <w:tc>
          <w:tcPr>
            <w:tcW w:w="4253" w:type="dxa"/>
          </w:tcPr>
          <w:p w14:paraId="4B361669" w14:textId="77777777" w:rsidR="008E6E83" w:rsidRDefault="008E6E83" w:rsidP="008E6E83">
            <w:pPr>
              <w:pStyle w:val="afffffffffe"/>
            </w:pPr>
            <w:r>
              <w:rPr>
                <w:rFonts w:hint="eastAsia"/>
              </w:rPr>
              <w:t>年度复盘及调整机制记录</w:t>
            </w:r>
          </w:p>
        </w:tc>
        <w:tc>
          <w:tcPr>
            <w:tcW w:w="567" w:type="dxa"/>
          </w:tcPr>
          <w:p w14:paraId="7506A9B6" w14:textId="7F39CFD4" w:rsidR="008E6E83" w:rsidRDefault="008E6E83" w:rsidP="008E6E83">
            <w:pPr>
              <w:pStyle w:val="afffffffffe"/>
            </w:pPr>
            <w:r>
              <w:t>69</w:t>
            </w:r>
          </w:p>
        </w:tc>
        <w:tc>
          <w:tcPr>
            <w:tcW w:w="3957" w:type="dxa"/>
          </w:tcPr>
          <w:p w14:paraId="1BA996B7" w14:textId="67E6E1BD" w:rsidR="008E6E83" w:rsidRDefault="008E6E83" w:rsidP="008E6E83">
            <w:pPr>
              <w:pStyle w:val="afffffffffe"/>
            </w:pPr>
            <w:r>
              <w:rPr>
                <w:rFonts w:hint="eastAsia"/>
              </w:rPr>
              <w:t>三维设计软件使用记录</w:t>
            </w:r>
          </w:p>
        </w:tc>
      </w:tr>
      <w:tr w:rsidR="008E6E83" w14:paraId="5CE6F8C7" w14:textId="77777777">
        <w:trPr>
          <w:jc w:val="center"/>
        </w:trPr>
        <w:tc>
          <w:tcPr>
            <w:tcW w:w="557" w:type="dxa"/>
          </w:tcPr>
          <w:p w14:paraId="4811DA53" w14:textId="77777777" w:rsidR="008E6E83" w:rsidRDefault="008E6E83" w:rsidP="008E6E83">
            <w:pPr>
              <w:pStyle w:val="afffffffffe"/>
            </w:pPr>
            <w:r>
              <w:rPr>
                <w:rFonts w:hint="eastAsia"/>
              </w:rPr>
              <w:t>5</w:t>
            </w:r>
          </w:p>
        </w:tc>
        <w:tc>
          <w:tcPr>
            <w:tcW w:w="4253" w:type="dxa"/>
          </w:tcPr>
          <w:p w14:paraId="6FF17C70" w14:textId="77777777" w:rsidR="008E6E83" w:rsidRDefault="008E6E83" w:rsidP="008E6E83">
            <w:pPr>
              <w:pStyle w:val="afffffffffe"/>
            </w:pPr>
            <w:r>
              <w:rPr>
                <w:rFonts w:hAnsi="宋体" w:hint="eastAsia"/>
              </w:rPr>
              <w:t>变革管理机制</w:t>
            </w:r>
            <w:r>
              <w:rPr>
                <w:rFonts w:hint="eastAsia"/>
              </w:rPr>
              <w:t>文件</w:t>
            </w:r>
          </w:p>
        </w:tc>
        <w:tc>
          <w:tcPr>
            <w:tcW w:w="567" w:type="dxa"/>
          </w:tcPr>
          <w:p w14:paraId="1E3FD02C" w14:textId="1F6F006E" w:rsidR="008E6E83" w:rsidRDefault="008E6E83" w:rsidP="008E6E83">
            <w:pPr>
              <w:pStyle w:val="afffffffffe"/>
            </w:pPr>
            <w:r>
              <w:t>70</w:t>
            </w:r>
          </w:p>
        </w:tc>
        <w:tc>
          <w:tcPr>
            <w:tcW w:w="3957" w:type="dxa"/>
          </w:tcPr>
          <w:p w14:paraId="1121E8A7" w14:textId="00703D9A" w:rsidR="008E6E83" w:rsidRDefault="008E6E83" w:rsidP="008E6E83">
            <w:pPr>
              <w:pStyle w:val="afffffffffe"/>
            </w:pPr>
            <w:r>
              <w:rPr>
                <w:rFonts w:hint="eastAsia"/>
              </w:rPr>
              <w:t>AI辅助设计应用案例文件</w:t>
            </w:r>
          </w:p>
        </w:tc>
      </w:tr>
      <w:tr w:rsidR="008E6E83" w14:paraId="050371F5" w14:textId="77777777">
        <w:trPr>
          <w:jc w:val="center"/>
        </w:trPr>
        <w:tc>
          <w:tcPr>
            <w:tcW w:w="557" w:type="dxa"/>
          </w:tcPr>
          <w:p w14:paraId="23E2C748" w14:textId="77777777" w:rsidR="008E6E83" w:rsidRDefault="008E6E83" w:rsidP="008E6E83">
            <w:pPr>
              <w:pStyle w:val="afffffffffe"/>
            </w:pPr>
            <w:r>
              <w:rPr>
                <w:rFonts w:hint="eastAsia"/>
              </w:rPr>
              <w:t>6</w:t>
            </w:r>
          </w:p>
        </w:tc>
        <w:tc>
          <w:tcPr>
            <w:tcW w:w="4253" w:type="dxa"/>
          </w:tcPr>
          <w:p w14:paraId="4E03D897" w14:textId="77777777" w:rsidR="008E6E83" w:rsidRDefault="008E6E83" w:rsidP="008E6E83">
            <w:pPr>
              <w:pStyle w:val="afffffffffe"/>
            </w:pPr>
            <w:r>
              <w:rPr>
                <w:rFonts w:hint="eastAsia"/>
              </w:rPr>
              <w:t>跨部门协作机制文件</w:t>
            </w:r>
          </w:p>
        </w:tc>
        <w:tc>
          <w:tcPr>
            <w:tcW w:w="567" w:type="dxa"/>
          </w:tcPr>
          <w:p w14:paraId="049904FB" w14:textId="6CF7F4EA" w:rsidR="008E6E83" w:rsidRDefault="008E6E83" w:rsidP="008E6E83">
            <w:pPr>
              <w:pStyle w:val="afffffffffe"/>
            </w:pPr>
            <w:r>
              <w:t>71</w:t>
            </w:r>
          </w:p>
        </w:tc>
        <w:tc>
          <w:tcPr>
            <w:tcW w:w="3957" w:type="dxa"/>
          </w:tcPr>
          <w:p w14:paraId="7D60C8C7" w14:textId="7F7BA925" w:rsidR="008E6E83" w:rsidRDefault="008E6E83" w:rsidP="008E6E83">
            <w:pPr>
              <w:pStyle w:val="afffffffffe"/>
            </w:pPr>
            <w:r>
              <w:rPr>
                <w:rFonts w:hint="eastAsia"/>
              </w:rPr>
              <w:t>仿真驱动优化报告</w:t>
            </w:r>
          </w:p>
        </w:tc>
      </w:tr>
      <w:tr w:rsidR="008E6E83" w14:paraId="59F2AC9D" w14:textId="77777777">
        <w:trPr>
          <w:jc w:val="center"/>
        </w:trPr>
        <w:tc>
          <w:tcPr>
            <w:tcW w:w="557" w:type="dxa"/>
          </w:tcPr>
          <w:p w14:paraId="70377AA0" w14:textId="77777777" w:rsidR="008E6E83" w:rsidRDefault="008E6E83" w:rsidP="008E6E83">
            <w:pPr>
              <w:pStyle w:val="afffffffffe"/>
            </w:pPr>
            <w:r>
              <w:rPr>
                <w:rFonts w:hint="eastAsia"/>
              </w:rPr>
              <w:t>7</w:t>
            </w:r>
          </w:p>
        </w:tc>
        <w:tc>
          <w:tcPr>
            <w:tcW w:w="4253" w:type="dxa"/>
          </w:tcPr>
          <w:p w14:paraId="1B6835ED" w14:textId="77777777" w:rsidR="008E6E83" w:rsidRDefault="008E6E83" w:rsidP="008E6E83">
            <w:pPr>
              <w:pStyle w:val="afffffffffe"/>
            </w:pPr>
            <w:r>
              <w:rPr>
                <w:rFonts w:hint="eastAsia"/>
              </w:rPr>
              <w:t>敏捷组织或项目制实施记录</w:t>
            </w:r>
          </w:p>
        </w:tc>
        <w:tc>
          <w:tcPr>
            <w:tcW w:w="567" w:type="dxa"/>
          </w:tcPr>
          <w:p w14:paraId="07E98ADC" w14:textId="4614EAA6" w:rsidR="008E6E83" w:rsidRDefault="008E6E83" w:rsidP="008E6E83">
            <w:pPr>
              <w:pStyle w:val="afffffffffe"/>
            </w:pPr>
            <w:r>
              <w:t>72</w:t>
            </w:r>
          </w:p>
        </w:tc>
        <w:tc>
          <w:tcPr>
            <w:tcW w:w="3957" w:type="dxa"/>
          </w:tcPr>
          <w:p w14:paraId="2580D185" w14:textId="2B7AC609" w:rsidR="008E6E83" w:rsidRDefault="008E6E83" w:rsidP="008E6E83">
            <w:pPr>
              <w:pStyle w:val="afffffffffe"/>
            </w:pPr>
            <w:r>
              <w:rPr>
                <w:rFonts w:hint="eastAsia"/>
              </w:rPr>
              <w:t>MBD文件</w:t>
            </w:r>
          </w:p>
        </w:tc>
      </w:tr>
      <w:tr w:rsidR="008E6E83" w14:paraId="6BC2FF84" w14:textId="77777777">
        <w:trPr>
          <w:jc w:val="center"/>
        </w:trPr>
        <w:tc>
          <w:tcPr>
            <w:tcW w:w="557" w:type="dxa"/>
          </w:tcPr>
          <w:p w14:paraId="4DD4DFF2" w14:textId="77777777" w:rsidR="008E6E83" w:rsidRDefault="008E6E83" w:rsidP="008E6E83">
            <w:pPr>
              <w:pStyle w:val="afffffffffe"/>
            </w:pPr>
            <w:r>
              <w:rPr>
                <w:rFonts w:hint="eastAsia"/>
              </w:rPr>
              <w:t>8</w:t>
            </w:r>
          </w:p>
        </w:tc>
        <w:tc>
          <w:tcPr>
            <w:tcW w:w="4253" w:type="dxa"/>
          </w:tcPr>
          <w:p w14:paraId="7AA029BE" w14:textId="77777777" w:rsidR="008E6E83" w:rsidRDefault="008E6E83" w:rsidP="008E6E83">
            <w:pPr>
              <w:pStyle w:val="afffffffffe"/>
            </w:pPr>
            <w:r>
              <w:rPr>
                <w:rFonts w:hint="eastAsia"/>
              </w:rPr>
              <w:t>组织健康度评估报告</w:t>
            </w:r>
          </w:p>
        </w:tc>
        <w:tc>
          <w:tcPr>
            <w:tcW w:w="567" w:type="dxa"/>
          </w:tcPr>
          <w:p w14:paraId="6D6E4E43" w14:textId="200C180B" w:rsidR="008E6E83" w:rsidRDefault="008E6E83" w:rsidP="008E6E83">
            <w:pPr>
              <w:pStyle w:val="afffffffffe"/>
            </w:pPr>
            <w:r>
              <w:t>73</w:t>
            </w:r>
          </w:p>
        </w:tc>
        <w:tc>
          <w:tcPr>
            <w:tcW w:w="3957" w:type="dxa"/>
          </w:tcPr>
          <w:p w14:paraId="3BBD6470" w14:textId="0B03307F" w:rsidR="008E6E83" w:rsidRDefault="008E6E83" w:rsidP="008E6E83">
            <w:pPr>
              <w:pStyle w:val="afffffffffe"/>
            </w:pPr>
            <w:r>
              <w:rPr>
                <w:rFonts w:hint="eastAsia"/>
              </w:rPr>
              <w:t>CAPP记录</w:t>
            </w:r>
          </w:p>
        </w:tc>
      </w:tr>
      <w:tr w:rsidR="008E6E83" w14:paraId="1B2F512B" w14:textId="77777777">
        <w:trPr>
          <w:jc w:val="center"/>
        </w:trPr>
        <w:tc>
          <w:tcPr>
            <w:tcW w:w="557" w:type="dxa"/>
          </w:tcPr>
          <w:p w14:paraId="32D15B32" w14:textId="77777777" w:rsidR="008E6E83" w:rsidRDefault="008E6E83" w:rsidP="008E6E83">
            <w:pPr>
              <w:pStyle w:val="afffffffffe"/>
            </w:pPr>
            <w:r>
              <w:rPr>
                <w:rFonts w:hint="eastAsia"/>
              </w:rPr>
              <w:t>9</w:t>
            </w:r>
          </w:p>
        </w:tc>
        <w:tc>
          <w:tcPr>
            <w:tcW w:w="4253" w:type="dxa"/>
          </w:tcPr>
          <w:p w14:paraId="24A46AE7" w14:textId="77777777" w:rsidR="008E6E83" w:rsidRDefault="008E6E83" w:rsidP="008E6E83">
            <w:pPr>
              <w:pStyle w:val="afffffffffe"/>
            </w:pPr>
            <w:r>
              <w:rPr>
                <w:rFonts w:hint="eastAsia"/>
              </w:rPr>
              <w:t>数字化人才岗位说明书</w:t>
            </w:r>
          </w:p>
        </w:tc>
        <w:tc>
          <w:tcPr>
            <w:tcW w:w="567" w:type="dxa"/>
          </w:tcPr>
          <w:p w14:paraId="52A5DC4F" w14:textId="14682B17" w:rsidR="008E6E83" w:rsidRDefault="008E6E83" w:rsidP="008E6E83">
            <w:pPr>
              <w:pStyle w:val="afffffffffe"/>
            </w:pPr>
            <w:r>
              <w:t>74</w:t>
            </w:r>
          </w:p>
        </w:tc>
        <w:tc>
          <w:tcPr>
            <w:tcW w:w="3957" w:type="dxa"/>
          </w:tcPr>
          <w:p w14:paraId="4001ABF9" w14:textId="7B49D89C" w:rsidR="008E6E83" w:rsidRDefault="008E6E83" w:rsidP="008E6E83">
            <w:pPr>
              <w:pStyle w:val="afffffffffe"/>
            </w:pPr>
            <w:r>
              <w:rPr>
                <w:rFonts w:hint="eastAsia"/>
              </w:rPr>
              <w:t>工艺知识库文件</w:t>
            </w:r>
          </w:p>
        </w:tc>
      </w:tr>
      <w:tr w:rsidR="008E6E83" w14:paraId="134D9D7F" w14:textId="77777777">
        <w:trPr>
          <w:jc w:val="center"/>
        </w:trPr>
        <w:tc>
          <w:tcPr>
            <w:tcW w:w="557" w:type="dxa"/>
          </w:tcPr>
          <w:p w14:paraId="01498CB5" w14:textId="77777777" w:rsidR="008E6E83" w:rsidRDefault="008E6E83" w:rsidP="008E6E83">
            <w:pPr>
              <w:pStyle w:val="afffffffffe"/>
            </w:pPr>
            <w:r>
              <w:rPr>
                <w:rFonts w:hint="eastAsia"/>
              </w:rPr>
              <w:t>10</w:t>
            </w:r>
          </w:p>
        </w:tc>
        <w:tc>
          <w:tcPr>
            <w:tcW w:w="4253" w:type="dxa"/>
          </w:tcPr>
          <w:p w14:paraId="7DA7A410" w14:textId="77777777" w:rsidR="008E6E83" w:rsidRDefault="008E6E83" w:rsidP="008E6E83">
            <w:pPr>
              <w:pStyle w:val="afffffffffe"/>
            </w:pPr>
            <w:r>
              <w:rPr>
                <w:rFonts w:hint="eastAsia"/>
              </w:rPr>
              <w:t>关键岗位人员资质证书</w:t>
            </w:r>
          </w:p>
        </w:tc>
        <w:tc>
          <w:tcPr>
            <w:tcW w:w="567" w:type="dxa"/>
          </w:tcPr>
          <w:p w14:paraId="234DEF61" w14:textId="5B07CEE8" w:rsidR="008E6E83" w:rsidRDefault="008E6E83" w:rsidP="008E6E83">
            <w:pPr>
              <w:pStyle w:val="afffffffffe"/>
            </w:pPr>
            <w:r>
              <w:t>75</w:t>
            </w:r>
          </w:p>
        </w:tc>
        <w:tc>
          <w:tcPr>
            <w:tcW w:w="3957" w:type="dxa"/>
          </w:tcPr>
          <w:p w14:paraId="7FE51B19" w14:textId="55998C65" w:rsidR="008E6E83" w:rsidRDefault="008E6E83" w:rsidP="008E6E83">
            <w:pPr>
              <w:pStyle w:val="afffffffffe"/>
            </w:pPr>
            <w:r>
              <w:rPr>
                <w:rFonts w:hint="eastAsia"/>
              </w:rPr>
              <w:t>三维工艺仿真文件</w:t>
            </w:r>
          </w:p>
        </w:tc>
      </w:tr>
      <w:tr w:rsidR="008E6E83" w14:paraId="659D0755" w14:textId="77777777">
        <w:trPr>
          <w:jc w:val="center"/>
        </w:trPr>
        <w:tc>
          <w:tcPr>
            <w:tcW w:w="557" w:type="dxa"/>
          </w:tcPr>
          <w:p w14:paraId="239FDE17" w14:textId="77777777" w:rsidR="008E6E83" w:rsidRDefault="008E6E83" w:rsidP="008E6E83">
            <w:pPr>
              <w:pStyle w:val="afffffffffe"/>
            </w:pPr>
            <w:r>
              <w:rPr>
                <w:rFonts w:hint="eastAsia"/>
              </w:rPr>
              <w:t>11</w:t>
            </w:r>
          </w:p>
        </w:tc>
        <w:tc>
          <w:tcPr>
            <w:tcW w:w="4253" w:type="dxa"/>
          </w:tcPr>
          <w:p w14:paraId="4717E0BC" w14:textId="77777777" w:rsidR="008E6E83" w:rsidRDefault="008E6E83" w:rsidP="008E6E83">
            <w:pPr>
              <w:pStyle w:val="afffffffffe"/>
            </w:pPr>
            <w:r>
              <w:rPr>
                <w:rFonts w:hint="eastAsia"/>
              </w:rPr>
              <w:t>数字化人才占比统计表</w:t>
            </w:r>
          </w:p>
        </w:tc>
        <w:tc>
          <w:tcPr>
            <w:tcW w:w="567" w:type="dxa"/>
          </w:tcPr>
          <w:p w14:paraId="7A1577F7" w14:textId="7EABF107" w:rsidR="008E6E83" w:rsidRDefault="008E6E83" w:rsidP="008E6E83">
            <w:pPr>
              <w:pStyle w:val="afffffffffe"/>
            </w:pPr>
            <w:r>
              <w:t>76</w:t>
            </w:r>
          </w:p>
        </w:tc>
        <w:tc>
          <w:tcPr>
            <w:tcW w:w="3957" w:type="dxa"/>
          </w:tcPr>
          <w:p w14:paraId="24A83F9C" w14:textId="254AA0CA" w:rsidR="008E6E83" w:rsidRDefault="008E6E83" w:rsidP="008E6E83">
            <w:pPr>
              <w:pStyle w:val="afffffffffe"/>
            </w:pPr>
            <w:r>
              <w:rPr>
                <w:rFonts w:hint="eastAsia"/>
              </w:rPr>
              <w:t>工艺参数与设备联动配置记录</w:t>
            </w:r>
          </w:p>
        </w:tc>
      </w:tr>
      <w:tr w:rsidR="008E6E83" w14:paraId="6D491EF9" w14:textId="77777777">
        <w:trPr>
          <w:jc w:val="center"/>
        </w:trPr>
        <w:tc>
          <w:tcPr>
            <w:tcW w:w="557" w:type="dxa"/>
          </w:tcPr>
          <w:p w14:paraId="542F228B" w14:textId="77777777" w:rsidR="008E6E83" w:rsidRDefault="008E6E83" w:rsidP="008E6E83">
            <w:pPr>
              <w:pStyle w:val="afffffffffe"/>
            </w:pPr>
            <w:r>
              <w:rPr>
                <w:rFonts w:hint="eastAsia"/>
              </w:rPr>
              <w:t>12</w:t>
            </w:r>
          </w:p>
        </w:tc>
        <w:tc>
          <w:tcPr>
            <w:tcW w:w="4253" w:type="dxa"/>
          </w:tcPr>
          <w:p w14:paraId="2F4D0018" w14:textId="77777777" w:rsidR="008E6E83" w:rsidRDefault="008E6E83" w:rsidP="008E6E83">
            <w:pPr>
              <w:pStyle w:val="afffffffffe"/>
            </w:pPr>
            <w:r>
              <w:rPr>
                <w:rFonts w:hint="eastAsia"/>
              </w:rPr>
              <w:t>人才梯队建设规划</w:t>
            </w:r>
          </w:p>
        </w:tc>
        <w:tc>
          <w:tcPr>
            <w:tcW w:w="567" w:type="dxa"/>
          </w:tcPr>
          <w:p w14:paraId="38096B24" w14:textId="3B0739FA" w:rsidR="008E6E83" w:rsidRDefault="008E6E83" w:rsidP="008E6E83">
            <w:pPr>
              <w:pStyle w:val="afffffffffe"/>
            </w:pPr>
            <w:r>
              <w:t>77</w:t>
            </w:r>
          </w:p>
        </w:tc>
        <w:tc>
          <w:tcPr>
            <w:tcW w:w="3957" w:type="dxa"/>
          </w:tcPr>
          <w:p w14:paraId="5C60166C" w14:textId="1F48086F" w:rsidR="008E6E83" w:rsidRDefault="008E6E83" w:rsidP="008E6E83">
            <w:pPr>
              <w:pStyle w:val="afffffffffe"/>
            </w:pPr>
            <w:r>
              <w:rPr>
                <w:rFonts w:hint="eastAsia"/>
              </w:rPr>
              <w:t>供应商协同平台记录</w:t>
            </w:r>
          </w:p>
        </w:tc>
      </w:tr>
      <w:tr w:rsidR="008E6E83" w14:paraId="07CD24F5" w14:textId="77777777">
        <w:trPr>
          <w:jc w:val="center"/>
        </w:trPr>
        <w:tc>
          <w:tcPr>
            <w:tcW w:w="557" w:type="dxa"/>
          </w:tcPr>
          <w:p w14:paraId="29362C52" w14:textId="77777777" w:rsidR="008E6E83" w:rsidRDefault="008E6E83" w:rsidP="008E6E83">
            <w:pPr>
              <w:pStyle w:val="afffffffffe"/>
            </w:pPr>
            <w:r>
              <w:rPr>
                <w:rFonts w:hint="eastAsia"/>
              </w:rPr>
              <w:t>13</w:t>
            </w:r>
          </w:p>
        </w:tc>
        <w:tc>
          <w:tcPr>
            <w:tcW w:w="4253" w:type="dxa"/>
          </w:tcPr>
          <w:p w14:paraId="1E4F14FE" w14:textId="77777777" w:rsidR="008E6E83" w:rsidRDefault="008E6E83" w:rsidP="008E6E83">
            <w:pPr>
              <w:pStyle w:val="afffffffffe"/>
            </w:pPr>
            <w:r>
              <w:rPr>
                <w:rFonts w:hint="eastAsia"/>
              </w:rPr>
              <w:t>智能制造培训体系文件</w:t>
            </w:r>
          </w:p>
        </w:tc>
        <w:tc>
          <w:tcPr>
            <w:tcW w:w="567" w:type="dxa"/>
          </w:tcPr>
          <w:p w14:paraId="5AE50786" w14:textId="29785148" w:rsidR="008E6E83" w:rsidRDefault="008E6E83" w:rsidP="008E6E83">
            <w:pPr>
              <w:pStyle w:val="afffffffffe"/>
            </w:pPr>
            <w:r>
              <w:t>78</w:t>
            </w:r>
          </w:p>
        </w:tc>
        <w:tc>
          <w:tcPr>
            <w:tcW w:w="3957" w:type="dxa"/>
          </w:tcPr>
          <w:p w14:paraId="1F5E82D0" w14:textId="07D31186" w:rsidR="008E6E83" w:rsidRDefault="008E6E83" w:rsidP="008E6E83">
            <w:pPr>
              <w:pStyle w:val="afffffffffe"/>
            </w:pPr>
            <w:r>
              <w:rPr>
                <w:rFonts w:hint="eastAsia"/>
              </w:rPr>
              <w:t>AI智能寻源案例文件</w:t>
            </w:r>
          </w:p>
        </w:tc>
      </w:tr>
      <w:tr w:rsidR="008E6E83" w14:paraId="3AEF0963" w14:textId="77777777">
        <w:trPr>
          <w:jc w:val="center"/>
        </w:trPr>
        <w:tc>
          <w:tcPr>
            <w:tcW w:w="557" w:type="dxa"/>
          </w:tcPr>
          <w:p w14:paraId="640F71BD" w14:textId="77777777" w:rsidR="008E6E83" w:rsidRDefault="008E6E83" w:rsidP="008E6E83">
            <w:pPr>
              <w:pStyle w:val="afffffffffe"/>
            </w:pPr>
            <w:r>
              <w:rPr>
                <w:rFonts w:hint="eastAsia"/>
              </w:rPr>
              <w:t>14</w:t>
            </w:r>
          </w:p>
        </w:tc>
        <w:tc>
          <w:tcPr>
            <w:tcW w:w="4253" w:type="dxa"/>
          </w:tcPr>
          <w:p w14:paraId="3F8B5C57" w14:textId="77777777" w:rsidR="008E6E83" w:rsidRDefault="008E6E83" w:rsidP="008E6E83">
            <w:pPr>
              <w:pStyle w:val="afffffffffe"/>
            </w:pPr>
            <w:r>
              <w:rPr>
                <w:rFonts w:hint="eastAsia"/>
              </w:rPr>
              <w:t>年度培训计划及实施记录</w:t>
            </w:r>
          </w:p>
        </w:tc>
        <w:tc>
          <w:tcPr>
            <w:tcW w:w="567" w:type="dxa"/>
          </w:tcPr>
          <w:p w14:paraId="60625909" w14:textId="4753F767" w:rsidR="008E6E83" w:rsidRDefault="008E6E83" w:rsidP="008E6E83">
            <w:pPr>
              <w:pStyle w:val="afffffffffe"/>
            </w:pPr>
            <w:r>
              <w:t>79</w:t>
            </w:r>
          </w:p>
        </w:tc>
        <w:tc>
          <w:tcPr>
            <w:tcW w:w="3957" w:type="dxa"/>
          </w:tcPr>
          <w:p w14:paraId="37FE8988" w14:textId="7B470D52" w:rsidR="008E6E83" w:rsidRDefault="008E6E83" w:rsidP="008E6E83">
            <w:pPr>
              <w:pStyle w:val="afffffffffe"/>
            </w:pPr>
            <w:r>
              <w:rPr>
                <w:rFonts w:hint="eastAsia"/>
              </w:rPr>
              <w:t>电子采购合同</w:t>
            </w:r>
          </w:p>
        </w:tc>
      </w:tr>
      <w:tr w:rsidR="008E6E83" w14:paraId="09A1BFF5" w14:textId="77777777">
        <w:trPr>
          <w:jc w:val="center"/>
        </w:trPr>
        <w:tc>
          <w:tcPr>
            <w:tcW w:w="557" w:type="dxa"/>
          </w:tcPr>
          <w:p w14:paraId="7F47F2C7" w14:textId="77777777" w:rsidR="008E6E83" w:rsidRDefault="008E6E83" w:rsidP="008E6E83">
            <w:pPr>
              <w:pStyle w:val="afffffffffe"/>
            </w:pPr>
            <w:r>
              <w:rPr>
                <w:rFonts w:hint="eastAsia"/>
              </w:rPr>
              <w:t>15</w:t>
            </w:r>
          </w:p>
        </w:tc>
        <w:tc>
          <w:tcPr>
            <w:tcW w:w="4253" w:type="dxa"/>
          </w:tcPr>
          <w:p w14:paraId="0639B801" w14:textId="77777777" w:rsidR="008E6E83" w:rsidRDefault="008E6E83" w:rsidP="008E6E83">
            <w:pPr>
              <w:pStyle w:val="afffffffffe"/>
            </w:pPr>
            <w:r>
              <w:rPr>
                <w:rFonts w:hint="eastAsia"/>
              </w:rPr>
              <w:t>技能矩阵评估表</w:t>
            </w:r>
          </w:p>
        </w:tc>
        <w:tc>
          <w:tcPr>
            <w:tcW w:w="567" w:type="dxa"/>
          </w:tcPr>
          <w:p w14:paraId="6F54ADA4" w14:textId="6FD6F9FF" w:rsidR="008E6E83" w:rsidRDefault="008E6E83" w:rsidP="008E6E83">
            <w:pPr>
              <w:pStyle w:val="afffffffffe"/>
            </w:pPr>
            <w:r>
              <w:t>80</w:t>
            </w:r>
          </w:p>
        </w:tc>
        <w:tc>
          <w:tcPr>
            <w:tcW w:w="3957" w:type="dxa"/>
          </w:tcPr>
          <w:p w14:paraId="1E965E06" w14:textId="2541AB8B" w:rsidR="008E6E83" w:rsidRDefault="008E6E83" w:rsidP="008E6E83">
            <w:pPr>
              <w:pStyle w:val="afffffffffe"/>
            </w:pPr>
            <w:r>
              <w:rPr>
                <w:rFonts w:hint="eastAsia"/>
              </w:rPr>
              <w:t>供应商绩效数据报告</w:t>
            </w:r>
          </w:p>
        </w:tc>
      </w:tr>
      <w:tr w:rsidR="008E6E83" w14:paraId="1EA2CF2A" w14:textId="77777777">
        <w:trPr>
          <w:jc w:val="center"/>
        </w:trPr>
        <w:tc>
          <w:tcPr>
            <w:tcW w:w="557" w:type="dxa"/>
          </w:tcPr>
          <w:p w14:paraId="1D4DE130" w14:textId="77777777" w:rsidR="008E6E83" w:rsidRDefault="008E6E83" w:rsidP="008E6E83">
            <w:pPr>
              <w:pStyle w:val="afffffffffe"/>
            </w:pPr>
            <w:r>
              <w:rPr>
                <w:rFonts w:hint="eastAsia"/>
              </w:rPr>
              <w:t>16</w:t>
            </w:r>
          </w:p>
        </w:tc>
        <w:tc>
          <w:tcPr>
            <w:tcW w:w="4253" w:type="dxa"/>
          </w:tcPr>
          <w:p w14:paraId="4FC4B758" w14:textId="77777777" w:rsidR="008E6E83" w:rsidRDefault="008E6E83" w:rsidP="008E6E83">
            <w:pPr>
              <w:pStyle w:val="afffffffffe"/>
            </w:pPr>
            <w:r>
              <w:rPr>
                <w:rFonts w:hint="eastAsia"/>
              </w:rPr>
              <w:t>培训效果评估报告</w:t>
            </w:r>
          </w:p>
        </w:tc>
        <w:tc>
          <w:tcPr>
            <w:tcW w:w="567" w:type="dxa"/>
          </w:tcPr>
          <w:p w14:paraId="48BA7AB1" w14:textId="635EA95E" w:rsidR="008E6E83" w:rsidRDefault="008E6E83" w:rsidP="008E6E83">
            <w:pPr>
              <w:pStyle w:val="afffffffffe"/>
            </w:pPr>
            <w:r>
              <w:t>81</w:t>
            </w:r>
          </w:p>
        </w:tc>
        <w:tc>
          <w:tcPr>
            <w:tcW w:w="3957" w:type="dxa"/>
          </w:tcPr>
          <w:p w14:paraId="3501BC55" w14:textId="41946BFE" w:rsidR="008E6E83" w:rsidRDefault="008E6E83" w:rsidP="008E6E83">
            <w:pPr>
              <w:pStyle w:val="afffffffffe"/>
            </w:pPr>
            <w:r>
              <w:rPr>
                <w:rFonts w:hint="eastAsia"/>
              </w:rPr>
              <w:t>APS配置记录</w:t>
            </w:r>
          </w:p>
        </w:tc>
      </w:tr>
      <w:tr w:rsidR="008E6E83" w14:paraId="5977A2A3" w14:textId="77777777">
        <w:trPr>
          <w:jc w:val="center"/>
        </w:trPr>
        <w:tc>
          <w:tcPr>
            <w:tcW w:w="557" w:type="dxa"/>
          </w:tcPr>
          <w:p w14:paraId="66F24045" w14:textId="77777777" w:rsidR="008E6E83" w:rsidRDefault="008E6E83" w:rsidP="008E6E83">
            <w:pPr>
              <w:pStyle w:val="afffffffffe"/>
            </w:pPr>
            <w:r>
              <w:rPr>
                <w:rFonts w:hint="eastAsia"/>
              </w:rPr>
              <w:t>17</w:t>
            </w:r>
          </w:p>
        </w:tc>
        <w:tc>
          <w:tcPr>
            <w:tcW w:w="4253" w:type="dxa"/>
          </w:tcPr>
          <w:p w14:paraId="769871E0" w14:textId="77777777" w:rsidR="008E6E83" w:rsidRDefault="008E6E83" w:rsidP="008E6E83">
            <w:pPr>
              <w:pStyle w:val="afffffffffe"/>
            </w:pPr>
            <w:r>
              <w:rPr>
                <w:rFonts w:hint="eastAsia"/>
              </w:rPr>
              <w:t>跨部门协作流程规范</w:t>
            </w:r>
          </w:p>
        </w:tc>
        <w:tc>
          <w:tcPr>
            <w:tcW w:w="567" w:type="dxa"/>
          </w:tcPr>
          <w:p w14:paraId="5155A445" w14:textId="75FFB7E0" w:rsidR="008E6E83" w:rsidRDefault="008E6E83" w:rsidP="008E6E83">
            <w:pPr>
              <w:pStyle w:val="afffffffffe"/>
            </w:pPr>
            <w:r>
              <w:t>82</w:t>
            </w:r>
          </w:p>
        </w:tc>
        <w:tc>
          <w:tcPr>
            <w:tcW w:w="3957" w:type="dxa"/>
          </w:tcPr>
          <w:p w14:paraId="5D8BDBAF" w14:textId="6E3E0CF3" w:rsidR="008E6E83" w:rsidRDefault="008E6E83" w:rsidP="008E6E83">
            <w:pPr>
              <w:pStyle w:val="afffffffffe"/>
            </w:pPr>
            <w:r>
              <w:rPr>
                <w:rFonts w:hint="eastAsia"/>
              </w:rPr>
              <w:t>生产计划达成</w:t>
            </w:r>
            <w:proofErr w:type="gramStart"/>
            <w:r>
              <w:rPr>
                <w:rFonts w:hint="eastAsia"/>
              </w:rPr>
              <w:t>率报告</w:t>
            </w:r>
            <w:proofErr w:type="gramEnd"/>
          </w:p>
        </w:tc>
      </w:tr>
      <w:tr w:rsidR="008E6E83" w14:paraId="33A4D1CE" w14:textId="77777777">
        <w:trPr>
          <w:jc w:val="center"/>
        </w:trPr>
        <w:tc>
          <w:tcPr>
            <w:tcW w:w="557" w:type="dxa"/>
          </w:tcPr>
          <w:p w14:paraId="5DA72DCA" w14:textId="77777777" w:rsidR="008E6E83" w:rsidRDefault="008E6E83" w:rsidP="008E6E83">
            <w:pPr>
              <w:pStyle w:val="afffffffffe"/>
            </w:pPr>
            <w:r>
              <w:rPr>
                <w:rFonts w:hint="eastAsia"/>
              </w:rPr>
              <w:t>18</w:t>
            </w:r>
          </w:p>
        </w:tc>
        <w:tc>
          <w:tcPr>
            <w:tcW w:w="4253" w:type="dxa"/>
          </w:tcPr>
          <w:p w14:paraId="719491C5" w14:textId="77777777" w:rsidR="008E6E83" w:rsidRDefault="008E6E83" w:rsidP="008E6E83">
            <w:pPr>
              <w:pStyle w:val="afffffffffe"/>
            </w:pPr>
            <w:r>
              <w:rPr>
                <w:rFonts w:hint="eastAsia"/>
              </w:rPr>
              <w:t>数据共享协议</w:t>
            </w:r>
          </w:p>
        </w:tc>
        <w:tc>
          <w:tcPr>
            <w:tcW w:w="567" w:type="dxa"/>
          </w:tcPr>
          <w:p w14:paraId="6BA92847" w14:textId="5D83BACA" w:rsidR="008E6E83" w:rsidRDefault="008E6E83" w:rsidP="008E6E83">
            <w:pPr>
              <w:pStyle w:val="afffffffffe"/>
            </w:pPr>
            <w:r>
              <w:t>83</w:t>
            </w:r>
          </w:p>
        </w:tc>
        <w:tc>
          <w:tcPr>
            <w:tcW w:w="3957" w:type="dxa"/>
          </w:tcPr>
          <w:p w14:paraId="537B136B" w14:textId="21A1C29B" w:rsidR="008E6E83" w:rsidRDefault="008E6E83" w:rsidP="008E6E83">
            <w:pPr>
              <w:pStyle w:val="afffffffffe"/>
            </w:pPr>
            <w:r>
              <w:rPr>
                <w:rFonts w:hint="eastAsia"/>
              </w:rPr>
              <w:t>多目标优化算法说明</w:t>
            </w:r>
          </w:p>
        </w:tc>
      </w:tr>
      <w:tr w:rsidR="008E6E83" w14:paraId="0BE49465" w14:textId="77777777">
        <w:trPr>
          <w:jc w:val="center"/>
        </w:trPr>
        <w:tc>
          <w:tcPr>
            <w:tcW w:w="557" w:type="dxa"/>
          </w:tcPr>
          <w:p w14:paraId="55118ED2" w14:textId="77777777" w:rsidR="008E6E83" w:rsidRDefault="008E6E83" w:rsidP="008E6E83">
            <w:pPr>
              <w:pStyle w:val="afffffffffe"/>
            </w:pPr>
            <w:r>
              <w:rPr>
                <w:rFonts w:hint="eastAsia"/>
              </w:rPr>
              <w:t>19</w:t>
            </w:r>
          </w:p>
        </w:tc>
        <w:tc>
          <w:tcPr>
            <w:tcW w:w="4253" w:type="dxa"/>
          </w:tcPr>
          <w:p w14:paraId="1DA0F6F7" w14:textId="77777777" w:rsidR="008E6E83" w:rsidRDefault="008E6E83" w:rsidP="008E6E83">
            <w:pPr>
              <w:pStyle w:val="afffffffffe"/>
            </w:pPr>
            <w:r>
              <w:rPr>
                <w:rFonts w:hint="eastAsia"/>
              </w:rPr>
              <w:t>协同工作平台使用记录</w:t>
            </w:r>
          </w:p>
        </w:tc>
        <w:tc>
          <w:tcPr>
            <w:tcW w:w="567" w:type="dxa"/>
          </w:tcPr>
          <w:p w14:paraId="432F320E" w14:textId="55B38B60" w:rsidR="008E6E83" w:rsidRDefault="008E6E83" w:rsidP="008E6E83">
            <w:pPr>
              <w:pStyle w:val="afffffffffe"/>
            </w:pPr>
            <w:r>
              <w:t>84</w:t>
            </w:r>
          </w:p>
        </w:tc>
        <w:tc>
          <w:tcPr>
            <w:tcW w:w="3957" w:type="dxa"/>
          </w:tcPr>
          <w:p w14:paraId="04A01224" w14:textId="63F6BE42" w:rsidR="008E6E83" w:rsidRDefault="008E6E83" w:rsidP="008E6E83">
            <w:pPr>
              <w:pStyle w:val="afffffffffe"/>
            </w:pPr>
            <w:r>
              <w:rPr>
                <w:rFonts w:hint="eastAsia"/>
              </w:rPr>
              <w:t>计划调整响应记录</w:t>
            </w:r>
          </w:p>
        </w:tc>
      </w:tr>
      <w:tr w:rsidR="008E6E83" w14:paraId="5E6B5526" w14:textId="77777777">
        <w:trPr>
          <w:jc w:val="center"/>
        </w:trPr>
        <w:tc>
          <w:tcPr>
            <w:tcW w:w="557" w:type="dxa"/>
          </w:tcPr>
          <w:p w14:paraId="5B1DABB3" w14:textId="77777777" w:rsidR="008E6E83" w:rsidRDefault="008E6E83" w:rsidP="008E6E83">
            <w:pPr>
              <w:pStyle w:val="afffffffffe"/>
            </w:pPr>
            <w:r>
              <w:rPr>
                <w:rFonts w:hint="eastAsia"/>
              </w:rPr>
              <w:t>20</w:t>
            </w:r>
          </w:p>
        </w:tc>
        <w:tc>
          <w:tcPr>
            <w:tcW w:w="4253" w:type="dxa"/>
          </w:tcPr>
          <w:p w14:paraId="1C50D708" w14:textId="77777777" w:rsidR="008E6E83" w:rsidRDefault="008E6E83" w:rsidP="008E6E83">
            <w:pPr>
              <w:pStyle w:val="afffffffffe"/>
            </w:pPr>
            <w:r>
              <w:rPr>
                <w:rFonts w:hint="eastAsia"/>
              </w:rPr>
              <w:t>协作绩效考核记录</w:t>
            </w:r>
          </w:p>
        </w:tc>
        <w:tc>
          <w:tcPr>
            <w:tcW w:w="567" w:type="dxa"/>
          </w:tcPr>
          <w:p w14:paraId="6456220D" w14:textId="0BEDE8C2" w:rsidR="008E6E83" w:rsidRDefault="008E6E83" w:rsidP="008E6E83">
            <w:pPr>
              <w:pStyle w:val="afffffffffe"/>
            </w:pPr>
            <w:r>
              <w:t>85</w:t>
            </w:r>
          </w:p>
        </w:tc>
        <w:tc>
          <w:tcPr>
            <w:tcW w:w="3957" w:type="dxa"/>
          </w:tcPr>
          <w:p w14:paraId="576525E3" w14:textId="41071AD7" w:rsidR="008E6E83" w:rsidRDefault="008E6E83" w:rsidP="008E6E83">
            <w:pPr>
              <w:pStyle w:val="afffffffffe"/>
            </w:pPr>
            <w:r>
              <w:rPr>
                <w:rFonts w:hint="eastAsia"/>
              </w:rPr>
              <w:t>MES系统运行数据（近6个月）报告</w:t>
            </w:r>
          </w:p>
        </w:tc>
      </w:tr>
      <w:tr w:rsidR="008E6E83" w14:paraId="5923CAA8" w14:textId="77777777">
        <w:trPr>
          <w:jc w:val="center"/>
        </w:trPr>
        <w:tc>
          <w:tcPr>
            <w:tcW w:w="557" w:type="dxa"/>
          </w:tcPr>
          <w:p w14:paraId="56AE6AEB" w14:textId="77777777" w:rsidR="008E6E83" w:rsidRDefault="008E6E83" w:rsidP="008E6E83">
            <w:pPr>
              <w:pStyle w:val="afffffffffe"/>
            </w:pPr>
            <w:r>
              <w:rPr>
                <w:rFonts w:hint="eastAsia"/>
              </w:rPr>
              <w:t>21</w:t>
            </w:r>
          </w:p>
        </w:tc>
        <w:tc>
          <w:tcPr>
            <w:tcW w:w="4253" w:type="dxa"/>
          </w:tcPr>
          <w:p w14:paraId="7C48AA96" w14:textId="77777777" w:rsidR="008E6E83" w:rsidRDefault="008E6E83" w:rsidP="008E6E83">
            <w:pPr>
              <w:pStyle w:val="afffffffffe"/>
            </w:pPr>
            <w:r>
              <w:rPr>
                <w:rFonts w:hint="eastAsia"/>
              </w:rPr>
              <w:t>创新激励政策文件</w:t>
            </w:r>
          </w:p>
        </w:tc>
        <w:tc>
          <w:tcPr>
            <w:tcW w:w="567" w:type="dxa"/>
          </w:tcPr>
          <w:p w14:paraId="0AC527F1" w14:textId="489D8511" w:rsidR="008E6E83" w:rsidRDefault="008E6E83" w:rsidP="008E6E83">
            <w:pPr>
              <w:pStyle w:val="afffffffffe"/>
            </w:pPr>
            <w:r>
              <w:t>86</w:t>
            </w:r>
          </w:p>
        </w:tc>
        <w:tc>
          <w:tcPr>
            <w:tcW w:w="3957" w:type="dxa"/>
          </w:tcPr>
          <w:p w14:paraId="489A0E4F" w14:textId="5E06CAA5" w:rsidR="008E6E83" w:rsidRDefault="008E6E83" w:rsidP="008E6E83">
            <w:pPr>
              <w:pStyle w:val="afffffffffe"/>
            </w:pPr>
            <w:r>
              <w:rPr>
                <w:rFonts w:hint="eastAsia"/>
              </w:rPr>
              <w:t>无纸化生产记录</w:t>
            </w:r>
          </w:p>
        </w:tc>
      </w:tr>
      <w:tr w:rsidR="008E6E83" w14:paraId="330C7A9E" w14:textId="77777777">
        <w:trPr>
          <w:jc w:val="center"/>
        </w:trPr>
        <w:tc>
          <w:tcPr>
            <w:tcW w:w="557" w:type="dxa"/>
          </w:tcPr>
          <w:p w14:paraId="4D2286B1" w14:textId="77777777" w:rsidR="008E6E83" w:rsidRDefault="008E6E83" w:rsidP="008E6E83">
            <w:pPr>
              <w:pStyle w:val="afffffffffe"/>
            </w:pPr>
            <w:r>
              <w:rPr>
                <w:rFonts w:hint="eastAsia"/>
              </w:rPr>
              <w:t>22</w:t>
            </w:r>
          </w:p>
        </w:tc>
        <w:tc>
          <w:tcPr>
            <w:tcW w:w="4253" w:type="dxa"/>
          </w:tcPr>
          <w:p w14:paraId="40961136" w14:textId="77777777" w:rsidR="008E6E83" w:rsidRDefault="008E6E83" w:rsidP="008E6E83">
            <w:pPr>
              <w:pStyle w:val="afffffffffe"/>
            </w:pPr>
            <w:r>
              <w:rPr>
                <w:rFonts w:hint="eastAsia"/>
              </w:rPr>
              <w:t>员工提案及奖励记录</w:t>
            </w:r>
          </w:p>
        </w:tc>
        <w:tc>
          <w:tcPr>
            <w:tcW w:w="567" w:type="dxa"/>
          </w:tcPr>
          <w:p w14:paraId="581F2772" w14:textId="4599043E" w:rsidR="008E6E83" w:rsidRDefault="008E6E83" w:rsidP="008E6E83">
            <w:pPr>
              <w:pStyle w:val="afffffffffe"/>
            </w:pPr>
            <w:r>
              <w:t>87</w:t>
            </w:r>
          </w:p>
        </w:tc>
        <w:tc>
          <w:tcPr>
            <w:tcW w:w="3957" w:type="dxa"/>
          </w:tcPr>
          <w:p w14:paraId="3E3930A8" w14:textId="1A44925F" w:rsidR="008E6E83" w:rsidRDefault="008E6E83" w:rsidP="008E6E83">
            <w:pPr>
              <w:pStyle w:val="afffffffffe"/>
            </w:pPr>
            <w:r>
              <w:rPr>
                <w:rFonts w:hint="eastAsia"/>
              </w:rPr>
              <w:t>AI质检应用案例文件</w:t>
            </w:r>
          </w:p>
        </w:tc>
      </w:tr>
      <w:tr w:rsidR="008E6E83" w14:paraId="577612EC" w14:textId="77777777">
        <w:trPr>
          <w:jc w:val="center"/>
        </w:trPr>
        <w:tc>
          <w:tcPr>
            <w:tcW w:w="557" w:type="dxa"/>
          </w:tcPr>
          <w:p w14:paraId="00C8D439" w14:textId="77777777" w:rsidR="008E6E83" w:rsidRDefault="008E6E83" w:rsidP="008E6E83">
            <w:pPr>
              <w:pStyle w:val="afffffffffe"/>
            </w:pPr>
            <w:r>
              <w:rPr>
                <w:rFonts w:hint="eastAsia"/>
              </w:rPr>
              <w:t>23</w:t>
            </w:r>
          </w:p>
        </w:tc>
        <w:tc>
          <w:tcPr>
            <w:tcW w:w="4253" w:type="dxa"/>
          </w:tcPr>
          <w:p w14:paraId="3382337F" w14:textId="77777777" w:rsidR="008E6E83" w:rsidRDefault="008E6E83" w:rsidP="008E6E83">
            <w:pPr>
              <w:pStyle w:val="afffffffffe"/>
            </w:pPr>
            <w:r>
              <w:rPr>
                <w:rFonts w:hint="eastAsia"/>
              </w:rPr>
              <w:t>创新项目孵化机制文件</w:t>
            </w:r>
          </w:p>
        </w:tc>
        <w:tc>
          <w:tcPr>
            <w:tcW w:w="567" w:type="dxa"/>
          </w:tcPr>
          <w:p w14:paraId="24FE7019" w14:textId="53B003CD" w:rsidR="008E6E83" w:rsidRDefault="008E6E83" w:rsidP="008E6E83">
            <w:pPr>
              <w:pStyle w:val="afffffffffe"/>
            </w:pPr>
            <w:r>
              <w:t>88</w:t>
            </w:r>
          </w:p>
        </w:tc>
        <w:tc>
          <w:tcPr>
            <w:tcW w:w="3957" w:type="dxa"/>
          </w:tcPr>
          <w:p w14:paraId="501F2FB5" w14:textId="228EBFA4" w:rsidR="008E6E83" w:rsidRDefault="008E6E83" w:rsidP="008E6E83">
            <w:pPr>
              <w:pStyle w:val="afffffffffe"/>
            </w:pPr>
            <w:r>
              <w:rPr>
                <w:rFonts w:hint="eastAsia"/>
              </w:rPr>
              <w:t>人机协作效率报告</w:t>
            </w:r>
          </w:p>
        </w:tc>
      </w:tr>
      <w:tr w:rsidR="008E6E83" w14:paraId="10ABA761" w14:textId="77777777">
        <w:trPr>
          <w:jc w:val="center"/>
        </w:trPr>
        <w:tc>
          <w:tcPr>
            <w:tcW w:w="557" w:type="dxa"/>
          </w:tcPr>
          <w:p w14:paraId="67C0D9EC" w14:textId="77777777" w:rsidR="008E6E83" w:rsidRDefault="008E6E83" w:rsidP="008E6E83">
            <w:pPr>
              <w:pStyle w:val="afffffffffe"/>
            </w:pPr>
            <w:r>
              <w:rPr>
                <w:rFonts w:hint="eastAsia"/>
              </w:rPr>
              <w:t>24</w:t>
            </w:r>
          </w:p>
        </w:tc>
        <w:tc>
          <w:tcPr>
            <w:tcW w:w="4253" w:type="dxa"/>
          </w:tcPr>
          <w:p w14:paraId="6C752C0A" w14:textId="77777777" w:rsidR="008E6E83" w:rsidRDefault="008E6E83" w:rsidP="008E6E83">
            <w:pPr>
              <w:pStyle w:val="afffffffffe"/>
            </w:pPr>
            <w:r>
              <w:rPr>
                <w:rFonts w:hint="eastAsia"/>
              </w:rPr>
              <w:t>创新文化氛围评估报告</w:t>
            </w:r>
          </w:p>
        </w:tc>
        <w:tc>
          <w:tcPr>
            <w:tcW w:w="567" w:type="dxa"/>
          </w:tcPr>
          <w:p w14:paraId="66277EC1" w14:textId="595ACD32" w:rsidR="008E6E83" w:rsidRDefault="008E6E83" w:rsidP="008E6E83">
            <w:pPr>
              <w:pStyle w:val="afffffffffe"/>
            </w:pPr>
            <w:r>
              <w:t>89</w:t>
            </w:r>
          </w:p>
        </w:tc>
        <w:tc>
          <w:tcPr>
            <w:tcW w:w="3957" w:type="dxa"/>
          </w:tcPr>
          <w:p w14:paraId="1436AD86" w14:textId="0B7ED01C" w:rsidR="008E6E83" w:rsidRDefault="008E6E83" w:rsidP="008E6E83">
            <w:pPr>
              <w:pStyle w:val="afffffffffe"/>
            </w:pPr>
            <w:r>
              <w:rPr>
                <w:rFonts w:hint="eastAsia"/>
              </w:rPr>
              <w:t>设备管理系统记录</w:t>
            </w:r>
          </w:p>
        </w:tc>
      </w:tr>
      <w:tr w:rsidR="008E6E83" w14:paraId="00F13846" w14:textId="77777777">
        <w:trPr>
          <w:jc w:val="center"/>
        </w:trPr>
        <w:tc>
          <w:tcPr>
            <w:tcW w:w="557" w:type="dxa"/>
          </w:tcPr>
          <w:p w14:paraId="2440E279" w14:textId="77777777" w:rsidR="008E6E83" w:rsidRDefault="008E6E83" w:rsidP="008E6E83">
            <w:pPr>
              <w:pStyle w:val="afffffffffe"/>
            </w:pPr>
            <w:r>
              <w:rPr>
                <w:rFonts w:hint="eastAsia"/>
              </w:rPr>
              <w:t>25</w:t>
            </w:r>
          </w:p>
        </w:tc>
        <w:tc>
          <w:tcPr>
            <w:tcW w:w="4253" w:type="dxa"/>
          </w:tcPr>
          <w:p w14:paraId="683CF234" w14:textId="77777777" w:rsidR="008E6E83" w:rsidRDefault="008E6E83" w:rsidP="008E6E83">
            <w:pPr>
              <w:pStyle w:val="afffffffffe"/>
            </w:pPr>
            <w:r>
              <w:rPr>
                <w:rFonts w:hint="eastAsia"/>
              </w:rPr>
              <w:t>数据治理制度文件</w:t>
            </w:r>
          </w:p>
        </w:tc>
        <w:tc>
          <w:tcPr>
            <w:tcW w:w="567" w:type="dxa"/>
          </w:tcPr>
          <w:p w14:paraId="0524A237" w14:textId="1B026697" w:rsidR="008E6E83" w:rsidRDefault="008E6E83" w:rsidP="008E6E83">
            <w:pPr>
              <w:pStyle w:val="afffffffffe"/>
            </w:pPr>
            <w:r>
              <w:t>90</w:t>
            </w:r>
          </w:p>
        </w:tc>
        <w:tc>
          <w:tcPr>
            <w:tcW w:w="3957" w:type="dxa"/>
          </w:tcPr>
          <w:p w14:paraId="696FCBFA" w14:textId="46266CF9" w:rsidR="008E6E83" w:rsidRDefault="008E6E83" w:rsidP="008E6E83">
            <w:pPr>
              <w:pStyle w:val="afffffffffe"/>
            </w:pPr>
            <w:r>
              <w:rPr>
                <w:rFonts w:hint="eastAsia"/>
              </w:rPr>
              <w:t>预测性维护实施记录</w:t>
            </w:r>
          </w:p>
        </w:tc>
      </w:tr>
      <w:tr w:rsidR="008E6E83" w14:paraId="027C8C91" w14:textId="77777777">
        <w:trPr>
          <w:trHeight w:val="46"/>
          <w:jc w:val="center"/>
        </w:trPr>
        <w:tc>
          <w:tcPr>
            <w:tcW w:w="557" w:type="dxa"/>
          </w:tcPr>
          <w:p w14:paraId="410891F9" w14:textId="77777777" w:rsidR="008E6E83" w:rsidRDefault="008E6E83" w:rsidP="008E6E83">
            <w:pPr>
              <w:pStyle w:val="afffffffffe"/>
            </w:pPr>
            <w:r>
              <w:rPr>
                <w:rFonts w:hint="eastAsia"/>
              </w:rPr>
              <w:t>26</w:t>
            </w:r>
          </w:p>
        </w:tc>
        <w:tc>
          <w:tcPr>
            <w:tcW w:w="4253" w:type="dxa"/>
          </w:tcPr>
          <w:p w14:paraId="00D4CE4F" w14:textId="77777777" w:rsidR="008E6E83" w:rsidRDefault="008E6E83" w:rsidP="008E6E83">
            <w:pPr>
              <w:pStyle w:val="afffffffffe"/>
            </w:pPr>
            <w:r>
              <w:rPr>
                <w:rFonts w:hint="eastAsia"/>
              </w:rPr>
              <w:t>主数据管理规范文件</w:t>
            </w:r>
          </w:p>
        </w:tc>
        <w:tc>
          <w:tcPr>
            <w:tcW w:w="567" w:type="dxa"/>
          </w:tcPr>
          <w:p w14:paraId="7EFB6B43" w14:textId="4B2F5630" w:rsidR="008E6E83" w:rsidRDefault="008E6E83" w:rsidP="008E6E83">
            <w:pPr>
              <w:pStyle w:val="afffffffffe"/>
            </w:pPr>
            <w:r>
              <w:t>91</w:t>
            </w:r>
          </w:p>
        </w:tc>
        <w:tc>
          <w:tcPr>
            <w:tcW w:w="3957" w:type="dxa"/>
          </w:tcPr>
          <w:p w14:paraId="0E4EDCE2" w14:textId="720A3F15" w:rsidR="008E6E83" w:rsidRDefault="008E6E83" w:rsidP="008E6E83">
            <w:pPr>
              <w:pStyle w:val="afffffffffe"/>
            </w:pPr>
            <w:r>
              <w:rPr>
                <w:rFonts w:hint="eastAsia"/>
              </w:rPr>
              <w:t>设备故障响应数据报告</w:t>
            </w:r>
          </w:p>
        </w:tc>
      </w:tr>
      <w:tr w:rsidR="008E6E83" w14:paraId="53C5089D" w14:textId="77777777">
        <w:trPr>
          <w:jc w:val="center"/>
        </w:trPr>
        <w:tc>
          <w:tcPr>
            <w:tcW w:w="557" w:type="dxa"/>
          </w:tcPr>
          <w:p w14:paraId="7F294E92" w14:textId="77777777" w:rsidR="008E6E83" w:rsidRDefault="008E6E83" w:rsidP="008E6E83">
            <w:pPr>
              <w:pStyle w:val="afffffffffe"/>
            </w:pPr>
            <w:r>
              <w:rPr>
                <w:rFonts w:hint="eastAsia"/>
              </w:rPr>
              <w:t>27</w:t>
            </w:r>
          </w:p>
        </w:tc>
        <w:tc>
          <w:tcPr>
            <w:tcW w:w="4253" w:type="dxa"/>
          </w:tcPr>
          <w:p w14:paraId="6EB82436" w14:textId="77777777" w:rsidR="008E6E83" w:rsidRDefault="008E6E83" w:rsidP="008E6E83">
            <w:pPr>
              <w:pStyle w:val="afffffffffe"/>
            </w:pPr>
            <w:r>
              <w:rPr>
                <w:rFonts w:hint="eastAsia"/>
              </w:rPr>
              <w:t>数据质量管理记录</w:t>
            </w:r>
          </w:p>
        </w:tc>
        <w:tc>
          <w:tcPr>
            <w:tcW w:w="567" w:type="dxa"/>
          </w:tcPr>
          <w:p w14:paraId="29520F0C" w14:textId="0E230C0E" w:rsidR="008E6E83" w:rsidRDefault="008E6E83" w:rsidP="008E6E83">
            <w:pPr>
              <w:pStyle w:val="afffffffffe"/>
            </w:pPr>
            <w:r>
              <w:t>92</w:t>
            </w:r>
          </w:p>
        </w:tc>
        <w:tc>
          <w:tcPr>
            <w:tcW w:w="3957" w:type="dxa"/>
          </w:tcPr>
          <w:p w14:paraId="4C181AB2" w14:textId="71923FA3" w:rsidR="008E6E83" w:rsidRDefault="008E6E83" w:rsidP="008E6E83">
            <w:pPr>
              <w:pStyle w:val="afffffffffe"/>
            </w:pPr>
            <w:r>
              <w:rPr>
                <w:rFonts w:hint="eastAsia"/>
              </w:rPr>
              <w:t>设备综合效能分析文件</w:t>
            </w:r>
          </w:p>
        </w:tc>
      </w:tr>
      <w:tr w:rsidR="008E6E83" w14:paraId="07C4F178" w14:textId="77777777">
        <w:trPr>
          <w:jc w:val="center"/>
        </w:trPr>
        <w:tc>
          <w:tcPr>
            <w:tcW w:w="557" w:type="dxa"/>
          </w:tcPr>
          <w:p w14:paraId="48E842BB" w14:textId="77777777" w:rsidR="008E6E83" w:rsidRDefault="008E6E83" w:rsidP="008E6E83">
            <w:pPr>
              <w:pStyle w:val="afffffffffe"/>
            </w:pPr>
            <w:r>
              <w:rPr>
                <w:rFonts w:hint="eastAsia"/>
              </w:rPr>
              <w:t>28</w:t>
            </w:r>
          </w:p>
        </w:tc>
        <w:tc>
          <w:tcPr>
            <w:tcW w:w="4253" w:type="dxa"/>
          </w:tcPr>
          <w:p w14:paraId="1154D5A8" w14:textId="77777777" w:rsidR="008E6E83" w:rsidRDefault="008E6E83" w:rsidP="008E6E83">
            <w:pPr>
              <w:pStyle w:val="afffffffffe"/>
            </w:pPr>
            <w:r>
              <w:rPr>
                <w:rFonts w:hint="eastAsia"/>
              </w:rPr>
              <w:t>数据资产目录</w:t>
            </w:r>
          </w:p>
        </w:tc>
        <w:tc>
          <w:tcPr>
            <w:tcW w:w="567" w:type="dxa"/>
          </w:tcPr>
          <w:p w14:paraId="7E9539B6" w14:textId="12A04628" w:rsidR="008E6E83" w:rsidRDefault="008E6E83" w:rsidP="008E6E83">
            <w:pPr>
              <w:pStyle w:val="afffffffffe"/>
            </w:pPr>
            <w:r>
              <w:t>93</w:t>
            </w:r>
          </w:p>
        </w:tc>
        <w:tc>
          <w:tcPr>
            <w:tcW w:w="3957" w:type="dxa"/>
          </w:tcPr>
          <w:p w14:paraId="3DD3F759" w14:textId="29B01C6A" w:rsidR="008E6E83" w:rsidRDefault="008E6E83" w:rsidP="008E6E83">
            <w:pPr>
              <w:pStyle w:val="afffffffffe"/>
            </w:pPr>
            <w:r>
              <w:rPr>
                <w:rFonts w:hint="eastAsia"/>
              </w:rPr>
              <w:t>安全环保监测系统数据报告</w:t>
            </w:r>
          </w:p>
        </w:tc>
      </w:tr>
      <w:tr w:rsidR="008E6E83" w14:paraId="70D3F0E1" w14:textId="77777777">
        <w:trPr>
          <w:jc w:val="center"/>
        </w:trPr>
        <w:tc>
          <w:tcPr>
            <w:tcW w:w="557" w:type="dxa"/>
          </w:tcPr>
          <w:p w14:paraId="29703DCB" w14:textId="77777777" w:rsidR="008E6E83" w:rsidRDefault="008E6E83" w:rsidP="008E6E83">
            <w:pPr>
              <w:pStyle w:val="afffffffffe"/>
            </w:pPr>
            <w:r>
              <w:rPr>
                <w:rFonts w:hint="eastAsia"/>
              </w:rPr>
              <w:t>29</w:t>
            </w:r>
          </w:p>
        </w:tc>
        <w:tc>
          <w:tcPr>
            <w:tcW w:w="4253" w:type="dxa"/>
          </w:tcPr>
          <w:p w14:paraId="51FF6D3C" w14:textId="77777777" w:rsidR="008E6E83" w:rsidRDefault="008E6E83" w:rsidP="008E6E83">
            <w:pPr>
              <w:pStyle w:val="afffffffffe"/>
            </w:pPr>
            <w:r>
              <w:rPr>
                <w:rFonts w:hint="eastAsia"/>
              </w:rPr>
              <w:t>数据分析平台说明书</w:t>
            </w:r>
          </w:p>
        </w:tc>
        <w:tc>
          <w:tcPr>
            <w:tcW w:w="567" w:type="dxa"/>
          </w:tcPr>
          <w:p w14:paraId="4F0E847E" w14:textId="643EC49B" w:rsidR="008E6E83" w:rsidRDefault="008E6E83" w:rsidP="008E6E83">
            <w:pPr>
              <w:pStyle w:val="afffffffffe"/>
            </w:pPr>
            <w:r>
              <w:t>94</w:t>
            </w:r>
          </w:p>
        </w:tc>
        <w:tc>
          <w:tcPr>
            <w:tcW w:w="3957" w:type="dxa"/>
          </w:tcPr>
          <w:p w14:paraId="7AFDAC9D" w14:textId="57094DB1" w:rsidR="008E6E83" w:rsidRDefault="008E6E83" w:rsidP="008E6E83">
            <w:pPr>
              <w:pStyle w:val="afffffffffe"/>
            </w:pPr>
            <w:r>
              <w:rPr>
                <w:rFonts w:hint="eastAsia"/>
              </w:rPr>
              <w:t>AI风险识别记录</w:t>
            </w:r>
          </w:p>
        </w:tc>
      </w:tr>
      <w:tr w:rsidR="008E6E83" w14:paraId="7B29B756" w14:textId="77777777">
        <w:trPr>
          <w:jc w:val="center"/>
        </w:trPr>
        <w:tc>
          <w:tcPr>
            <w:tcW w:w="557" w:type="dxa"/>
          </w:tcPr>
          <w:p w14:paraId="0DCCCCAC" w14:textId="77777777" w:rsidR="008E6E83" w:rsidRDefault="008E6E83" w:rsidP="008E6E83">
            <w:pPr>
              <w:pStyle w:val="afffffffffe"/>
            </w:pPr>
            <w:r>
              <w:rPr>
                <w:rFonts w:hint="eastAsia"/>
              </w:rPr>
              <w:t>30</w:t>
            </w:r>
          </w:p>
        </w:tc>
        <w:tc>
          <w:tcPr>
            <w:tcW w:w="4253" w:type="dxa"/>
          </w:tcPr>
          <w:p w14:paraId="04D48960" w14:textId="77777777" w:rsidR="008E6E83" w:rsidRDefault="008E6E83" w:rsidP="008E6E83">
            <w:pPr>
              <w:pStyle w:val="afffffffffe"/>
            </w:pPr>
            <w:r>
              <w:rPr>
                <w:rFonts w:hint="eastAsia"/>
              </w:rPr>
              <w:t>BI应用记录</w:t>
            </w:r>
          </w:p>
        </w:tc>
        <w:tc>
          <w:tcPr>
            <w:tcW w:w="567" w:type="dxa"/>
          </w:tcPr>
          <w:p w14:paraId="68A6E5C3" w14:textId="1AF661E9" w:rsidR="008E6E83" w:rsidRDefault="008E6E83" w:rsidP="008E6E83">
            <w:pPr>
              <w:pStyle w:val="afffffffffe"/>
            </w:pPr>
            <w:r>
              <w:t>95</w:t>
            </w:r>
          </w:p>
        </w:tc>
        <w:tc>
          <w:tcPr>
            <w:tcW w:w="3957" w:type="dxa"/>
          </w:tcPr>
          <w:p w14:paraId="65C96B64" w14:textId="7916DC9E" w:rsidR="008E6E83" w:rsidRDefault="008E6E83" w:rsidP="008E6E83">
            <w:pPr>
              <w:pStyle w:val="afffffffffe"/>
            </w:pPr>
            <w:r>
              <w:rPr>
                <w:rFonts w:hint="eastAsia"/>
              </w:rPr>
              <w:t>能耗实时优化报告</w:t>
            </w:r>
          </w:p>
        </w:tc>
      </w:tr>
      <w:tr w:rsidR="008E6E83" w14:paraId="4920264D" w14:textId="77777777">
        <w:trPr>
          <w:jc w:val="center"/>
        </w:trPr>
        <w:tc>
          <w:tcPr>
            <w:tcW w:w="557" w:type="dxa"/>
          </w:tcPr>
          <w:p w14:paraId="0A6B608C" w14:textId="77777777" w:rsidR="008E6E83" w:rsidRDefault="008E6E83" w:rsidP="008E6E83">
            <w:pPr>
              <w:pStyle w:val="afffffffffe"/>
            </w:pPr>
            <w:r>
              <w:rPr>
                <w:rFonts w:hint="eastAsia"/>
              </w:rPr>
              <w:t>31</w:t>
            </w:r>
          </w:p>
        </w:tc>
        <w:tc>
          <w:tcPr>
            <w:tcW w:w="4253" w:type="dxa"/>
          </w:tcPr>
          <w:p w14:paraId="5463898A" w14:textId="77777777" w:rsidR="008E6E83" w:rsidRDefault="008E6E83" w:rsidP="008E6E83">
            <w:pPr>
              <w:pStyle w:val="afffffffffe"/>
            </w:pPr>
            <w:r>
              <w:rPr>
                <w:rFonts w:hint="eastAsia"/>
              </w:rPr>
              <w:t>AI决策模型开发文档</w:t>
            </w:r>
          </w:p>
        </w:tc>
        <w:tc>
          <w:tcPr>
            <w:tcW w:w="567" w:type="dxa"/>
          </w:tcPr>
          <w:p w14:paraId="09A05332" w14:textId="7D1A8358" w:rsidR="008E6E83" w:rsidRDefault="008E6E83" w:rsidP="008E6E83">
            <w:pPr>
              <w:pStyle w:val="afffffffffe"/>
            </w:pPr>
            <w:r>
              <w:t>96</w:t>
            </w:r>
          </w:p>
        </w:tc>
        <w:tc>
          <w:tcPr>
            <w:tcW w:w="3957" w:type="dxa"/>
          </w:tcPr>
          <w:p w14:paraId="66A45365" w14:textId="7D2DC12C" w:rsidR="008E6E83" w:rsidRDefault="008E6E83" w:rsidP="008E6E83">
            <w:pPr>
              <w:pStyle w:val="afffffffffe"/>
            </w:pPr>
            <w:r>
              <w:rPr>
                <w:rFonts w:hint="eastAsia"/>
              </w:rPr>
              <w:t>事故预警及处理记录</w:t>
            </w:r>
          </w:p>
        </w:tc>
      </w:tr>
      <w:tr w:rsidR="008E6E83" w14:paraId="2BF9393C" w14:textId="77777777">
        <w:trPr>
          <w:jc w:val="center"/>
        </w:trPr>
        <w:tc>
          <w:tcPr>
            <w:tcW w:w="557" w:type="dxa"/>
          </w:tcPr>
          <w:p w14:paraId="716A454A" w14:textId="77777777" w:rsidR="008E6E83" w:rsidRDefault="008E6E83" w:rsidP="008E6E83">
            <w:pPr>
              <w:pStyle w:val="afffffffffe"/>
            </w:pPr>
            <w:r>
              <w:rPr>
                <w:rFonts w:hint="eastAsia"/>
              </w:rPr>
              <w:t>32</w:t>
            </w:r>
          </w:p>
        </w:tc>
        <w:tc>
          <w:tcPr>
            <w:tcW w:w="4253" w:type="dxa"/>
          </w:tcPr>
          <w:p w14:paraId="14F1289D" w14:textId="77777777" w:rsidR="008E6E83" w:rsidRDefault="008E6E83" w:rsidP="008E6E83">
            <w:pPr>
              <w:pStyle w:val="afffffffffe"/>
            </w:pPr>
            <w:r>
              <w:rPr>
                <w:rFonts w:hint="eastAsia"/>
              </w:rPr>
              <w:t>实时数据看板配置记录</w:t>
            </w:r>
          </w:p>
        </w:tc>
        <w:tc>
          <w:tcPr>
            <w:tcW w:w="567" w:type="dxa"/>
          </w:tcPr>
          <w:p w14:paraId="02AFC4EA" w14:textId="5F58BF13" w:rsidR="008E6E83" w:rsidRDefault="008E6E83" w:rsidP="008E6E83">
            <w:pPr>
              <w:pStyle w:val="afffffffffe"/>
            </w:pPr>
            <w:r>
              <w:t>97</w:t>
            </w:r>
          </w:p>
        </w:tc>
        <w:tc>
          <w:tcPr>
            <w:tcW w:w="3957" w:type="dxa"/>
          </w:tcPr>
          <w:p w14:paraId="2C21E920" w14:textId="6AA7331C" w:rsidR="008E6E83" w:rsidRDefault="008E6E83" w:rsidP="008E6E83">
            <w:pPr>
              <w:pStyle w:val="afffffffffe"/>
            </w:pPr>
            <w:r>
              <w:rPr>
                <w:rFonts w:hint="eastAsia"/>
              </w:rPr>
              <w:t>WMS记录</w:t>
            </w:r>
          </w:p>
        </w:tc>
      </w:tr>
      <w:tr w:rsidR="008E6E83" w14:paraId="60B972F9" w14:textId="77777777">
        <w:trPr>
          <w:jc w:val="center"/>
        </w:trPr>
        <w:tc>
          <w:tcPr>
            <w:tcW w:w="557" w:type="dxa"/>
          </w:tcPr>
          <w:p w14:paraId="13157DA7" w14:textId="77777777" w:rsidR="008E6E83" w:rsidRDefault="008E6E83" w:rsidP="008E6E83">
            <w:pPr>
              <w:pStyle w:val="afffffffffe"/>
            </w:pPr>
            <w:r>
              <w:rPr>
                <w:rFonts w:hint="eastAsia"/>
              </w:rPr>
              <w:t>33</w:t>
            </w:r>
          </w:p>
        </w:tc>
        <w:tc>
          <w:tcPr>
            <w:tcW w:w="4253" w:type="dxa"/>
          </w:tcPr>
          <w:p w14:paraId="3A8234C1" w14:textId="77777777" w:rsidR="008E6E83" w:rsidRDefault="008E6E83" w:rsidP="008E6E83">
            <w:pPr>
              <w:pStyle w:val="afffffffffe"/>
            </w:pPr>
            <w:r>
              <w:rPr>
                <w:rFonts w:hint="eastAsia"/>
              </w:rPr>
              <w:t>系统集成架构图</w:t>
            </w:r>
          </w:p>
        </w:tc>
        <w:tc>
          <w:tcPr>
            <w:tcW w:w="567" w:type="dxa"/>
          </w:tcPr>
          <w:p w14:paraId="302E95B9" w14:textId="2B60B900" w:rsidR="008E6E83" w:rsidRDefault="008E6E83" w:rsidP="008E6E83">
            <w:pPr>
              <w:pStyle w:val="afffffffffe"/>
            </w:pPr>
            <w:r>
              <w:t>98</w:t>
            </w:r>
          </w:p>
        </w:tc>
        <w:tc>
          <w:tcPr>
            <w:tcW w:w="3957" w:type="dxa"/>
          </w:tcPr>
          <w:p w14:paraId="0632AA3C" w14:textId="38A60A32" w:rsidR="008E6E83" w:rsidRDefault="008E6E83" w:rsidP="008E6E83">
            <w:pPr>
              <w:pStyle w:val="afffffffffe"/>
            </w:pPr>
            <w:r>
              <w:rPr>
                <w:rFonts w:hint="eastAsia"/>
              </w:rPr>
              <w:t>AGV/AMR调度数据报告</w:t>
            </w:r>
          </w:p>
        </w:tc>
      </w:tr>
      <w:tr w:rsidR="008E6E83" w14:paraId="17AE0930" w14:textId="77777777">
        <w:trPr>
          <w:jc w:val="center"/>
        </w:trPr>
        <w:tc>
          <w:tcPr>
            <w:tcW w:w="557" w:type="dxa"/>
          </w:tcPr>
          <w:p w14:paraId="457C969E" w14:textId="77777777" w:rsidR="008E6E83" w:rsidRDefault="008E6E83" w:rsidP="008E6E83">
            <w:pPr>
              <w:pStyle w:val="afffffffffe"/>
            </w:pPr>
            <w:r>
              <w:rPr>
                <w:rFonts w:hint="eastAsia"/>
              </w:rPr>
              <w:t>34</w:t>
            </w:r>
          </w:p>
        </w:tc>
        <w:tc>
          <w:tcPr>
            <w:tcW w:w="4253" w:type="dxa"/>
          </w:tcPr>
          <w:p w14:paraId="57AB1545" w14:textId="77777777" w:rsidR="008E6E83" w:rsidRDefault="008E6E83" w:rsidP="008E6E83">
            <w:pPr>
              <w:pStyle w:val="afffffffffe"/>
            </w:pPr>
            <w:r>
              <w:rPr>
                <w:rFonts w:hint="eastAsia"/>
              </w:rPr>
              <w:t>接口标准规范</w:t>
            </w:r>
          </w:p>
        </w:tc>
        <w:tc>
          <w:tcPr>
            <w:tcW w:w="567" w:type="dxa"/>
          </w:tcPr>
          <w:p w14:paraId="595BEB28" w14:textId="54E1E7CB" w:rsidR="008E6E83" w:rsidRDefault="008E6E83" w:rsidP="008E6E83">
            <w:pPr>
              <w:pStyle w:val="afffffffffe"/>
            </w:pPr>
            <w:r>
              <w:t>99</w:t>
            </w:r>
          </w:p>
        </w:tc>
        <w:tc>
          <w:tcPr>
            <w:tcW w:w="3957" w:type="dxa"/>
          </w:tcPr>
          <w:p w14:paraId="3659375F" w14:textId="79864975" w:rsidR="008E6E83" w:rsidRDefault="008E6E83" w:rsidP="008E6E83">
            <w:pPr>
              <w:pStyle w:val="afffffffffe"/>
            </w:pPr>
            <w:r>
              <w:rPr>
                <w:rFonts w:hint="eastAsia"/>
              </w:rPr>
              <w:t>配送准时率统计报告</w:t>
            </w:r>
          </w:p>
        </w:tc>
      </w:tr>
      <w:tr w:rsidR="008E6E83" w14:paraId="6FE1A085" w14:textId="77777777">
        <w:trPr>
          <w:jc w:val="center"/>
        </w:trPr>
        <w:tc>
          <w:tcPr>
            <w:tcW w:w="557" w:type="dxa"/>
          </w:tcPr>
          <w:p w14:paraId="0AA32978" w14:textId="77777777" w:rsidR="008E6E83" w:rsidRDefault="008E6E83" w:rsidP="008E6E83">
            <w:pPr>
              <w:pStyle w:val="afffffffffe"/>
            </w:pPr>
            <w:r>
              <w:rPr>
                <w:rFonts w:hint="eastAsia"/>
              </w:rPr>
              <w:t>35</w:t>
            </w:r>
          </w:p>
        </w:tc>
        <w:tc>
          <w:tcPr>
            <w:tcW w:w="4253" w:type="dxa"/>
          </w:tcPr>
          <w:p w14:paraId="307A8875" w14:textId="77777777" w:rsidR="008E6E83" w:rsidRDefault="008E6E83" w:rsidP="008E6E83">
            <w:pPr>
              <w:pStyle w:val="afffffffffe"/>
            </w:pPr>
            <w:proofErr w:type="gramStart"/>
            <w:r>
              <w:rPr>
                <w:rFonts w:hint="eastAsia"/>
              </w:rPr>
              <w:t>微服务</w:t>
            </w:r>
            <w:proofErr w:type="gramEnd"/>
            <w:r>
              <w:rPr>
                <w:rFonts w:hint="eastAsia"/>
              </w:rPr>
              <w:t>或ESB平台配置记录</w:t>
            </w:r>
          </w:p>
        </w:tc>
        <w:tc>
          <w:tcPr>
            <w:tcW w:w="567" w:type="dxa"/>
          </w:tcPr>
          <w:p w14:paraId="67D1BC41" w14:textId="2FBD113B" w:rsidR="008E6E83" w:rsidRDefault="008E6E83" w:rsidP="008E6E83">
            <w:pPr>
              <w:pStyle w:val="afffffffffe"/>
            </w:pPr>
            <w:r>
              <w:t>100</w:t>
            </w:r>
          </w:p>
        </w:tc>
        <w:tc>
          <w:tcPr>
            <w:tcW w:w="3957" w:type="dxa"/>
          </w:tcPr>
          <w:p w14:paraId="742FFBF3" w14:textId="034AC480" w:rsidR="008E6E83" w:rsidRDefault="008E6E83" w:rsidP="008E6E83">
            <w:pPr>
              <w:pStyle w:val="afffffffffe"/>
            </w:pPr>
            <w:r>
              <w:rPr>
                <w:rFonts w:hint="eastAsia"/>
              </w:rPr>
              <w:t>库存周转率报告</w:t>
            </w:r>
          </w:p>
        </w:tc>
      </w:tr>
      <w:tr w:rsidR="008E6E83" w14:paraId="4A0118A7" w14:textId="77777777">
        <w:trPr>
          <w:jc w:val="center"/>
        </w:trPr>
        <w:tc>
          <w:tcPr>
            <w:tcW w:w="557" w:type="dxa"/>
          </w:tcPr>
          <w:p w14:paraId="3DD80946" w14:textId="77777777" w:rsidR="008E6E83" w:rsidRDefault="008E6E83" w:rsidP="008E6E83">
            <w:pPr>
              <w:pStyle w:val="afffffffffe"/>
            </w:pPr>
            <w:r>
              <w:rPr>
                <w:rFonts w:hint="eastAsia"/>
              </w:rPr>
              <w:t>36</w:t>
            </w:r>
          </w:p>
        </w:tc>
        <w:tc>
          <w:tcPr>
            <w:tcW w:w="4253" w:type="dxa"/>
          </w:tcPr>
          <w:p w14:paraId="23E89F1E" w14:textId="77777777" w:rsidR="008E6E83" w:rsidRDefault="008E6E83" w:rsidP="008E6E83">
            <w:pPr>
              <w:pStyle w:val="afffffffffe"/>
            </w:pPr>
            <w:r>
              <w:rPr>
                <w:rFonts w:hint="eastAsia"/>
              </w:rPr>
              <w:t>系统</w:t>
            </w:r>
            <w:proofErr w:type="gramStart"/>
            <w:r>
              <w:rPr>
                <w:rFonts w:hint="eastAsia"/>
              </w:rPr>
              <w:t>间数据</w:t>
            </w:r>
            <w:proofErr w:type="gramEnd"/>
            <w:r>
              <w:rPr>
                <w:rFonts w:hint="eastAsia"/>
              </w:rPr>
              <w:t>交换记录</w:t>
            </w:r>
          </w:p>
        </w:tc>
        <w:tc>
          <w:tcPr>
            <w:tcW w:w="567" w:type="dxa"/>
          </w:tcPr>
          <w:p w14:paraId="2E2D0FD3" w14:textId="66612196" w:rsidR="008E6E83" w:rsidRDefault="008E6E83" w:rsidP="008E6E83">
            <w:pPr>
              <w:pStyle w:val="afffffffffe"/>
            </w:pPr>
            <w:r>
              <w:t>101</w:t>
            </w:r>
          </w:p>
        </w:tc>
        <w:tc>
          <w:tcPr>
            <w:tcW w:w="3957" w:type="dxa"/>
          </w:tcPr>
          <w:p w14:paraId="11C4E7E6" w14:textId="37527573" w:rsidR="008E6E83" w:rsidRDefault="008E6E83" w:rsidP="008E6E83">
            <w:pPr>
              <w:pStyle w:val="afffffffffe"/>
            </w:pPr>
            <w:r>
              <w:rPr>
                <w:rFonts w:hint="eastAsia"/>
              </w:rPr>
              <w:t>资源管理系统记录</w:t>
            </w:r>
          </w:p>
        </w:tc>
      </w:tr>
      <w:tr w:rsidR="008E6E83" w14:paraId="13F66024" w14:textId="77777777">
        <w:trPr>
          <w:jc w:val="center"/>
        </w:trPr>
        <w:tc>
          <w:tcPr>
            <w:tcW w:w="557" w:type="dxa"/>
          </w:tcPr>
          <w:p w14:paraId="271B9E0E" w14:textId="77777777" w:rsidR="008E6E83" w:rsidRDefault="008E6E83" w:rsidP="008E6E83">
            <w:pPr>
              <w:pStyle w:val="afffffffffe"/>
            </w:pPr>
            <w:r>
              <w:rPr>
                <w:rFonts w:hint="eastAsia"/>
              </w:rPr>
              <w:t>37</w:t>
            </w:r>
          </w:p>
        </w:tc>
        <w:tc>
          <w:tcPr>
            <w:tcW w:w="4253" w:type="dxa"/>
          </w:tcPr>
          <w:p w14:paraId="698B3B53" w14:textId="77777777" w:rsidR="008E6E83" w:rsidRDefault="008E6E83" w:rsidP="008E6E83">
            <w:pPr>
              <w:pStyle w:val="afffffffffe"/>
            </w:pPr>
            <w:r>
              <w:rPr>
                <w:rFonts w:hint="eastAsia"/>
              </w:rPr>
              <w:t>端到</w:t>
            </w:r>
            <w:proofErr w:type="gramStart"/>
            <w:r>
              <w:rPr>
                <w:rFonts w:hint="eastAsia"/>
              </w:rPr>
              <w:t>端业务</w:t>
            </w:r>
            <w:proofErr w:type="gramEnd"/>
            <w:r>
              <w:rPr>
                <w:rFonts w:hint="eastAsia"/>
              </w:rPr>
              <w:t>流程图</w:t>
            </w:r>
          </w:p>
        </w:tc>
        <w:tc>
          <w:tcPr>
            <w:tcW w:w="567" w:type="dxa"/>
          </w:tcPr>
          <w:p w14:paraId="1D6FE0DB" w14:textId="71709437" w:rsidR="008E6E83" w:rsidRDefault="008E6E83" w:rsidP="008E6E83">
            <w:pPr>
              <w:pStyle w:val="afffffffffe"/>
            </w:pPr>
            <w:r>
              <w:t>102</w:t>
            </w:r>
          </w:p>
        </w:tc>
        <w:tc>
          <w:tcPr>
            <w:tcW w:w="3957" w:type="dxa"/>
          </w:tcPr>
          <w:p w14:paraId="6811F524" w14:textId="06F30136" w:rsidR="008E6E83" w:rsidRDefault="008E6E83" w:rsidP="008E6E83">
            <w:pPr>
              <w:pStyle w:val="afffffffffe"/>
            </w:pPr>
            <w:r>
              <w:rPr>
                <w:rFonts w:hint="eastAsia"/>
              </w:rPr>
              <w:t>工装/模具智能调度数据报告</w:t>
            </w:r>
          </w:p>
        </w:tc>
      </w:tr>
      <w:tr w:rsidR="008E6E83" w14:paraId="560A8139" w14:textId="77777777">
        <w:trPr>
          <w:jc w:val="center"/>
        </w:trPr>
        <w:tc>
          <w:tcPr>
            <w:tcW w:w="557" w:type="dxa"/>
          </w:tcPr>
          <w:p w14:paraId="6DD2F46E" w14:textId="77777777" w:rsidR="008E6E83" w:rsidRDefault="008E6E83" w:rsidP="008E6E83">
            <w:pPr>
              <w:pStyle w:val="afffffffffe"/>
            </w:pPr>
            <w:r>
              <w:rPr>
                <w:rFonts w:hint="eastAsia"/>
              </w:rPr>
              <w:t>38</w:t>
            </w:r>
          </w:p>
        </w:tc>
        <w:tc>
          <w:tcPr>
            <w:tcW w:w="4253" w:type="dxa"/>
          </w:tcPr>
          <w:p w14:paraId="50F8185F" w14:textId="77777777" w:rsidR="008E6E83" w:rsidRDefault="008E6E83" w:rsidP="008E6E83">
            <w:pPr>
              <w:pStyle w:val="afffffffffe"/>
            </w:pPr>
            <w:r>
              <w:rPr>
                <w:rFonts w:hint="eastAsia"/>
              </w:rPr>
              <w:t>跨系统协同机制文件</w:t>
            </w:r>
          </w:p>
        </w:tc>
        <w:tc>
          <w:tcPr>
            <w:tcW w:w="567" w:type="dxa"/>
          </w:tcPr>
          <w:p w14:paraId="58CBCA74" w14:textId="33823894" w:rsidR="008E6E83" w:rsidRDefault="008E6E83" w:rsidP="008E6E83">
            <w:pPr>
              <w:pStyle w:val="afffffffffe"/>
            </w:pPr>
            <w:r>
              <w:t>103</w:t>
            </w:r>
          </w:p>
        </w:tc>
        <w:tc>
          <w:tcPr>
            <w:tcW w:w="3957" w:type="dxa"/>
          </w:tcPr>
          <w:p w14:paraId="1D22AB18" w14:textId="25C155F1" w:rsidR="008E6E83" w:rsidRDefault="008E6E83" w:rsidP="008E6E83">
            <w:pPr>
              <w:pStyle w:val="afffffffffe"/>
            </w:pPr>
            <w:r>
              <w:rPr>
                <w:rFonts w:hint="eastAsia"/>
              </w:rPr>
              <w:t>资源寿命预测模型文件</w:t>
            </w:r>
          </w:p>
        </w:tc>
      </w:tr>
      <w:tr w:rsidR="008E6E83" w14:paraId="4D6D2AAD" w14:textId="77777777">
        <w:trPr>
          <w:jc w:val="center"/>
        </w:trPr>
        <w:tc>
          <w:tcPr>
            <w:tcW w:w="557" w:type="dxa"/>
          </w:tcPr>
          <w:p w14:paraId="6C0C48D0" w14:textId="77777777" w:rsidR="008E6E83" w:rsidRDefault="008E6E83" w:rsidP="008E6E83">
            <w:pPr>
              <w:pStyle w:val="afffffffffe"/>
            </w:pPr>
            <w:r>
              <w:rPr>
                <w:rFonts w:hint="eastAsia"/>
              </w:rPr>
              <w:t>39</w:t>
            </w:r>
          </w:p>
        </w:tc>
        <w:tc>
          <w:tcPr>
            <w:tcW w:w="4253" w:type="dxa"/>
          </w:tcPr>
          <w:p w14:paraId="2E523CFD" w14:textId="77777777" w:rsidR="008E6E83" w:rsidRDefault="008E6E83" w:rsidP="008E6E83">
            <w:pPr>
              <w:pStyle w:val="afffffffffe"/>
            </w:pPr>
            <w:r>
              <w:rPr>
                <w:rFonts w:hint="eastAsia"/>
              </w:rPr>
              <w:t>供应链协同平台记录</w:t>
            </w:r>
          </w:p>
        </w:tc>
        <w:tc>
          <w:tcPr>
            <w:tcW w:w="567" w:type="dxa"/>
          </w:tcPr>
          <w:p w14:paraId="23FA7F44" w14:textId="050ABFAB" w:rsidR="008E6E83" w:rsidRDefault="008E6E83" w:rsidP="008E6E83">
            <w:pPr>
              <w:pStyle w:val="afffffffffe"/>
            </w:pPr>
            <w:r>
              <w:t>104</w:t>
            </w:r>
          </w:p>
        </w:tc>
        <w:tc>
          <w:tcPr>
            <w:tcW w:w="3957" w:type="dxa"/>
          </w:tcPr>
          <w:p w14:paraId="5BF126DF" w14:textId="0867B0AE" w:rsidR="008E6E83" w:rsidRDefault="008E6E83" w:rsidP="008E6E83">
            <w:pPr>
              <w:pStyle w:val="afffffffffe"/>
            </w:pPr>
            <w:r>
              <w:rPr>
                <w:rFonts w:hint="eastAsia"/>
              </w:rPr>
              <w:t>资源利用率分析报告</w:t>
            </w:r>
          </w:p>
        </w:tc>
      </w:tr>
      <w:tr w:rsidR="008E6E83" w14:paraId="2CAAE6D6" w14:textId="77777777">
        <w:trPr>
          <w:jc w:val="center"/>
        </w:trPr>
        <w:tc>
          <w:tcPr>
            <w:tcW w:w="557" w:type="dxa"/>
          </w:tcPr>
          <w:p w14:paraId="700B1DBD" w14:textId="77777777" w:rsidR="008E6E83" w:rsidRDefault="008E6E83" w:rsidP="008E6E83">
            <w:pPr>
              <w:pStyle w:val="afffffffffe"/>
            </w:pPr>
            <w:r>
              <w:rPr>
                <w:rFonts w:hint="eastAsia"/>
              </w:rPr>
              <w:t>40</w:t>
            </w:r>
          </w:p>
        </w:tc>
        <w:tc>
          <w:tcPr>
            <w:tcW w:w="4253" w:type="dxa"/>
          </w:tcPr>
          <w:p w14:paraId="7580D544" w14:textId="77777777" w:rsidR="008E6E83" w:rsidRDefault="008E6E83" w:rsidP="008E6E83">
            <w:pPr>
              <w:pStyle w:val="afffffffffe"/>
            </w:pPr>
            <w:r>
              <w:rPr>
                <w:rFonts w:hint="eastAsia"/>
              </w:rPr>
              <w:t>客户/供应商在线协同记录</w:t>
            </w:r>
          </w:p>
        </w:tc>
        <w:tc>
          <w:tcPr>
            <w:tcW w:w="567" w:type="dxa"/>
          </w:tcPr>
          <w:p w14:paraId="6A828A69" w14:textId="0CF1C779" w:rsidR="008E6E83" w:rsidRDefault="008E6E83" w:rsidP="008E6E83">
            <w:pPr>
              <w:pStyle w:val="afffffffffe"/>
            </w:pPr>
            <w:r>
              <w:t>105</w:t>
            </w:r>
          </w:p>
        </w:tc>
        <w:tc>
          <w:tcPr>
            <w:tcW w:w="3957" w:type="dxa"/>
          </w:tcPr>
          <w:p w14:paraId="2D04CFF6" w14:textId="327E32A4" w:rsidR="008E6E83" w:rsidRDefault="008E6E83" w:rsidP="008E6E83">
            <w:pPr>
              <w:pStyle w:val="afffffffffe"/>
            </w:pPr>
            <w:r>
              <w:rPr>
                <w:rFonts w:hint="eastAsia"/>
              </w:rPr>
              <w:t>厂内物流仿真优化报告</w:t>
            </w:r>
          </w:p>
        </w:tc>
      </w:tr>
      <w:tr w:rsidR="008E6E83" w14:paraId="26A4D127" w14:textId="77777777">
        <w:trPr>
          <w:jc w:val="center"/>
        </w:trPr>
        <w:tc>
          <w:tcPr>
            <w:tcW w:w="557" w:type="dxa"/>
          </w:tcPr>
          <w:p w14:paraId="33666ABF" w14:textId="77777777" w:rsidR="008E6E83" w:rsidRDefault="008E6E83" w:rsidP="008E6E83">
            <w:pPr>
              <w:pStyle w:val="afffffffffe"/>
            </w:pPr>
            <w:r>
              <w:rPr>
                <w:rFonts w:hint="eastAsia"/>
              </w:rPr>
              <w:t>41</w:t>
            </w:r>
          </w:p>
        </w:tc>
        <w:tc>
          <w:tcPr>
            <w:tcW w:w="4253" w:type="dxa"/>
          </w:tcPr>
          <w:p w14:paraId="7B19F467" w14:textId="77777777" w:rsidR="008E6E83" w:rsidRDefault="008E6E83" w:rsidP="008E6E83">
            <w:pPr>
              <w:pStyle w:val="afffffffffe"/>
            </w:pPr>
            <w:r>
              <w:rPr>
                <w:rFonts w:hint="eastAsia"/>
              </w:rPr>
              <w:t>网络安全防护方案</w:t>
            </w:r>
          </w:p>
        </w:tc>
        <w:tc>
          <w:tcPr>
            <w:tcW w:w="567" w:type="dxa"/>
          </w:tcPr>
          <w:p w14:paraId="2DC21D83" w14:textId="2E699492" w:rsidR="008E6E83" w:rsidRDefault="008E6E83" w:rsidP="008E6E83">
            <w:pPr>
              <w:pStyle w:val="afffffffffe"/>
            </w:pPr>
            <w:r>
              <w:t>106</w:t>
            </w:r>
          </w:p>
        </w:tc>
        <w:tc>
          <w:tcPr>
            <w:tcW w:w="3957" w:type="dxa"/>
          </w:tcPr>
          <w:p w14:paraId="0AF2FB71" w14:textId="23757A76" w:rsidR="008E6E83" w:rsidRDefault="008E6E83" w:rsidP="008E6E83">
            <w:pPr>
              <w:pStyle w:val="afffffffffe"/>
            </w:pPr>
            <w:r>
              <w:rPr>
                <w:rFonts w:hint="eastAsia"/>
              </w:rPr>
              <w:t>智能物流设备运行记录</w:t>
            </w:r>
          </w:p>
        </w:tc>
      </w:tr>
      <w:tr w:rsidR="008E6E83" w14:paraId="7493C473" w14:textId="77777777">
        <w:trPr>
          <w:jc w:val="center"/>
        </w:trPr>
        <w:tc>
          <w:tcPr>
            <w:tcW w:w="557" w:type="dxa"/>
          </w:tcPr>
          <w:p w14:paraId="1BF89A5D" w14:textId="77777777" w:rsidR="008E6E83" w:rsidRDefault="008E6E83" w:rsidP="008E6E83">
            <w:pPr>
              <w:pStyle w:val="afffffffffe"/>
            </w:pPr>
            <w:r>
              <w:rPr>
                <w:rFonts w:hint="eastAsia"/>
              </w:rPr>
              <w:t>42</w:t>
            </w:r>
          </w:p>
        </w:tc>
        <w:tc>
          <w:tcPr>
            <w:tcW w:w="4253" w:type="dxa"/>
          </w:tcPr>
          <w:p w14:paraId="2B46A96B" w14:textId="77777777" w:rsidR="008E6E83" w:rsidRDefault="008E6E83" w:rsidP="008E6E83">
            <w:pPr>
              <w:pStyle w:val="afffffffffe"/>
            </w:pPr>
            <w:proofErr w:type="gramStart"/>
            <w:r>
              <w:rPr>
                <w:rFonts w:hint="eastAsia"/>
              </w:rPr>
              <w:t>等保测评</w:t>
            </w:r>
            <w:proofErr w:type="gramEnd"/>
            <w:r>
              <w:rPr>
                <w:rFonts w:hint="eastAsia"/>
              </w:rPr>
              <w:t>报告</w:t>
            </w:r>
          </w:p>
        </w:tc>
        <w:tc>
          <w:tcPr>
            <w:tcW w:w="567" w:type="dxa"/>
          </w:tcPr>
          <w:p w14:paraId="50DE3A39" w14:textId="6CE7B70A" w:rsidR="008E6E83" w:rsidRDefault="008E6E83" w:rsidP="008E6E83">
            <w:pPr>
              <w:pStyle w:val="afffffffffe"/>
            </w:pPr>
            <w:r>
              <w:t>107</w:t>
            </w:r>
          </w:p>
        </w:tc>
        <w:tc>
          <w:tcPr>
            <w:tcW w:w="3957" w:type="dxa"/>
          </w:tcPr>
          <w:p w14:paraId="786C7A11" w14:textId="1065E0FD" w:rsidR="008E6E83" w:rsidRDefault="008E6E83" w:rsidP="008E6E83">
            <w:pPr>
              <w:pStyle w:val="afffffffffe"/>
            </w:pPr>
            <w:r>
              <w:rPr>
                <w:rFonts w:hint="eastAsia"/>
              </w:rPr>
              <w:t>物料配送准时</w:t>
            </w:r>
            <w:proofErr w:type="gramStart"/>
            <w:r>
              <w:rPr>
                <w:rFonts w:hint="eastAsia"/>
              </w:rPr>
              <w:t>率数据</w:t>
            </w:r>
            <w:proofErr w:type="gramEnd"/>
            <w:r>
              <w:rPr>
                <w:rFonts w:hint="eastAsia"/>
              </w:rPr>
              <w:t>报告</w:t>
            </w:r>
          </w:p>
        </w:tc>
      </w:tr>
      <w:tr w:rsidR="008E6E83" w14:paraId="53A4AC5E" w14:textId="77777777">
        <w:trPr>
          <w:jc w:val="center"/>
        </w:trPr>
        <w:tc>
          <w:tcPr>
            <w:tcW w:w="557" w:type="dxa"/>
          </w:tcPr>
          <w:p w14:paraId="5F26967F" w14:textId="44D59D8F" w:rsidR="008E6E83" w:rsidRDefault="008E6E83" w:rsidP="008E6E83">
            <w:pPr>
              <w:pStyle w:val="afffffffffe"/>
            </w:pPr>
            <w:r>
              <w:rPr>
                <w:rFonts w:hint="eastAsia"/>
              </w:rPr>
              <w:t>43</w:t>
            </w:r>
          </w:p>
        </w:tc>
        <w:tc>
          <w:tcPr>
            <w:tcW w:w="4253" w:type="dxa"/>
          </w:tcPr>
          <w:p w14:paraId="666877F3" w14:textId="2920CFBC" w:rsidR="008E6E83" w:rsidRDefault="008E6E83" w:rsidP="008E6E83">
            <w:pPr>
              <w:pStyle w:val="afffffffffe"/>
            </w:pPr>
            <w:r w:rsidRPr="000303B2">
              <w:rPr>
                <w:rFonts w:hint="eastAsia"/>
              </w:rPr>
              <w:t>数据安全管理制度</w:t>
            </w:r>
          </w:p>
        </w:tc>
        <w:tc>
          <w:tcPr>
            <w:tcW w:w="567" w:type="dxa"/>
          </w:tcPr>
          <w:p w14:paraId="50CEA21B" w14:textId="2F75022F" w:rsidR="008E6E83" w:rsidRDefault="008E6E83" w:rsidP="008E6E83">
            <w:pPr>
              <w:pStyle w:val="afffffffffe"/>
            </w:pPr>
            <w:r>
              <w:t>108</w:t>
            </w:r>
          </w:p>
        </w:tc>
        <w:tc>
          <w:tcPr>
            <w:tcW w:w="3957" w:type="dxa"/>
          </w:tcPr>
          <w:p w14:paraId="222DD72D" w14:textId="36E1885C" w:rsidR="008E6E83" w:rsidRDefault="008E6E83" w:rsidP="008E6E83">
            <w:pPr>
              <w:pStyle w:val="afffffffffe"/>
            </w:pPr>
            <w:r>
              <w:rPr>
                <w:rFonts w:hint="eastAsia"/>
              </w:rPr>
              <w:t>物流路径优化算法文件</w:t>
            </w:r>
          </w:p>
        </w:tc>
      </w:tr>
      <w:tr w:rsidR="008E6E83" w14:paraId="1CD78267" w14:textId="77777777">
        <w:trPr>
          <w:jc w:val="center"/>
        </w:trPr>
        <w:tc>
          <w:tcPr>
            <w:tcW w:w="557" w:type="dxa"/>
          </w:tcPr>
          <w:p w14:paraId="77F46157" w14:textId="520A3D4E" w:rsidR="008E6E83" w:rsidRDefault="008E6E83" w:rsidP="008E6E83">
            <w:pPr>
              <w:pStyle w:val="afffffffffe"/>
            </w:pPr>
            <w:r>
              <w:rPr>
                <w:rFonts w:hint="eastAsia"/>
              </w:rPr>
              <w:t>44</w:t>
            </w:r>
          </w:p>
        </w:tc>
        <w:tc>
          <w:tcPr>
            <w:tcW w:w="4253" w:type="dxa"/>
          </w:tcPr>
          <w:p w14:paraId="75472E01" w14:textId="66C4AD0D" w:rsidR="008E6E83" w:rsidRPr="000303B2" w:rsidRDefault="008E6E83" w:rsidP="008E6E83">
            <w:pPr>
              <w:pStyle w:val="afffffffffe"/>
            </w:pPr>
            <w:r w:rsidRPr="000303B2">
              <w:rPr>
                <w:rFonts w:hint="eastAsia"/>
              </w:rPr>
              <w:t>数据分类分级标准及清单</w:t>
            </w:r>
          </w:p>
        </w:tc>
        <w:tc>
          <w:tcPr>
            <w:tcW w:w="567" w:type="dxa"/>
          </w:tcPr>
          <w:p w14:paraId="46BCCFAE" w14:textId="05390F9C" w:rsidR="008E6E83" w:rsidRDefault="008E6E83" w:rsidP="008E6E83">
            <w:pPr>
              <w:pStyle w:val="afffffffffe"/>
            </w:pPr>
            <w:r>
              <w:t>109</w:t>
            </w:r>
          </w:p>
        </w:tc>
        <w:tc>
          <w:tcPr>
            <w:tcW w:w="3957" w:type="dxa"/>
          </w:tcPr>
          <w:p w14:paraId="54780EAA" w14:textId="79189382" w:rsidR="008E6E83" w:rsidRDefault="008E6E83" w:rsidP="008E6E83">
            <w:pPr>
              <w:pStyle w:val="afffffffffe"/>
            </w:pPr>
            <w:r>
              <w:rPr>
                <w:rFonts w:hint="eastAsia"/>
              </w:rPr>
              <w:t>供应链物流协同平台记录</w:t>
            </w:r>
          </w:p>
        </w:tc>
      </w:tr>
      <w:tr w:rsidR="008E6E83" w14:paraId="2FC21CC6" w14:textId="77777777">
        <w:trPr>
          <w:jc w:val="center"/>
        </w:trPr>
        <w:tc>
          <w:tcPr>
            <w:tcW w:w="557" w:type="dxa"/>
          </w:tcPr>
          <w:p w14:paraId="2C35B0ED" w14:textId="6DDEC8AD" w:rsidR="008E6E83" w:rsidRDefault="008E6E83" w:rsidP="008E6E83">
            <w:pPr>
              <w:pStyle w:val="afffffffffe"/>
            </w:pPr>
            <w:r>
              <w:rPr>
                <w:rFonts w:hint="eastAsia"/>
              </w:rPr>
              <w:lastRenderedPageBreak/>
              <w:t>45</w:t>
            </w:r>
          </w:p>
        </w:tc>
        <w:tc>
          <w:tcPr>
            <w:tcW w:w="4253" w:type="dxa"/>
          </w:tcPr>
          <w:p w14:paraId="22D13A88" w14:textId="46F72C96" w:rsidR="008E6E83" w:rsidRPr="000303B2" w:rsidRDefault="008E6E83" w:rsidP="008E6E83">
            <w:pPr>
              <w:pStyle w:val="afffffffffe"/>
            </w:pPr>
            <w:r w:rsidRPr="000303B2">
              <w:rPr>
                <w:rFonts w:hint="eastAsia"/>
              </w:rPr>
              <w:t>数据加密方案与加密算法说明</w:t>
            </w:r>
          </w:p>
        </w:tc>
        <w:tc>
          <w:tcPr>
            <w:tcW w:w="567" w:type="dxa"/>
          </w:tcPr>
          <w:p w14:paraId="4FBF435B" w14:textId="3EDFD923" w:rsidR="008E6E83" w:rsidRDefault="008E6E83" w:rsidP="008E6E83">
            <w:pPr>
              <w:pStyle w:val="afffffffffe"/>
            </w:pPr>
            <w:r>
              <w:t>110</w:t>
            </w:r>
          </w:p>
        </w:tc>
        <w:tc>
          <w:tcPr>
            <w:tcW w:w="3957" w:type="dxa"/>
          </w:tcPr>
          <w:p w14:paraId="7787CCA0" w14:textId="2C99F7BF" w:rsidR="008E6E83" w:rsidRDefault="008E6E83" w:rsidP="008E6E83">
            <w:pPr>
              <w:pStyle w:val="afffffffffe"/>
            </w:pPr>
            <w:r>
              <w:rPr>
                <w:rFonts w:hint="eastAsia"/>
              </w:rPr>
              <w:t>在途可视化系统数据报告</w:t>
            </w:r>
          </w:p>
        </w:tc>
      </w:tr>
      <w:tr w:rsidR="008E6E83" w14:paraId="7A883607" w14:textId="77777777">
        <w:trPr>
          <w:jc w:val="center"/>
        </w:trPr>
        <w:tc>
          <w:tcPr>
            <w:tcW w:w="557" w:type="dxa"/>
          </w:tcPr>
          <w:p w14:paraId="71F36AF2" w14:textId="16C591E8" w:rsidR="008E6E83" w:rsidRDefault="008E6E83" w:rsidP="008E6E83">
            <w:pPr>
              <w:pStyle w:val="afffffffffe"/>
            </w:pPr>
            <w:r>
              <w:rPr>
                <w:rFonts w:hint="eastAsia"/>
              </w:rPr>
              <w:t>46</w:t>
            </w:r>
          </w:p>
        </w:tc>
        <w:tc>
          <w:tcPr>
            <w:tcW w:w="4253" w:type="dxa"/>
          </w:tcPr>
          <w:p w14:paraId="225ABD81" w14:textId="3542F114" w:rsidR="008E6E83" w:rsidRPr="000303B2" w:rsidRDefault="008E6E83" w:rsidP="008E6E83">
            <w:pPr>
              <w:pStyle w:val="afffffffffe"/>
            </w:pPr>
            <w:r w:rsidRPr="000303B2">
              <w:rPr>
                <w:rFonts w:hint="eastAsia"/>
              </w:rPr>
              <w:t>国际安全审计报告</w:t>
            </w:r>
          </w:p>
        </w:tc>
        <w:tc>
          <w:tcPr>
            <w:tcW w:w="567" w:type="dxa"/>
          </w:tcPr>
          <w:p w14:paraId="0E24B8FC" w14:textId="29C220AC" w:rsidR="008E6E83" w:rsidRDefault="008E6E83" w:rsidP="008E6E83">
            <w:pPr>
              <w:pStyle w:val="afffffffffe"/>
            </w:pPr>
            <w:r>
              <w:t>111</w:t>
            </w:r>
          </w:p>
        </w:tc>
        <w:tc>
          <w:tcPr>
            <w:tcW w:w="3957" w:type="dxa"/>
          </w:tcPr>
          <w:p w14:paraId="31D95B16" w14:textId="176C2880" w:rsidR="008E6E83" w:rsidRDefault="008E6E83" w:rsidP="008E6E83">
            <w:pPr>
              <w:pStyle w:val="afffffffffe"/>
            </w:pPr>
            <w:r>
              <w:rPr>
                <w:rFonts w:hint="eastAsia"/>
              </w:rPr>
              <w:t>多式联运优化方案</w:t>
            </w:r>
          </w:p>
        </w:tc>
      </w:tr>
      <w:tr w:rsidR="008E6E83" w14:paraId="5834CAD3" w14:textId="77777777">
        <w:trPr>
          <w:jc w:val="center"/>
        </w:trPr>
        <w:tc>
          <w:tcPr>
            <w:tcW w:w="557" w:type="dxa"/>
          </w:tcPr>
          <w:p w14:paraId="63E46DBB" w14:textId="347B2AE7" w:rsidR="008E6E83" w:rsidRDefault="008E6E83" w:rsidP="008E6E83">
            <w:pPr>
              <w:pStyle w:val="afffffffffe"/>
            </w:pPr>
            <w:r>
              <w:rPr>
                <w:rFonts w:hint="eastAsia"/>
              </w:rPr>
              <w:t>47</w:t>
            </w:r>
          </w:p>
        </w:tc>
        <w:tc>
          <w:tcPr>
            <w:tcW w:w="4253" w:type="dxa"/>
          </w:tcPr>
          <w:p w14:paraId="4D5285CF" w14:textId="77777777" w:rsidR="008E6E83" w:rsidRDefault="008E6E83" w:rsidP="008E6E83">
            <w:pPr>
              <w:pStyle w:val="afffffffffe"/>
            </w:pPr>
            <w:r>
              <w:rPr>
                <w:rFonts w:hint="eastAsia"/>
              </w:rPr>
              <w:t>攻防演练记录</w:t>
            </w:r>
          </w:p>
        </w:tc>
        <w:tc>
          <w:tcPr>
            <w:tcW w:w="567" w:type="dxa"/>
          </w:tcPr>
          <w:p w14:paraId="71E43F19" w14:textId="2B5A6AF4" w:rsidR="008E6E83" w:rsidRDefault="008E6E83" w:rsidP="008E6E83">
            <w:pPr>
              <w:pStyle w:val="afffffffffe"/>
            </w:pPr>
            <w:r>
              <w:t>112</w:t>
            </w:r>
          </w:p>
        </w:tc>
        <w:tc>
          <w:tcPr>
            <w:tcW w:w="3957" w:type="dxa"/>
          </w:tcPr>
          <w:p w14:paraId="5C55874F" w14:textId="46C5CBD0" w:rsidR="008E6E83" w:rsidRDefault="008E6E83" w:rsidP="008E6E83">
            <w:pPr>
              <w:pStyle w:val="afffffffffe"/>
            </w:pPr>
            <w:r>
              <w:rPr>
                <w:rFonts w:hint="eastAsia"/>
              </w:rPr>
              <w:t>物流成本分析报告</w:t>
            </w:r>
          </w:p>
        </w:tc>
      </w:tr>
      <w:tr w:rsidR="008E6E83" w14:paraId="6176A691" w14:textId="77777777">
        <w:trPr>
          <w:jc w:val="center"/>
        </w:trPr>
        <w:tc>
          <w:tcPr>
            <w:tcW w:w="557" w:type="dxa"/>
          </w:tcPr>
          <w:p w14:paraId="7C55D46B" w14:textId="7429AD8A" w:rsidR="008E6E83" w:rsidRDefault="008E6E83" w:rsidP="008E6E83">
            <w:pPr>
              <w:pStyle w:val="afffffffffe"/>
            </w:pPr>
            <w:r>
              <w:rPr>
                <w:rFonts w:hint="eastAsia"/>
              </w:rPr>
              <w:t>48</w:t>
            </w:r>
          </w:p>
        </w:tc>
        <w:tc>
          <w:tcPr>
            <w:tcW w:w="4253" w:type="dxa"/>
          </w:tcPr>
          <w:p w14:paraId="03C30FED" w14:textId="77777777" w:rsidR="008E6E83" w:rsidRDefault="008E6E83" w:rsidP="008E6E83">
            <w:pPr>
              <w:pStyle w:val="afffffffffe"/>
            </w:pPr>
            <w:r>
              <w:rPr>
                <w:rFonts w:hint="eastAsia"/>
              </w:rPr>
              <w:t>零信任架构实施文件</w:t>
            </w:r>
          </w:p>
        </w:tc>
        <w:tc>
          <w:tcPr>
            <w:tcW w:w="567" w:type="dxa"/>
          </w:tcPr>
          <w:p w14:paraId="6D469EBB" w14:textId="2D28B4BE" w:rsidR="008E6E83" w:rsidRDefault="008E6E83" w:rsidP="008E6E83">
            <w:pPr>
              <w:pStyle w:val="afffffffffe"/>
            </w:pPr>
            <w:r>
              <w:t>113</w:t>
            </w:r>
          </w:p>
        </w:tc>
        <w:tc>
          <w:tcPr>
            <w:tcW w:w="3957" w:type="dxa"/>
          </w:tcPr>
          <w:p w14:paraId="49446F82" w14:textId="0DAAB01F" w:rsidR="008E6E83" w:rsidRDefault="008E6E83" w:rsidP="008E6E83">
            <w:pPr>
              <w:pStyle w:val="afffffffffe"/>
            </w:pPr>
            <w:r w:rsidRPr="008E6E83">
              <w:rPr>
                <w:rFonts w:hint="eastAsia"/>
              </w:rPr>
              <w:t>企业数字化渠道清单及管理责任信息</w:t>
            </w:r>
          </w:p>
        </w:tc>
      </w:tr>
      <w:tr w:rsidR="008E6E83" w14:paraId="055F7AF0" w14:textId="77777777">
        <w:trPr>
          <w:jc w:val="center"/>
        </w:trPr>
        <w:tc>
          <w:tcPr>
            <w:tcW w:w="557" w:type="dxa"/>
          </w:tcPr>
          <w:p w14:paraId="375D76CC" w14:textId="74490E75" w:rsidR="008E6E83" w:rsidRDefault="008E6E83" w:rsidP="008E6E83">
            <w:pPr>
              <w:pStyle w:val="afffffffffe"/>
            </w:pPr>
            <w:r>
              <w:rPr>
                <w:rFonts w:hint="eastAsia"/>
              </w:rPr>
              <w:t>49</w:t>
            </w:r>
          </w:p>
        </w:tc>
        <w:tc>
          <w:tcPr>
            <w:tcW w:w="4253" w:type="dxa"/>
          </w:tcPr>
          <w:p w14:paraId="17A34023" w14:textId="31BC877B" w:rsidR="008E6E83" w:rsidRDefault="008E6E83" w:rsidP="008E6E83">
            <w:pPr>
              <w:pStyle w:val="afffffffffe"/>
            </w:pPr>
            <w:r>
              <w:rPr>
                <w:rFonts w:hint="eastAsia"/>
              </w:rPr>
              <w:t>数据安全管理制度</w:t>
            </w:r>
          </w:p>
        </w:tc>
        <w:tc>
          <w:tcPr>
            <w:tcW w:w="567" w:type="dxa"/>
          </w:tcPr>
          <w:p w14:paraId="6CE031E3" w14:textId="68335998" w:rsidR="008E6E83" w:rsidRDefault="008E6E83" w:rsidP="008E6E83">
            <w:pPr>
              <w:pStyle w:val="afffffffffe"/>
            </w:pPr>
            <w:r>
              <w:t>114</w:t>
            </w:r>
          </w:p>
        </w:tc>
        <w:tc>
          <w:tcPr>
            <w:tcW w:w="3957" w:type="dxa"/>
          </w:tcPr>
          <w:p w14:paraId="6FE6D3FD" w14:textId="15010F3D" w:rsidR="008E6E83" w:rsidRDefault="008E6E83" w:rsidP="008E6E83">
            <w:pPr>
              <w:pStyle w:val="afffffffffe"/>
            </w:pPr>
            <w:r w:rsidRPr="008E6E83">
              <w:rPr>
                <w:rFonts w:hint="eastAsia"/>
              </w:rPr>
              <w:t>近半年数字化渠道的运营记录与数据表现，如访问量、发布记录、互动量、转化等</w:t>
            </w:r>
          </w:p>
        </w:tc>
      </w:tr>
      <w:tr w:rsidR="008E6E83" w14:paraId="07B7D6FD" w14:textId="77777777">
        <w:trPr>
          <w:jc w:val="center"/>
        </w:trPr>
        <w:tc>
          <w:tcPr>
            <w:tcW w:w="557" w:type="dxa"/>
          </w:tcPr>
          <w:p w14:paraId="156B775F" w14:textId="28A63F98" w:rsidR="008E6E83" w:rsidRDefault="008E6E83" w:rsidP="008E6E83">
            <w:pPr>
              <w:pStyle w:val="afffffffffe"/>
            </w:pPr>
            <w:r>
              <w:rPr>
                <w:rFonts w:hint="eastAsia"/>
              </w:rPr>
              <w:t>50</w:t>
            </w:r>
          </w:p>
        </w:tc>
        <w:tc>
          <w:tcPr>
            <w:tcW w:w="4253" w:type="dxa"/>
          </w:tcPr>
          <w:p w14:paraId="56CF473C" w14:textId="0CE26FC1" w:rsidR="008E6E83" w:rsidRDefault="008E6E83" w:rsidP="008E6E83">
            <w:pPr>
              <w:pStyle w:val="afffffffffe"/>
            </w:pPr>
            <w:r>
              <w:rPr>
                <w:rFonts w:hint="eastAsia"/>
              </w:rPr>
              <w:t>数据分类分级清单</w:t>
            </w:r>
          </w:p>
        </w:tc>
        <w:tc>
          <w:tcPr>
            <w:tcW w:w="567" w:type="dxa"/>
          </w:tcPr>
          <w:p w14:paraId="68ECACD3" w14:textId="64B243AA" w:rsidR="008E6E83" w:rsidRDefault="008E6E83" w:rsidP="008E6E83">
            <w:pPr>
              <w:pStyle w:val="afffffffffe"/>
            </w:pPr>
            <w:r>
              <w:t>115</w:t>
            </w:r>
          </w:p>
        </w:tc>
        <w:tc>
          <w:tcPr>
            <w:tcW w:w="3957" w:type="dxa"/>
          </w:tcPr>
          <w:p w14:paraId="5AAF074C" w14:textId="25DACCEA" w:rsidR="008E6E83" w:rsidRDefault="008E6E83" w:rsidP="008E6E83">
            <w:pPr>
              <w:pStyle w:val="afffffffffe"/>
            </w:pPr>
            <w:r>
              <w:rPr>
                <w:rFonts w:hint="eastAsia"/>
              </w:rPr>
              <w:t>数字化营销平台记录</w:t>
            </w:r>
          </w:p>
        </w:tc>
      </w:tr>
      <w:tr w:rsidR="008E6E83" w14:paraId="2032CE9E" w14:textId="77777777">
        <w:trPr>
          <w:jc w:val="center"/>
        </w:trPr>
        <w:tc>
          <w:tcPr>
            <w:tcW w:w="557" w:type="dxa"/>
          </w:tcPr>
          <w:p w14:paraId="1FE0E870" w14:textId="65E6082B" w:rsidR="008E6E83" w:rsidRDefault="008E6E83" w:rsidP="008E6E83">
            <w:pPr>
              <w:pStyle w:val="afffffffffe"/>
            </w:pPr>
            <w:r>
              <w:rPr>
                <w:rFonts w:hint="eastAsia"/>
              </w:rPr>
              <w:t>51</w:t>
            </w:r>
          </w:p>
        </w:tc>
        <w:tc>
          <w:tcPr>
            <w:tcW w:w="4253" w:type="dxa"/>
          </w:tcPr>
          <w:p w14:paraId="1241C969" w14:textId="44D43748" w:rsidR="008E6E83" w:rsidRDefault="008E6E83" w:rsidP="008E6E83">
            <w:pPr>
              <w:pStyle w:val="afffffffffe"/>
            </w:pPr>
            <w:r>
              <w:rPr>
                <w:rFonts w:hint="eastAsia"/>
              </w:rPr>
              <w:t>数据加密方案</w:t>
            </w:r>
          </w:p>
        </w:tc>
        <w:tc>
          <w:tcPr>
            <w:tcW w:w="567" w:type="dxa"/>
          </w:tcPr>
          <w:p w14:paraId="00D887E2" w14:textId="55F40606" w:rsidR="008E6E83" w:rsidRDefault="008E6E83" w:rsidP="008E6E83">
            <w:pPr>
              <w:pStyle w:val="afffffffffe"/>
            </w:pPr>
            <w:r>
              <w:t>116</w:t>
            </w:r>
          </w:p>
        </w:tc>
        <w:tc>
          <w:tcPr>
            <w:tcW w:w="3957" w:type="dxa"/>
          </w:tcPr>
          <w:p w14:paraId="0DE18833" w14:textId="0D97E5EE" w:rsidR="008E6E83" w:rsidRDefault="008E6E83" w:rsidP="008E6E83">
            <w:pPr>
              <w:pStyle w:val="afffffffffe"/>
            </w:pPr>
            <w:r>
              <w:rPr>
                <w:rFonts w:hint="eastAsia"/>
              </w:rPr>
              <w:t>CDP数据报告</w:t>
            </w:r>
          </w:p>
        </w:tc>
      </w:tr>
      <w:tr w:rsidR="008E6E83" w14:paraId="1B3956E2" w14:textId="77777777">
        <w:trPr>
          <w:jc w:val="center"/>
        </w:trPr>
        <w:tc>
          <w:tcPr>
            <w:tcW w:w="557" w:type="dxa"/>
          </w:tcPr>
          <w:p w14:paraId="582D4A51" w14:textId="1C59A0F2" w:rsidR="008E6E83" w:rsidRDefault="008E6E83" w:rsidP="008E6E83">
            <w:pPr>
              <w:pStyle w:val="afffffffffe"/>
            </w:pPr>
            <w:r>
              <w:rPr>
                <w:rFonts w:hint="eastAsia"/>
              </w:rPr>
              <w:t>52</w:t>
            </w:r>
          </w:p>
        </w:tc>
        <w:tc>
          <w:tcPr>
            <w:tcW w:w="4253" w:type="dxa"/>
          </w:tcPr>
          <w:p w14:paraId="5C88EF7C" w14:textId="35802AF2" w:rsidR="008E6E83" w:rsidRDefault="008E6E83" w:rsidP="008E6E83">
            <w:pPr>
              <w:pStyle w:val="afffffffffe"/>
            </w:pPr>
            <w:r>
              <w:rPr>
                <w:rFonts w:hint="eastAsia"/>
              </w:rPr>
              <w:t>隐私合</w:t>
            </w:r>
            <w:proofErr w:type="gramStart"/>
            <w:r>
              <w:rPr>
                <w:rFonts w:hint="eastAsia"/>
              </w:rPr>
              <w:t>规</w:t>
            </w:r>
            <w:proofErr w:type="gramEnd"/>
            <w:r>
              <w:rPr>
                <w:rFonts w:hint="eastAsia"/>
              </w:rPr>
              <w:t>审计报告</w:t>
            </w:r>
          </w:p>
        </w:tc>
        <w:tc>
          <w:tcPr>
            <w:tcW w:w="567" w:type="dxa"/>
          </w:tcPr>
          <w:p w14:paraId="0C585958" w14:textId="175C9575" w:rsidR="008E6E83" w:rsidRDefault="008E6E83" w:rsidP="008E6E83">
            <w:pPr>
              <w:pStyle w:val="afffffffffe"/>
            </w:pPr>
            <w:r>
              <w:t>117</w:t>
            </w:r>
          </w:p>
        </w:tc>
        <w:tc>
          <w:tcPr>
            <w:tcW w:w="3957" w:type="dxa"/>
          </w:tcPr>
          <w:p w14:paraId="34682AA9" w14:textId="55DE739B" w:rsidR="008E6E83" w:rsidRDefault="008E6E83" w:rsidP="008E6E83">
            <w:pPr>
              <w:pStyle w:val="afffffffffe"/>
            </w:pPr>
            <w:r>
              <w:rPr>
                <w:rFonts w:hint="eastAsia"/>
              </w:rPr>
              <w:t>营销自动化应用案例文件</w:t>
            </w:r>
          </w:p>
        </w:tc>
      </w:tr>
      <w:tr w:rsidR="008E6E83" w14:paraId="2F9F8742" w14:textId="77777777" w:rsidTr="007C10DC">
        <w:trPr>
          <w:jc w:val="center"/>
        </w:trPr>
        <w:tc>
          <w:tcPr>
            <w:tcW w:w="557" w:type="dxa"/>
            <w:vAlign w:val="center"/>
          </w:tcPr>
          <w:p w14:paraId="01C6EC81" w14:textId="10FC6740" w:rsidR="008E6E83" w:rsidRDefault="008E6E83" w:rsidP="008E6E83">
            <w:pPr>
              <w:pStyle w:val="afffffffffe"/>
            </w:pPr>
            <w:r>
              <w:rPr>
                <w:rFonts w:hint="eastAsia"/>
              </w:rPr>
              <w:t>53</w:t>
            </w:r>
          </w:p>
        </w:tc>
        <w:tc>
          <w:tcPr>
            <w:tcW w:w="4253" w:type="dxa"/>
          </w:tcPr>
          <w:p w14:paraId="476BC084" w14:textId="3E11B3DA" w:rsidR="008E6E83" w:rsidRDefault="008E6E83" w:rsidP="008E6E83">
            <w:pPr>
              <w:pStyle w:val="afffffffffe"/>
            </w:pPr>
            <w:r>
              <w:rPr>
                <w:rFonts w:hint="eastAsia"/>
              </w:rPr>
              <w:t>智能设备清单</w:t>
            </w:r>
          </w:p>
        </w:tc>
        <w:tc>
          <w:tcPr>
            <w:tcW w:w="567" w:type="dxa"/>
          </w:tcPr>
          <w:p w14:paraId="0BC575E1" w14:textId="5205F3CC" w:rsidR="008E6E83" w:rsidRDefault="008E6E83" w:rsidP="008E6E83">
            <w:pPr>
              <w:pStyle w:val="afffffffffe"/>
            </w:pPr>
            <w:r>
              <w:t>118</w:t>
            </w:r>
          </w:p>
        </w:tc>
        <w:tc>
          <w:tcPr>
            <w:tcW w:w="3957" w:type="dxa"/>
          </w:tcPr>
          <w:p w14:paraId="3147EEC3" w14:textId="4966C7EE" w:rsidR="008E6E83" w:rsidRDefault="008E6E83" w:rsidP="008E6E83">
            <w:pPr>
              <w:pStyle w:val="afffffffffe"/>
            </w:pPr>
            <w:r>
              <w:rPr>
                <w:rFonts w:hint="eastAsia"/>
              </w:rPr>
              <w:t>营销ROI分析报告</w:t>
            </w:r>
          </w:p>
        </w:tc>
      </w:tr>
      <w:tr w:rsidR="008E6E83" w14:paraId="511A4EDE" w14:textId="77777777">
        <w:trPr>
          <w:jc w:val="center"/>
        </w:trPr>
        <w:tc>
          <w:tcPr>
            <w:tcW w:w="557" w:type="dxa"/>
          </w:tcPr>
          <w:p w14:paraId="1614AF58" w14:textId="482D957A" w:rsidR="008E6E83" w:rsidRDefault="008E6E83" w:rsidP="008E6E83">
            <w:pPr>
              <w:pStyle w:val="afffffffffe"/>
            </w:pPr>
            <w:r>
              <w:rPr>
                <w:rFonts w:hint="eastAsia"/>
              </w:rPr>
              <w:t>5</w:t>
            </w:r>
            <w:r>
              <w:t>4</w:t>
            </w:r>
          </w:p>
        </w:tc>
        <w:tc>
          <w:tcPr>
            <w:tcW w:w="4253" w:type="dxa"/>
          </w:tcPr>
          <w:p w14:paraId="32977792" w14:textId="17CC36A6" w:rsidR="008E6E83" w:rsidRDefault="008E6E83" w:rsidP="008E6E83">
            <w:pPr>
              <w:pStyle w:val="afffffffffe"/>
            </w:pPr>
            <w:r>
              <w:rPr>
                <w:rFonts w:hint="eastAsia"/>
              </w:rPr>
              <w:t>设备联网配置说明</w:t>
            </w:r>
          </w:p>
        </w:tc>
        <w:tc>
          <w:tcPr>
            <w:tcW w:w="567" w:type="dxa"/>
          </w:tcPr>
          <w:p w14:paraId="77D2E325" w14:textId="0710C1BE" w:rsidR="008E6E83" w:rsidRDefault="008E6E83" w:rsidP="008E6E83">
            <w:pPr>
              <w:pStyle w:val="afffffffffe"/>
            </w:pPr>
            <w:r>
              <w:t>119</w:t>
            </w:r>
          </w:p>
        </w:tc>
        <w:tc>
          <w:tcPr>
            <w:tcW w:w="3957" w:type="dxa"/>
          </w:tcPr>
          <w:p w14:paraId="7060EABD" w14:textId="28E5460E" w:rsidR="008E6E83" w:rsidRDefault="008E6E83" w:rsidP="008E6E83">
            <w:pPr>
              <w:pStyle w:val="afffffffffe"/>
            </w:pPr>
            <w:r>
              <w:rPr>
                <w:rFonts w:hint="eastAsia"/>
              </w:rPr>
              <w:t>订单管理系统记录</w:t>
            </w:r>
          </w:p>
        </w:tc>
      </w:tr>
      <w:tr w:rsidR="008E6E83" w14:paraId="577D943C" w14:textId="77777777" w:rsidTr="007C10DC">
        <w:trPr>
          <w:jc w:val="center"/>
        </w:trPr>
        <w:tc>
          <w:tcPr>
            <w:tcW w:w="557" w:type="dxa"/>
          </w:tcPr>
          <w:p w14:paraId="79507E60" w14:textId="1059432B" w:rsidR="008E6E83" w:rsidRDefault="008E6E83" w:rsidP="008E6E83">
            <w:pPr>
              <w:pStyle w:val="afffffffffe"/>
            </w:pPr>
            <w:r>
              <w:rPr>
                <w:rFonts w:hint="eastAsia"/>
              </w:rPr>
              <w:t>5</w:t>
            </w:r>
            <w:r>
              <w:t>5</w:t>
            </w:r>
          </w:p>
        </w:tc>
        <w:tc>
          <w:tcPr>
            <w:tcW w:w="4253" w:type="dxa"/>
          </w:tcPr>
          <w:p w14:paraId="200D2003" w14:textId="4B727953" w:rsidR="008E6E83" w:rsidRDefault="008E6E83" w:rsidP="008E6E83">
            <w:pPr>
              <w:pStyle w:val="afffffffffe"/>
            </w:pPr>
            <w:r>
              <w:rPr>
                <w:rFonts w:hint="eastAsia"/>
              </w:rPr>
              <w:t>数字孪生模型文件</w:t>
            </w:r>
          </w:p>
        </w:tc>
        <w:tc>
          <w:tcPr>
            <w:tcW w:w="567" w:type="dxa"/>
          </w:tcPr>
          <w:p w14:paraId="3291E5BD" w14:textId="7EBD4B1E" w:rsidR="008E6E83" w:rsidRDefault="008E6E83" w:rsidP="008E6E83">
            <w:pPr>
              <w:pStyle w:val="afffffffffe"/>
            </w:pPr>
            <w:r>
              <w:t>120</w:t>
            </w:r>
          </w:p>
        </w:tc>
        <w:tc>
          <w:tcPr>
            <w:tcW w:w="3957" w:type="dxa"/>
          </w:tcPr>
          <w:p w14:paraId="2227448D" w14:textId="3EF7BB67" w:rsidR="008E6E83" w:rsidRDefault="008E6E83" w:rsidP="008E6E83">
            <w:pPr>
              <w:pStyle w:val="afffffffffe"/>
            </w:pPr>
            <w:r>
              <w:rPr>
                <w:rFonts w:hint="eastAsia"/>
              </w:rPr>
              <w:t>AI订单评审案例文件</w:t>
            </w:r>
          </w:p>
        </w:tc>
      </w:tr>
      <w:tr w:rsidR="008E6E83" w14:paraId="7725364F" w14:textId="77777777">
        <w:trPr>
          <w:jc w:val="center"/>
        </w:trPr>
        <w:tc>
          <w:tcPr>
            <w:tcW w:w="557" w:type="dxa"/>
          </w:tcPr>
          <w:p w14:paraId="07ACB8C9" w14:textId="01A5418B" w:rsidR="008E6E83" w:rsidRDefault="008E6E83" w:rsidP="008E6E83">
            <w:pPr>
              <w:pStyle w:val="afffffffffe"/>
            </w:pPr>
            <w:r>
              <w:rPr>
                <w:rFonts w:hint="eastAsia"/>
              </w:rPr>
              <w:t>5</w:t>
            </w:r>
            <w:r>
              <w:t>6</w:t>
            </w:r>
          </w:p>
        </w:tc>
        <w:tc>
          <w:tcPr>
            <w:tcW w:w="4253" w:type="dxa"/>
          </w:tcPr>
          <w:p w14:paraId="0839BB95" w14:textId="3BD0238C" w:rsidR="008E6E83" w:rsidRDefault="008E6E83" w:rsidP="008E6E83">
            <w:pPr>
              <w:pStyle w:val="afffffffffe"/>
            </w:pPr>
            <w:r>
              <w:rPr>
                <w:rFonts w:hint="eastAsia"/>
              </w:rPr>
              <w:t>设备开放性接口文档</w:t>
            </w:r>
          </w:p>
        </w:tc>
        <w:tc>
          <w:tcPr>
            <w:tcW w:w="567" w:type="dxa"/>
          </w:tcPr>
          <w:p w14:paraId="29DDFE53" w14:textId="40DD41D9" w:rsidR="008E6E83" w:rsidRDefault="008E6E83" w:rsidP="008E6E83">
            <w:pPr>
              <w:pStyle w:val="afffffffffe"/>
            </w:pPr>
            <w:r>
              <w:t>121</w:t>
            </w:r>
          </w:p>
        </w:tc>
        <w:tc>
          <w:tcPr>
            <w:tcW w:w="3957" w:type="dxa"/>
          </w:tcPr>
          <w:p w14:paraId="44727CA9" w14:textId="0333FD19" w:rsidR="008E6E83" w:rsidRDefault="008E6E83" w:rsidP="008E6E83">
            <w:pPr>
              <w:pStyle w:val="afffffffffe"/>
            </w:pPr>
            <w:r>
              <w:rPr>
                <w:rFonts w:hint="eastAsia"/>
              </w:rPr>
              <w:t>订单全生命周期追踪记录</w:t>
            </w:r>
          </w:p>
        </w:tc>
      </w:tr>
      <w:tr w:rsidR="008E6E83" w14:paraId="1F5FE026" w14:textId="77777777">
        <w:trPr>
          <w:jc w:val="center"/>
        </w:trPr>
        <w:tc>
          <w:tcPr>
            <w:tcW w:w="557" w:type="dxa"/>
          </w:tcPr>
          <w:p w14:paraId="69A16983" w14:textId="3AF09896" w:rsidR="008E6E83" w:rsidRDefault="008E6E83" w:rsidP="008E6E83">
            <w:pPr>
              <w:pStyle w:val="afffffffffe"/>
            </w:pPr>
            <w:r>
              <w:rPr>
                <w:rFonts w:hint="eastAsia"/>
              </w:rPr>
              <w:t>5</w:t>
            </w:r>
            <w:r>
              <w:t>7</w:t>
            </w:r>
          </w:p>
        </w:tc>
        <w:tc>
          <w:tcPr>
            <w:tcW w:w="4253" w:type="dxa"/>
          </w:tcPr>
          <w:p w14:paraId="7059A752" w14:textId="3B1A98EB" w:rsidR="008E6E83" w:rsidRDefault="008E6E83" w:rsidP="008E6E83">
            <w:pPr>
              <w:pStyle w:val="afffffffffe"/>
            </w:pPr>
            <w:r>
              <w:rPr>
                <w:rFonts w:hint="eastAsia"/>
              </w:rPr>
              <w:t>MES运行记录</w:t>
            </w:r>
          </w:p>
        </w:tc>
        <w:tc>
          <w:tcPr>
            <w:tcW w:w="567" w:type="dxa"/>
          </w:tcPr>
          <w:p w14:paraId="3A74E1BC" w14:textId="7C8164B2" w:rsidR="008E6E83" w:rsidRDefault="008E6E83" w:rsidP="008E6E83">
            <w:pPr>
              <w:pStyle w:val="afffffffffe"/>
            </w:pPr>
            <w:r>
              <w:t>122</w:t>
            </w:r>
          </w:p>
        </w:tc>
        <w:tc>
          <w:tcPr>
            <w:tcW w:w="3957" w:type="dxa"/>
          </w:tcPr>
          <w:p w14:paraId="3104C755" w14:textId="0B00FED9" w:rsidR="008E6E83" w:rsidRDefault="008E6E83" w:rsidP="008E6E83">
            <w:pPr>
              <w:pStyle w:val="afffffffffe"/>
            </w:pPr>
            <w:r>
              <w:rPr>
                <w:rFonts w:hint="eastAsia"/>
              </w:rPr>
              <w:t>客户自助服务平台数据报告</w:t>
            </w:r>
          </w:p>
        </w:tc>
      </w:tr>
      <w:tr w:rsidR="008E6E83" w14:paraId="058F8F51" w14:textId="77777777">
        <w:trPr>
          <w:jc w:val="center"/>
        </w:trPr>
        <w:tc>
          <w:tcPr>
            <w:tcW w:w="557" w:type="dxa"/>
          </w:tcPr>
          <w:p w14:paraId="3C26C43B" w14:textId="066954D4" w:rsidR="008E6E83" w:rsidRDefault="008E6E83" w:rsidP="008E6E83">
            <w:pPr>
              <w:pStyle w:val="afffffffffe"/>
            </w:pPr>
            <w:r>
              <w:rPr>
                <w:rFonts w:hint="eastAsia"/>
              </w:rPr>
              <w:t>5</w:t>
            </w:r>
            <w:r>
              <w:t>8</w:t>
            </w:r>
          </w:p>
        </w:tc>
        <w:tc>
          <w:tcPr>
            <w:tcW w:w="4253" w:type="dxa"/>
          </w:tcPr>
          <w:p w14:paraId="3642EEA4" w14:textId="11E7FA3F" w:rsidR="008E6E83" w:rsidRDefault="008E6E83" w:rsidP="008E6E83">
            <w:pPr>
              <w:pStyle w:val="afffffffffe"/>
            </w:pPr>
            <w:r>
              <w:rPr>
                <w:rFonts w:hint="eastAsia"/>
              </w:rPr>
              <w:t>设备状态监测数据报告</w:t>
            </w:r>
          </w:p>
        </w:tc>
        <w:tc>
          <w:tcPr>
            <w:tcW w:w="567" w:type="dxa"/>
          </w:tcPr>
          <w:p w14:paraId="40C9CFF0" w14:textId="403D90E4" w:rsidR="008E6E83" w:rsidRDefault="008E6E83" w:rsidP="008E6E83">
            <w:pPr>
              <w:pStyle w:val="afffffffffe"/>
            </w:pPr>
            <w:r>
              <w:t>123</w:t>
            </w:r>
          </w:p>
        </w:tc>
        <w:tc>
          <w:tcPr>
            <w:tcW w:w="3957" w:type="dxa"/>
          </w:tcPr>
          <w:p w14:paraId="193AF32C" w14:textId="14EC4E4D" w:rsidR="008E6E83" w:rsidRDefault="008E6E83" w:rsidP="008E6E83">
            <w:pPr>
              <w:pStyle w:val="afffffffffe"/>
            </w:pPr>
            <w:r>
              <w:rPr>
                <w:rFonts w:hint="eastAsia"/>
              </w:rPr>
              <w:t>产品远程运</w:t>
            </w:r>
            <w:proofErr w:type="gramStart"/>
            <w:r>
              <w:rPr>
                <w:rFonts w:hint="eastAsia"/>
              </w:rPr>
              <w:t>维记录</w:t>
            </w:r>
            <w:proofErr w:type="gramEnd"/>
          </w:p>
        </w:tc>
      </w:tr>
      <w:tr w:rsidR="008E6E83" w14:paraId="0288A412" w14:textId="77777777" w:rsidTr="00D23D13">
        <w:trPr>
          <w:jc w:val="center"/>
        </w:trPr>
        <w:tc>
          <w:tcPr>
            <w:tcW w:w="557" w:type="dxa"/>
          </w:tcPr>
          <w:p w14:paraId="6F79CFF8" w14:textId="0B780354" w:rsidR="008E6E83" w:rsidRDefault="008E6E83" w:rsidP="008E6E83">
            <w:pPr>
              <w:pStyle w:val="afffffffffe"/>
            </w:pPr>
            <w:r>
              <w:rPr>
                <w:rFonts w:hint="eastAsia"/>
              </w:rPr>
              <w:t>5</w:t>
            </w:r>
            <w:r>
              <w:t>9</w:t>
            </w:r>
          </w:p>
        </w:tc>
        <w:tc>
          <w:tcPr>
            <w:tcW w:w="4253" w:type="dxa"/>
          </w:tcPr>
          <w:p w14:paraId="2F2C4A1E" w14:textId="16246916" w:rsidR="008E6E83" w:rsidRDefault="008E6E83" w:rsidP="008E6E83">
            <w:pPr>
              <w:pStyle w:val="afffffffffe"/>
            </w:pPr>
            <w:r>
              <w:rPr>
                <w:rFonts w:hint="eastAsia"/>
              </w:rPr>
              <w:t>预测性维护模型文件</w:t>
            </w:r>
          </w:p>
        </w:tc>
        <w:tc>
          <w:tcPr>
            <w:tcW w:w="567" w:type="dxa"/>
          </w:tcPr>
          <w:p w14:paraId="51241F76" w14:textId="4884A0C9" w:rsidR="008E6E83" w:rsidRDefault="008E6E83" w:rsidP="008E6E83">
            <w:pPr>
              <w:pStyle w:val="afffffffffe"/>
            </w:pPr>
            <w:r>
              <w:rPr>
                <w:rFonts w:hint="eastAsia"/>
              </w:rPr>
              <w:t>1</w:t>
            </w:r>
            <w:r>
              <w:t>24</w:t>
            </w:r>
          </w:p>
        </w:tc>
        <w:tc>
          <w:tcPr>
            <w:tcW w:w="3957" w:type="dxa"/>
          </w:tcPr>
          <w:p w14:paraId="71D7E567" w14:textId="23191D6E" w:rsidR="008E6E83" w:rsidRDefault="008E6E83" w:rsidP="008E6E83">
            <w:pPr>
              <w:pStyle w:val="afffffffffe"/>
            </w:pPr>
            <w:r>
              <w:rPr>
                <w:rFonts w:hint="eastAsia"/>
              </w:rPr>
              <w:t>预测性服务模型文件</w:t>
            </w:r>
          </w:p>
        </w:tc>
      </w:tr>
      <w:tr w:rsidR="008E6E83" w14:paraId="5E570584" w14:textId="77777777">
        <w:trPr>
          <w:jc w:val="center"/>
        </w:trPr>
        <w:tc>
          <w:tcPr>
            <w:tcW w:w="557" w:type="dxa"/>
          </w:tcPr>
          <w:p w14:paraId="4F0AFF8F" w14:textId="0DE033FB" w:rsidR="008E6E83" w:rsidRDefault="008E6E83" w:rsidP="008E6E83">
            <w:pPr>
              <w:pStyle w:val="afffffffffe"/>
            </w:pPr>
            <w:r>
              <w:rPr>
                <w:rFonts w:hint="eastAsia"/>
              </w:rPr>
              <w:t>6</w:t>
            </w:r>
            <w:r>
              <w:t>0</w:t>
            </w:r>
          </w:p>
        </w:tc>
        <w:tc>
          <w:tcPr>
            <w:tcW w:w="4253" w:type="dxa"/>
          </w:tcPr>
          <w:p w14:paraId="73FAF38E" w14:textId="6D36E67E" w:rsidR="008E6E83" w:rsidRDefault="008E6E83" w:rsidP="008E6E83">
            <w:pPr>
              <w:pStyle w:val="afffffffffe"/>
            </w:pPr>
            <w:r>
              <w:rPr>
                <w:rFonts w:hint="eastAsia"/>
              </w:rPr>
              <w:t>OEE报告</w:t>
            </w:r>
          </w:p>
        </w:tc>
        <w:tc>
          <w:tcPr>
            <w:tcW w:w="567" w:type="dxa"/>
          </w:tcPr>
          <w:p w14:paraId="7D5E80EC" w14:textId="158AD9B5" w:rsidR="008E6E83" w:rsidRDefault="008E6E83" w:rsidP="008E6E83">
            <w:pPr>
              <w:pStyle w:val="afffffffffe"/>
            </w:pPr>
            <w:r>
              <w:rPr>
                <w:rFonts w:hint="eastAsia"/>
              </w:rPr>
              <w:t>1</w:t>
            </w:r>
            <w:r>
              <w:t>25</w:t>
            </w:r>
          </w:p>
        </w:tc>
        <w:tc>
          <w:tcPr>
            <w:tcW w:w="3957" w:type="dxa"/>
          </w:tcPr>
          <w:p w14:paraId="2D84E522" w14:textId="0ACEB8F1" w:rsidR="008E6E83" w:rsidRDefault="008E6E83" w:rsidP="008E6E83">
            <w:pPr>
              <w:pStyle w:val="afffffffffe"/>
            </w:pPr>
            <w:r>
              <w:rPr>
                <w:rFonts w:hint="eastAsia"/>
              </w:rPr>
              <w:t>产品性能监测数据报告</w:t>
            </w:r>
          </w:p>
        </w:tc>
      </w:tr>
      <w:tr w:rsidR="008E6E83" w14:paraId="0FFE067F" w14:textId="77777777">
        <w:trPr>
          <w:jc w:val="center"/>
        </w:trPr>
        <w:tc>
          <w:tcPr>
            <w:tcW w:w="557" w:type="dxa"/>
          </w:tcPr>
          <w:p w14:paraId="4B7B93AF" w14:textId="6E356675" w:rsidR="008E6E83" w:rsidRDefault="008E6E83" w:rsidP="008E6E83">
            <w:pPr>
              <w:pStyle w:val="afffffffffe"/>
            </w:pPr>
            <w:r>
              <w:rPr>
                <w:rFonts w:hint="eastAsia"/>
              </w:rPr>
              <w:t>6</w:t>
            </w:r>
            <w:r>
              <w:t>1</w:t>
            </w:r>
          </w:p>
        </w:tc>
        <w:tc>
          <w:tcPr>
            <w:tcW w:w="4253" w:type="dxa"/>
          </w:tcPr>
          <w:p w14:paraId="5EDD8EA4" w14:textId="11A88BEB" w:rsidR="008E6E83" w:rsidRDefault="008E6E83" w:rsidP="008E6E83">
            <w:pPr>
              <w:pStyle w:val="afffffffffe"/>
            </w:pPr>
            <w:r>
              <w:rPr>
                <w:rFonts w:hint="eastAsia"/>
              </w:rPr>
              <w:t>网络拓扑图</w:t>
            </w:r>
          </w:p>
        </w:tc>
        <w:tc>
          <w:tcPr>
            <w:tcW w:w="567" w:type="dxa"/>
          </w:tcPr>
          <w:p w14:paraId="74B62342" w14:textId="3799B444" w:rsidR="008E6E83" w:rsidRDefault="008E6E83" w:rsidP="008E6E83">
            <w:pPr>
              <w:pStyle w:val="afffffffffe"/>
            </w:pPr>
            <w:r>
              <w:rPr>
                <w:rFonts w:hint="eastAsia"/>
              </w:rPr>
              <w:t>1</w:t>
            </w:r>
            <w:r>
              <w:t>26</w:t>
            </w:r>
          </w:p>
        </w:tc>
        <w:tc>
          <w:tcPr>
            <w:tcW w:w="3957" w:type="dxa"/>
          </w:tcPr>
          <w:p w14:paraId="0A739A95" w14:textId="1EA56FD1" w:rsidR="008E6E83" w:rsidRDefault="008E6E83" w:rsidP="008E6E83">
            <w:pPr>
              <w:pStyle w:val="afffffffffe"/>
            </w:pPr>
            <w:r>
              <w:rPr>
                <w:rFonts w:hint="eastAsia"/>
              </w:rPr>
              <w:t>增值服务收入统计报告</w:t>
            </w:r>
          </w:p>
        </w:tc>
      </w:tr>
      <w:tr w:rsidR="008E6E83" w14:paraId="55D8D168" w14:textId="77777777">
        <w:trPr>
          <w:jc w:val="center"/>
        </w:trPr>
        <w:tc>
          <w:tcPr>
            <w:tcW w:w="557" w:type="dxa"/>
          </w:tcPr>
          <w:p w14:paraId="1F4BEABD" w14:textId="0A0C8221" w:rsidR="008E6E83" w:rsidRDefault="008E6E83" w:rsidP="008E6E83">
            <w:pPr>
              <w:pStyle w:val="afffffffffe"/>
            </w:pPr>
            <w:r>
              <w:rPr>
                <w:rFonts w:hint="eastAsia"/>
              </w:rPr>
              <w:t>6</w:t>
            </w:r>
            <w:r>
              <w:t>2</w:t>
            </w:r>
          </w:p>
        </w:tc>
        <w:tc>
          <w:tcPr>
            <w:tcW w:w="4253" w:type="dxa"/>
          </w:tcPr>
          <w:p w14:paraId="3E791BC4" w14:textId="1CE8D19B" w:rsidR="008E6E83" w:rsidRDefault="008E6E83" w:rsidP="008E6E83">
            <w:pPr>
              <w:pStyle w:val="afffffffffe"/>
            </w:pPr>
            <w:r>
              <w:rPr>
                <w:rFonts w:hint="eastAsia"/>
              </w:rPr>
              <w:t>5G/工业</w:t>
            </w:r>
            <w:proofErr w:type="spellStart"/>
            <w:r>
              <w:rPr>
                <w:rFonts w:hint="eastAsia"/>
              </w:rPr>
              <w:t>WiFi</w:t>
            </w:r>
            <w:proofErr w:type="spellEnd"/>
            <w:r>
              <w:rPr>
                <w:rFonts w:hint="eastAsia"/>
              </w:rPr>
              <w:t>配置方案</w:t>
            </w:r>
          </w:p>
        </w:tc>
        <w:tc>
          <w:tcPr>
            <w:tcW w:w="567" w:type="dxa"/>
          </w:tcPr>
          <w:p w14:paraId="472B1681" w14:textId="4BBF79F8" w:rsidR="008E6E83" w:rsidRDefault="008E6E83" w:rsidP="008E6E83">
            <w:pPr>
              <w:pStyle w:val="afffffffffe"/>
            </w:pPr>
            <w:r>
              <w:rPr>
                <w:rFonts w:hint="eastAsia"/>
              </w:rPr>
              <w:t>1</w:t>
            </w:r>
            <w:r>
              <w:t>27</w:t>
            </w:r>
          </w:p>
        </w:tc>
        <w:tc>
          <w:tcPr>
            <w:tcW w:w="3957" w:type="dxa"/>
          </w:tcPr>
          <w:p w14:paraId="5B0B26B5" w14:textId="0BB6FF28" w:rsidR="008E6E83" w:rsidRDefault="008E6E83" w:rsidP="008E6E83">
            <w:pPr>
              <w:pStyle w:val="afffffffffe"/>
            </w:pPr>
            <w:r>
              <w:rPr>
                <w:rFonts w:hint="eastAsia"/>
              </w:rPr>
              <w:t>智能客服系统记录</w:t>
            </w:r>
          </w:p>
        </w:tc>
      </w:tr>
      <w:tr w:rsidR="008E6E83" w14:paraId="57449977" w14:textId="77777777">
        <w:trPr>
          <w:jc w:val="center"/>
        </w:trPr>
        <w:tc>
          <w:tcPr>
            <w:tcW w:w="557" w:type="dxa"/>
          </w:tcPr>
          <w:p w14:paraId="79E672F2" w14:textId="2ABDE1D4" w:rsidR="008E6E83" w:rsidRDefault="008E6E83" w:rsidP="008E6E83">
            <w:pPr>
              <w:pStyle w:val="afffffffffe"/>
            </w:pPr>
            <w:r>
              <w:t>63</w:t>
            </w:r>
          </w:p>
        </w:tc>
        <w:tc>
          <w:tcPr>
            <w:tcW w:w="4253" w:type="dxa"/>
          </w:tcPr>
          <w:p w14:paraId="18D4AAE6" w14:textId="518D5689" w:rsidR="008E6E83" w:rsidRDefault="008E6E83" w:rsidP="008E6E83">
            <w:pPr>
              <w:pStyle w:val="afffffffffe"/>
            </w:pPr>
            <w:r>
              <w:rPr>
                <w:rFonts w:hint="eastAsia"/>
              </w:rPr>
              <w:t>网络带宽及延迟测试报告</w:t>
            </w:r>
          </w:p>
        </w:tc>
        <w:tc>
          <w:tcPr>
            <w:tcW w:w="567" w:type="dxa"/>
          </w:tcPr>
          <w:p w14:paraId="31ACEC22" w14:textId="06674FC4" w:rsidR="008E6E83" w:rsidRDefault="008E6E83" w:rsidP="008E6E83">
            <w:pPr>
              <w:pStyle w:val="afffffffffe"/>
            </w:pPr>
            <w:r>
              <w:rPr>
                <w:rFonts w:hint="eastAsia"/>
              </w:rPr>
              <w:t>1</w:t>
            </w:r>
            <w:r>
              <w:t>28</w:t>
            </w:r>
          </w:p>
        </w:tc>
        <w:tc>
          <w:tcPr>
            <w:tcW w:w="3957" w:type="dxa"/>
          </w:tcPr>
          <w:p w14:paraId="51EB9F21" w14:textId="446BC874" w:rsidR="008E6E83" w:rsidRDefault="008E6E83" w:rsidP="008E6E83">
            <w:pPr>
              <w:pStyle w:val="afffffffffe"/>
            </w:pPr>
            <w:r>
              <w:rPr>
                <w:rFonts w:hint="eastAsia"/>
              </w:rPr>
              <w:t>客户满意</w:t>
            </w:r>
            <w:proofErr w:type="gramStart"/>
            <w:r>
              <w:rPr>
                <w:rFonts w:hint="eastAsia"/>
              </w:rPr>
              <w:t>度数据</w:t>
            </w:r>
            <w:proofErr w:type="gramEnd"/>
            <w:r>
              <w:rPr>
                <w:rFonts w:hint="eastAsia"/>
              </w:rPr>
              <w:t>报告</w:t>
            </w:r>
          </w:p>
        </w:tc>
      </w:tr>
      <w:tr w:rsidR="008E6E83" w14:paraId="7FCF65DF" w14:textId="77777777">
        <w:trPr>
          <w:jc w:val="center"/>
        </w:trPr>
        <w:tc>
          <w:tcPr>
            <w:tcW w:w="557" w:type="dxa"/>
          </w:tcPr>
          <w:p w14:paraId="7DC05A52" w14:textId="363D9B6A" w:rsidR="008E6E83" w:rsidRDefault="008E6E83" w:rsidP="008E6E83">
            <w:pPr>
              <w:pStyle w:val="afffffffffe"/>
            </w:pPr>
            <w:r>
              <w:t>64</w:t>
            </w:r>
          </w:p>
        </w:tc>
        <w:tc>
          <w:tcPr>
            <w:tcW w:w="4253" w:type="dxa"/>
          </w:tcPr>
          <w:p w14:paraId="5755F1CD" w14:textId="747FFC95" w:rsidR="008E6E83" w:rsidRDefault="008E6E83" w:rsidP="008E6E83">
            <w:pPr>
              <w:pStyle w:val="afffffffffe"/>
            </w:pPr>
            <w:r>
              <w:rPr>
                <w:rFonts w:hint="eastAsia"/>
              </w:rPr>
              <w:t>网络冗余及自愈机制说明</w:t>
            </w:r>
          </w:p>
        </w:tc>
        <w:tc>
          <w:tcPr>
            <w:tcW w:w="567" w:type="dxa"/>
          </w:tcPr>
          <w:p w14:paraId="172A229D" w14:textId="6F3E441A" w:rsidR="008E6E83" w:rsidRDefault="008E6E83" w:rsidP="008E6E83">
            <w:pPr>
              <w:pStyle w:val="afffffffffe"/>
            </w:pPr>
            <w:r>
              <w:rPr>
                <w:rFonts w:hint="eastAsia"/>
              </w:rPr>
              <w:t>1</w:t>
            </w:r>
            <w:r>
              <w:t>29</w:t>
            </w:r>
          </w:p>
        </w:tc>
        <w:tc>
          <w:tcPr>
            <w:tcW w:w="3957" w:type="dxa"/>
          </w:tcPr>
          <w:p w14:paraId="467E8C0B" w14:textId="75F5D118" w:rsidR="008E6E83" w:rsidRDefault="008E6E83" w:rsidP="008E6E83">
            <w:pPr>
              <w:pStyle w:val="afffffffffe"/>
            </w:pPr>
            <w:r>
              <w:rPr>
                <w:rFonts w:hint="eastAsia"/>
              </w:rPr>
              <w:t>投诉预测及处理记录</w:t>
            </w:r>
          </w:p>
        </w:tc>
      </w:tr>
      <w:tr w:rsidR="008E6E83" w14:paraId="1EC02796" w14:textId="77777777">
        <w:trPr>
          <w:jc w:val="center"/>
        </w:trPr>
        <w:tc>
          <w:tcPr>
            <w:tcW w:w="557" w:type="dxa"/>
          </w:tcPr>
          <w:p w14:paraId="52842115" w14:textId="20E45C9C" w:rsidR="008E6E83" w:rsidRDefault="008E6E83" w:rsidP="008E6E83">
            <w:pPr>
              <w:pStyle w:val="afffffffffe"/>
            </w:pPr>
            <w:r>
              <w:t>65</w:t>
            </w:r>
          </w:p>
        </w:tc>
        <w:tc>
          <w:tcPr>
            <w:tcW w:w="4253" w:type="dxa"/>
          </w:tcPr>
          <w:p w14:paraId="31F6133F" w14:textId="73C18970" w:rsidR="008E6E83" w:rsidRDefault="008E6E83" w:rsidP="008E6E83">
            <w:pPr>
              <w:pStyle w:val="afffffffffe"/>
            </w:pPr>
            <w:r>
              <w:rPr>
                <w:rFonts w:hint="eastAsia"/>
              </w:rPr>
              <w:t>网络服务目录</w:t>
            </w:r>
          </w:p>
        </w:tc>
        <w:tc>
          <w:tcPr>
            <w:tcW w:w="567" w:type="dxa"/>
          </w:tcPr>
          <w:p w14:paraId="484D31F3" w14:textId="660588A2" w:rsidR="008E6E83" w:rsidRDefault="008E6E83" w:rsidP="008E6E83">
            <w:pPr>
              <w:pStyle w:val="afffffffffe"/>
            </w:pPr>
            <w:r>
              <w:rPr>
                <w:rFonts w:hint="eastAsia"/>
              </w:rPr>
              <w:t>1</w:t>
            </w:r>
            <w:r>
              <w:t>30</w:t>
            </w:r>
          </w:p>
        </w:tc>
        <w:tc>
          <w:tcPr>
            <w:tcW w:w="3957" w:type="dxa"/>
          </w:tcPr>
          <w:p w14:paraId="54821DDA" w14:textId="72638671" w:rsidR="008E6E83" w:rsidRDefault="008E6E83" w:rsidP="008E6E83">
            <w:pPr>
              <w:pStyle w:val="afffffffffe"/>
            </w:pPr>
            <w:r>
              <w:rPr>
                <w:rFonts w:hint="eastAsia"/>
              </w:rPr>
              <w:t>客户价值分析报告</w:t>
            </w:r>
          </w:p>
        </w:tc>
      </w:tr>
    </w:tbl>
    <w:p w14:paraId="444FE76B" w14:textId="77777777" w:rsidR="00CD1CFF" w:rsidRDefault="00CD1CFF">
      <w:pPr>
        <w:pStyle w:val="afffffa"/>
        <w:ind w:firstLineChars="0" w:firstLine="0"/>
      </w:pPr>
    </w:p>
    <w:p w14:paraId="486DCCA9" w14:textId="77777777" w:rsidR="00CD1CFF" w:rsidRDefault="00CD1CFF">
      <w:pPr>
        <w:pStyle w:val="afffffa"/>
        <w:ind w:firstLine="420"/>
      </w:pPr>
    </w:p>
    <w:p w14:paraId="3751529A" w14:textId="77777777" w:rsidR="00CD1CFF" w:rsidRDefault="00CD1CFF">
      <w:pPr>
        <w:pStyle w:val="afffffa"/>
        <w:ind w:firstLine="420"/>
        <w:sectPr w:rsidR="00CD1CFF">
          <w:pgSz w:w="11906" w:h="16838"/>
          <w:pgMar w:top="1928" w:right="1134" w:bottom="1134" w:left="1134" w:header="1418" w:footer="1134" w:gutter="284"/>
          <w:cols w:space="425"/>
          <w:formProt w:val="0"/>
          <w:docGrid w:linePitch="312"/>
        </w:sectPr>
      </w:pPr>
    </w:p>
    <w:p w14:paraId="45DAA44E" w14:textId="77777777" w:rsidR="00CD1CFF" w:rsidRDefault="00CD1CFF">
      <w:pPr>
        <w:pStyle w:val="af8"/>
        <w:rPr>
          <w:rFonts w:hint="eastAsia"/>
        </w:rPr>
      </w:pPr>
    </w:p>
    <w:p w14:paraId="6FDE0D50" w14:textId="77777777" w:rsidR="00CD1CFF" w:rsidRDefault="00CD1CFF">
      <w:pPr>
        <w:pStyle w:val="afe"/>
      </w:pPr>
    </w:p>
    <w:p w14:paraId="34B1B31E" w14:textId="77777777" w:rsidR="00CD1CFF" w:rsidRDefault="00B80730">
      <w:pPr>
        <w:pStyle w:val="aff3"/>
        <w:spacing w:after="120"/>
      </w:pPr>
      <w:r>
        <w:br/>
      </w:r>
      <w:bookmarkStart w:id="602" w:name="_Toc205814020"/>
      <w:bookmarkStart w:id="603" w:name="_Toc208405236"/>
      <w:bookmarkStart w:id="604" w:name="_Toc207919724"/>
      <w:bookmarkStart w:id="605" w:name="_Toc208405303"/>
      <w:bookmarkStart w:id="606" w:name="_Toc194421991"/>
      <w:bookmarkStart w:id="607" w:name="_Toc208406474"/>
      <w:bookmarkStart w:id="608" w:name="_Toc208587179"/>
      <w:bookmarkStart w:id="609" w:name="_Toc213834093"/>
      <w:bookmarkStart w:id="610" w:name="_Toc207919376"/>
      <w:bookmarkStart w:id="611" w:name="_Toc193181304"/>
      <w:bookmarkStart w:id="612" w:name="_Toc193292126"/>
      <w:bookmarkStart w:id="613" w:name="_Toc212192931"/>
      <w:bookmarkStart w:id="614" w:name="_Toc213838447"/>
      <w:bookmarkStart w:id="615" w:name="_Toc215579526"/>
      <w:bookmarkStart w:id="616" w:name="_Toc213774231"/>
      <w:bookmarkStart w:id="617" w:name="_Toc193819620"/>
      <w:bookmarkStart w:id="618" w:name="_Toc205813078"/>
      <w:bookmarkStart w:id="619" w:name="_Toc213838481"/>
      <w:bookmarkStart w:id="620" w:name="_Toc208524213"/>
      <w:bookmarkStart w:id="621" w:name="_Toc217382918"/>
      <w:bookmarkStart w:id="622" w:name="_Toc219113827"/>
      <w:r>
        <w:rPr>
          <w:rFonts w:hint="eastAsia"/>
        </w:rPr>
        <w:t>（规范性）</w:t>
      </w:r>
      <w:r>
        <w:br/>
      </w:r>
      <w:r>
        <w:rPr>
          <w:rFonts w:hint="eastAsia"/>
        </w:rPr>
        <w:t>评价细则</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03165E2" w14:textId="67F1DE09" w:rsidR="00CD1CFF" w:rsidRDefault="00B80730">
      <w:pPr>
        <w:pStyle w:val="affffffffffd"/>
      </w:pPr>
      <w:r>
        <w:rPr>
          <w:shd w:val="clear" w:color="auto" w:fill="FFFFFF"/>
        </w:rPr>
        <w:t>中国企业全球化</w:t>
      </w:r>
      <w:bookmarkStart w:id="623" w:name="_Hlk207720098"/>
      <w:r>
        <w:rPr>
          <w:rFonts w:hint="eastAsia"/>
          <w:shd w:val="clear" w:color="auto" w:fill="FFFFFF"/>
        </w:rPr>
        <w:t>E</w:t>
      </w:r>
      <w:r>
        <w:rPr>
          <w:shd w:val="clear" w:color="auto" w:fill="FFFFFF"/>
        </w:rPr>
        <w:t>SG</w:t>
      </w:r>
      <w:bookmarkEnd w:id="623"/>
      <w:r>
        <w:rPr>
          <w:rFonts w:hint="eastAsia"/>
          <w:shd w:val="clear" w:color="auto" w:fill="FFFFFF"/>
        </w:rPr>
        <w:t>评价</w:t>
      </w:r>
      <w:r>
        <w:rPr>
          <w:rFonts w:hint="eastAsia"/>
        </w:rPr>
        <w:t>细则应符合表</w:t>
      </w:r>
      <w:bookmarkStart w:id="624" w:name="OLE_LINK61"/>
      <w:r w:rsidR="002107F2">
        <w:rPr>
          <w:rFonts w:hint="eastAsia"/>
        </w:rPr>
        <w:t>E</w:t>
      </w:r>
      <w:bookmarkEnd w:id="624"/>
      <w:r>
        <w:rPr>
          <w:rFonts w:hint="eastAsia"/>
        </w:rPr>
        <w:t>.</w:t>
      </w:r>
      <w:r>
        <w:t>1</w:t>
      </w:r>
      <w:r>
        <w:rPr>
          <w:rFonts w:hint="eastAsia"/>
        </w:rPr>
        <w:t>的规定。</w:t>
      </w:r>
    </w:p>
    <w:p w14:paraId="221E5CBB" w14:textId="221624CF" w:rsidR="00CD1CFF" w:rsidRDefault="00B80730">
      <w:pPr>
        <w:pStyle w:val="aff"/>
        <w:numPr>
          <w:ilvl w:val="0"/>
          <w:numId w:val="0"/>
        </w:numPr>
        <w:spacing w:before="120" w:after="120"/>
      </w:pPr>
      <w:r>
        <w:rPr>
          <w:rFonts w:hint="eastAsia"/>
        </w:rPr>
        <w:t>表</w:t>
      </w:r>
      <w:r w:rsidR="002107F2">
        <w:rPr>
          <w:rFonts w:hint="eastAsia"/>
        </w:rPr>
        <w:t>E</w:t>
      </w:r>
      <w:r>
        <w:t xml:space="preserve">.1 </w:t>
      </w:r>
      <w:r>
        <w:rPr>
          <w:rFonts w:hint="eastAsia"/>
        </w:rPr>
        <w:t>ESG评价细则</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6"/>
        <w:gridCol w:w="1167"/>
        <w:gridCol w:w="2643"/>
        <w:gridCol w:w="902"/>
        <w:gridCol w:w="3956"/>
      </w:tblGrid>
      <w:tr w:rsidR="00CD1CFF" w14:paraId="27819AE9" w14:textId="77777777">
        <w:trPr>
          <w:trHeight w:val="76"/>
          <w:jc w:val="center"/>
        </w:trPr>
        <w:tc>
          <w:tcPr>
            <w:tcW w:w="357" w:type="pct"/>
            <w:vAlign w:val="center"/>
          </w:tcPr>
          <w:p w14:paraId="01D82C4F" w14:textId="77777777" w:rsidR="00CD1CFF" w:rsidRDefault="00B80730">
            <w:pPr>
              <w:pStyle w:val="afffffffffe"/>
              <w:rPr>
                <w:rFonts w:hAnsi="宋体" w:hint="eastAsia"/>
              </w:rPr>
            </w:pPr>
            <w:bookmarkStart w:id="625" w:name="OLE_LINK10"/>
            <w:r>
              <w:rPr>
                <w:rFonts w:hAnsi="宋体" w:hint="eastAsia"/>
              </w:rPr>
              <w:t>维度</w:t>
            </w:r>
          </w:p>
        </w:tc>
        <w:tc>
          <w:tcPr>
            <w:tcW w:w="625" w:type="pct"/>
            <w:vAlign w:val="center"/>
          </w:tcPr>
          <w:p w14:paraId="5D2872EB" w14:textId="77777777" w:rsidR="00CD1CFF" w:rsidRDefault="00B80730">
            <w:pPr>
              <w:pStyle w:val="afffffffffe"/>
              <w:rPr>
                <w:rFonts w:hAnsi="宋体" w:hint="eastAsia"/>
              </w:rPr>
            </w:pPr>
            <w:r>
              <w:rPr>
                <w:rFonts w:hAnsi="宋体" w:hint="eastAsia"/>
              </w:rPr>
              <w:t>一级指标</w:t>
            </w:r>
          </w:p>
        </w:tc>
        <w:tc>
          <w:tcPr>
            <w:tcW w:w="1416" w:type="pct"/>
            <w:vAlign w:val="center"/>
          </w:tcPr>
          <w:p w14:paraId="73CD7F41" w14:textId="77777777" w:rsidR="00CD1CFF" w:rsidRDefault="00B80730">
            <w:pPr>
              <w:pStyle w:val="afffffffffe"/>
              <w:rPr>
                <w:rFonts w:hAnsi="宋体" w:hint="eastAsia"/>
              </w:rPr>
            </w:pPr>
            <w:r>
              <w:rPr>
                <w:rFonts w:hAnsi="宋体" w:hint="eastAsia"/>
              </w:rPr>
              <w:t>二级指标</w:t>
            </w:r>
          </w:p>
        </w:tc>
        <w:tc>
          <w:tcPr>
            <w:tcW w:w="483" w:type="pct"/>
          </w:tcPr>
          <w:p w14:paraId="2D97E84F" w14:textId="77777777" w:rsidR="00CD1CFF" w:rsidRDefault="00B80730">
            <w:pPr>
              <w:pStyle w:val="afffffffffe"/>
              <w:rPr>
                <w:rFonts w:hAnsi="宋体" w:hint="eastAsia"/>
                <w:color w:val="000000"/>
                <w:szCs w:val="18"/>
              </w:rPr>
            </w:pPr>
            <w:r>
              <w:rPr>
                <w:rFonts w:hAnsi="宋体" w:hint="eastAsia"/>
              </w:rPr>
              <w:t>指标值/分</w:t>
            </w:r>
          </w:p>
        </w:tc>
        <w:tc>
          <w:tcPr>
            <w:tcW w:w="2119" w:type="pct"/>
            <w:vAlign w:val="center"/>
          </w:tcPr>
          <w:p w14:paraId="37B7F6BE" w14:textId="77777777" w:rsidR="00CD1CFF" w:rsidRDefault="00B80730">
            <w:pPr>
              <w:pStyle w:val="afffffffffe"/>
              <w:rPr>
                <w:rFonts w:hAnsi="宋体" w:hint="eastAsia"/>
              </w:rPr>
            </w:pPr>
            <w:r>
              <w:rPr>
                <w:rFonts w:hAnsi="宋体" w:hint="eastAsia"/>
              </w:rPr>
              <w:t>评价细则</w:t>
            </w:r>
          </w:p>
        </w:tc>
      </w:tr>
      <w:tr w:rsidR="00CD1CFF" w14:paraId="07B6F812" w14:textId="77777777">
        <w:trPr>
          <w:trHeight w:val="580"/>
          <w:jc w:val="center"/>
        </w:trPr>
        <w:tc>
          <w:tcPr>
            <w:tcW w:w="357" w:type="pct"/>
            <w:vMerge w:val="restart"/>
            <w:vAlign w:val="center"/>
          </w:tcPr>
          <w:p w14:paraId="3220A5DA" w14:textId="77777777" w:rsidR="00CD1CFF" w:rsidRDefault="00B80730">
            <w:pPr>
              <w:pStyle w:val="afffffffffe"/>
              <w:rPr>
                <w:rFonts w:hAnsi="宋体" w:hint="eastAsia"/>
              </w:rPr>
            </w:pPr>
            <w:bookmarkStart w:id="626" w:name="_Hlk207811245"/>
            <w:bookmarkStart w:id="627" w:name="OLE_LINK34"/>
            <w:bookmarkStart w:id="628" w:name="OLE_LINK33"/>
            <w:r>
              <w:rPr>
                <w:rFonts w:hint="eastAsia"/>
              </w:rPr>
              <w:t>环境</w:t>
            </w:r>
          </w:p>
        </w:tc>
        <w:tc>
          <w:tcPr>
            <w:tcW w:w="625" w:type="pct"/>
            <w:vMerge w:val="restart"/>
            <w:vAlign w:val="center"/>
          </w:tcPr>
          <w:p w14:paraId="2987616E" w14:textId="77777777" w:rsidR="00CD1CFF" w:rsidRDefault="00B80730">
            <w:pPr>
              <w:pStyle w:val="afffffffffe"/>
              <w:rPr>
                <w:rFonts w:hAnsi="宋体" w:hint="eastAsia"/>
              </w:rPr>
            </w:pPr>
            <w:bookmarkStart w:id="629" w:name="OLE_LINK80"/>
            <w:bookmarkStart w:id="630" w:name="OLE_LINK81"/>
            <w:r>
              <w:rPr>
                <w:rFonts w:hAnsi="宋体" w:hint="eastAsia"/>
              </w:rPr>
              <w:t>认证、承诺与资质</w:t>
            </w:r>
            <w:bookmarkEnd w:id="629"/>
            <w:bookmarkEnd w:id="630"/>
          </w:p>
        </w:tc>
        <w:tc>
          <w:tcPr>
            <w:tcW w:w="1416" w:type="pct"/>
            <w:vAlign w:val="center"/>
          </w:tcPr>
          <w:p w14:paraId="49B18C81" w14:textId="77777777" w:rsidR="00CD1CFF" w:rsidRDefault="00B80730">
            <w:pPr>
              <w:pStyle w:val="afffffffffe"/>
              <w:rPr>
                <w:rFonts w:hAnsi="宋体" w:hint="eastAsia"/>
              </w:rPr>
            </w:pPr>
            <w:r>
              <w:rPr>
                <w:rFonts w:hAnsi="宋体" w:hint="eastAsia"/>
              </w:rPr>
              <w:t>专项认证</w:t>
            </w:r>
          </w:p>
        </w:tc>
        <w:tc>
          <w:tcPr>
            <w:tcW w:w="483" w:type="pct"/>
            <w:vAlign w:val="center"/>
          </w:tcPr>
          <w:p w14:paraId="3B681F02"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247A6A04" w14:textId="77777777" w:rsidR="00CD1CFF" w:rsidRDefault="00B80730">
            <w:pPr>
              <w:pStyle w:val="afffffffffe"/>
              <w:jc w:val="both"/>
              <w:rPr>
                <w:rFonts w:hAnsi="宋体" w:hint="eastAsia"/>
              </w:rPr>
            </w:pPr>
            <w:r>
              <w:rPr>
                <w:rFonts w:hAnsi="宋体" w:hint="eastAsia"/>
              </w:rPr>
              <w:t>a）能提供与</w:t>
            </w:r>
            <w:r>
              <w:rPr>
                <w:rFonts w:hAnsi="宋体"/>
              </w:rPr>
              <w:t>ISO 14001</w:t>
            </w:r>
            <w:r>
              <w:rPr>
                <w:rFonts w:hAnsi="宋体" w:hint="eastAsia"/>
              </w:rPr>
              <w:t>相关的环境领域认证或ESG领域认证且在有效期内，得</w:t>
            </w:r>
            <w:r>
              <w:rPr>
                <w:rFonts w:hAnsi="宋体"/>
              </w:rPr>
              <w:t>2</w:t>
            </w:r>
            <w:r>
              <w:rPr>
                <w:rFonts w:hAnsi="宋体" w:hint="eastAsia"/>
              </w:rPr>
              <w:t>分；</w:t>
            </w:r>
          </w:p>
          <w:p w14:paraId="0741F093" w14:textId="77777777" w:rsidR="00CD1CFF" w:rsidRDefault="00B80730">
            <w:pPr>
              <w:pStyle w:val="afffffffffe"/>
              <w:jc w:val="both"/>
              <w:rPr>
                <w:rFonts w:hAnsi="宋体" w:hint="eastAsia"/>
              </w:rPr>
            </w:pPr>
            <w:r>
              <w:rPr>
                <w:rFonts w:hAnsi="宋体" w:hint="eastAsia"/>
              </w:rPr>
              <w:t>b）</w:t>
            </w:r>
            <w:r>
              <w:rPr>
                <w:rFonts w:hAnsi="宋体" w:cs="Segoe UI" w:hint="eastAsia"/>
              </w:rPr>
              <w:t>无法</w:t>
            </w:r>
            <w:r>
              <w:rPr>
                <w:rFonts w:hAnsi="宋体" w:hint="eastAsia"/>
              </w:rPr>
              <w:t>提供与</w:t>
            </w:r>
            <w:r>
              <w:rPr>
                <w:rFonts w:hAnsi="宋体"/>
              </w:rPr>
              <w:t>ISO 14001</w:t>
            </w:r>
            <w:r>
              <w:rPr>
                <w:rFonts w:hAnsi="宋体" w:hint="eastAsia"/>
              </w:rPr>
              <w:t>相关的环境领域认证或ESG领域认证或认证不在有效期内，不得分</w:t>
            </w:r>
          </w:p>
        </w:tc>
      </w:tr>
      <w:tr w:rsidR="00CD1CFF" w14:paraId="02B98313" w14:textId="77777777">
        <w:trPr>
          <w:trHeight w:val="76"/>
          <w:jc w:val="center"/>
        </w:trPr>
        <w:tc>
          <w:tcPr>
            <w:tcW w:w="357" w:type="pct"/>
            <w:vMerge/>
            <w:vAlign w:val="center"/>
          </w:tcPr>
          <w:p w14:paraId="115774A7" w14:textId="77777777" w:rsidR="00CD1CFF" w:rsidRDefault="00CD1CFF">
            <w:pPr>
              <w:pStyle w:val="afffffffffe"/>
            </w:pPr>
          </w:p>
        </w:tc>
        <w:tc>
          <w:tcPr>
            <w:tcW w:w="625" w:type="pct"/>
            <w:vMerge/>
            <w:vAlign w:val="center"/>
          </w:tcPr>
          <w:p w14:paraId="6322E14A" w14:textId="77777777" w:rsidR="00CD1CFF" w:rsidRDefault="00CD1CFF">
            <w:pPr>
              <w:pStyle w:val="afffffffffe"/>
              <w:rPr>
                <w:rFonts w:hAnsi="宋体" w:hint="eastAsia"/>
              </w:rPr>
            </w:pPr>
          </w:p>
        </w:tc>
        <w:tc>
          <w:tcPr>
            <w:tcW w:w="1416" w:type="pct"/>
            <w:vAlign w:val="center"/>
          </w:tcPr>
          <w:p w14:paraId="4C29BDAE" w14:textId="77777777" w:rsidR="00CD1CFF" w:rsidRDefault="00B80730">
            <w:pPr>
              <w:pStyle w:val="afffffffffe"/>
              <w:rPr>
                <w:rFonts w:hAnsi="宋体" w:hint="eastAsia"/>
              </w:rPr>
            </w:pPr>
            <w:r>
              <w:rPr>
                <w:rFonts w:hAnsi="宋体" w:hint="eastAsia"/>
              </w:rPr>
              <w:t>奖项与资质</w:t>
            </w:r>
          </w:p>
        </w:tc>
        <w:tc>
          <w:tcPr>
            <w:tcW w:w="483" w:type="pct"/>
            <w:vAlign w:val="center"/>
          </w:tcPr>
          <w:p w14:paraId="785EA854"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626CA2D6" w14:textId="77777777" w:rsidR="00CD1CFF" w:rsidRDefault="00B80730">
            <w:pPr>
              <w:pStyle w:val="afffffffffe"/>
              <w:jc w:val="both"/>
              <w:rPr>
                <w:rFonts w:hAnsi="宋体" w:hint="eastAsia"/>
              </w:rPr>
            </w:pPr>
            <w:r>
              <w:rPr>
                <w:rFonts w:hAnsi="宋体" w:hint="eastAsia"/>
              </w:rPr>
              <w:t>a）</w:t>
            </w:r>
            <w:bookmarkStart w:id="631" w:name="OLE_LINK35"/>
            <w:bookmarkStart w:id="632" w:name="OLE_LINK36"/>
            <w:r>
              <w:rPr>
                <w:rFonts w:hAnsi="宋体" w:hint="eastAsia"/>
              </w:rPr>
              <w:t>能提供环境领域可持续发展的奖项或ESG协会会员资质文件且在有效期内</w:t>
            </w:r>
            <w:bookmarkEnd w:id="631"/>
            <w:bookmarkEnd w:id="632"/>
            <w:r>
              <w:rPr>
                <w:rFonts w:hAnsi="宋体" w:hint="eastAsia"/>
              </w:rPr>
              <w:t>，得2分；</w:t>
            </w:r>
          </w:p>
          <w:p w14:paraId="7CAFE38D" w14:textId="77777777" w:rsidR="00CD1CFF" w:rsidRDefault="00B80730">
            <w:pPr>
              <w:pStyle w:val="afffffffffe"/>
              <w:jc w:val="both"/>
              <w:rPr>
                <w:rFonts w:hAnsi="宋体" w:hint="eastAsia"/>
              </w:rPr>
            </w:pPr>
            <w:r>
              <w:rPr>
                <w:rFonts w:hAnsi="宋体" w:hint="eastAsia"/>
              </w:rPr>
              <w:t>b）</w:t>
            </w:r>
            <w:r>
              <w:rPr>
                <w:rFonts w:hAnsi="宋体" w:cs="Segoe UI" w:hint="eastAsia"/>
              </w:rPr>
              <w:t>无法</w:t>
            </w:r>
            <w:r>
              <w:rPr>
                <w:rFonts w:hAnsi="宋体" w:hint="eastAsia"/>
              </w:rPr>
              <w:t>提供环境领域可持续发展的奖项或ESG协会会员资质文件或文件不在有效期内，不得分</w:t>
            </w:r>
          </w:p>
        </w:tc>
      </w:tr>
      <w:bookmarkEnd w:id="626"/>
      <w:tr w:rsidR="00CD1CFF" w14:paraId="5D4B94DA" w14:textId="77777777">
        <w:trPr>
          <w:trHeight w:val="76"/>
          <w:jc w:val="center"/>
        </w:trPr>
        <w:tc>
          <w:tcPr>
            <w:tcW w:w="357" w:type="pct"/>
            <w:vMerge/>
            <w:vAlign w:val="center"/>
          </w:tcPr>
          <w:p w14:paraId="21E62448" w14:textId="77777777" w:rsidR="00CD1CFF" w:rsidRDefault="00CD1CFF">
            <w:pPr>
              <w:pStyle w:val="afffffffffe"/>
            </w:pPr>
          </w:p>
        </w:tc>
        <w:tc>
          <w:tcPr>
            <w:tcW w:w="625" w:type="pct"/>
            <w:vMerge/>
            <w:vAlign w:val="center"/>
          </w:tcPr>
          <w:p w14:paraId="150A905D" w14:textId="77777777" w:rsidR="00CD1CFF" w:rsidRDefault="00CD1CFF">
            <w:pPr>
              <w:pStyle w:val="afffffffffe"/>
              <w:rPr>
                <w:rFonts w:hAnsi="宋体" w:hint="eastAsia"/>
              </w:rPr>
            </w:pPr>
          </w:p>
        </w:tc>
        <w:tc>
          <w:tcPr>
            <w:tcW w:w="1416" w:type="pct"/>
            <w:vAlign w:val="center"/>
          </w:tcPr>
          <w:p w14:paraId="5150FEB9" w14:textId="77777777" w:rsidR="00CD1CFF" w:rsidRDefault="00B80730">
            <w:pPr>
              <w:pStyle w:val="afffffffffe"/>
              <w:rPr>
                <w:rFonts w:hAnsi="宋体" w:hint="eastAsia"/>
                <w:highlight w:val="yellow"/>
              </w:rPr>
            </w:pPr>
            <w:bookmarkStart w:id="633" w:name="OLE_LINK79"/>
            <w:bookmarkStart w:id="634" w:name="OLE_LINK78"/>
            <w:r>
              <w:rPr>
                <w:rFonts w:hAnsi="宋体" w:hint="eastAsia"/>
              </w:rPr>
              <w:t>承诺</w:t>
            </w:r>
            <w:bookmarkEnd w:id="633"/>
            <w:bookmarkEnd w:id="634"/>
          </w:p>
        </w:tc>
        <w:tc>
          <w:tcPr>
            <w:tcW w:w="483" w:type="pct"/>
            <w:vAlign w:val="center"/>
          </w:tcPr>
          <w:p w14:paraId="2B48EF3A"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280E4CC1" w14:textId="77777777" w:rsidR="00CD1CFF" w:rsidRDefault="00B80730">
            <w:pPr>
              <w:pStyle w:val="afffffffffe"/>
              <w:jc w:val="both"/>
              <w:rPr>
                <w:rFonts w:hAnsi="宋体" w:hint="eastAsia"/>
              </w:rPr>
            </w:pPr>
            <w:bookmarkStart w:id="635" w:name="OLE_LINK117"/>
            <w:bookmarkStart w:id="636" w:name="OLE_LINK116"/>
            <w:r>
              <w:rPr>
                <w:rFonts w:hAnsi="宋体" w:hint="eastAsia"/>
              </w:rPr>
              <w:t>a）</w:t>
            </w:r>
            <w:bookmarkStart w:id="637" w:name="OLE_LINK114"/>
            <w:bookmarkStart w:id="638" w:name="OLE_LINK115"/>
            <w:r>
              <w:rPr>
                <w:rFonts w:hAnsi="宋体" w:hint="eastAsia"/>
              </w:rPr>
              <w:t>能提供其签署的</w:t>
            </w:r>
            <w:r>
              <w:rPr>
                <w:rFonts w:ascii="Segoe UI" w:hAnsi="Segoe UI" w:cs="Segoe UI" w:hint="eastAsia"/>
                <w:shd w:val="clear" w:color="auto" w:fill="FFFFFF"/>
              </w:rPr>
              <w:t>能源消耗管理</w:t>
            </w:r>
            <w:r>
              <w:rPr>
                <w:rFonts w:hAnsi="宋体" w:hint="eastAsia"/>
              </w:rPr>
              <w:t>、</w:t>
            </w:r>
            <w:r>
              <w:rPr>
                <w:rFonts w:ascii="Segoe UI" w:hAnsi="Segoe UI" w:cs="Segoe UI" w:hint="eastAsia"/>
                <w:shd w:val="clear" w:color="auto" w:fill="FFFFFF"/>
              </w:rPr>
              <w:t>水资源消耗管理</w:t>
            </w:r>
            <w:r>
              <w:rPr>
                <w:rFonts w:hAnsi="宋体" w:hint="eastAsia"/>
              </w:rPr>
              <w:t>、废弃物与污水排放管理、温室气体排放管理、风险与机遇等领域相关承诺的佐证文件</w:t>
            </w:r>
            <w:bookmarkEnd w:id="637"/>
            <w:bookmarkEnd w:id="638"/>
            <w:r>
              <w:rPr>
                <w:rFonts w:hAnsi="宋体"/>
              </w:rPr>
              <w:t>，</w:t>
            </w:r>
            <w:r>
              <w:rPr>
                <w:rFonts w:hAnsi="宋体" w:hint="eastAsia"/>
              </w:rPr>
              <w:t>得3分；</w:t>
            </w:r>
          </w:p>
          <w:p w14:paraId="47A342EF" w14:textId="77777777" w:rsidR="00CD1CFF" w:rsidRDefault="00B80730">
            <w:pPr>
              <w:pStyle w:val="afffffffffe"/>
              <w:jc w:val="both"/>
              <w:rPr>
                <w:rFonts w:hAnsi="宋体" w:hint="eastAsia"/>
              </w:rPr>
            </w:pPr>
            <w:r>
              <w:rPr>
                <w:rFonts w:hAnsi="宋体" w:hint="eastAsia"/>
              </w:rPr>
              <w:t>b）无法提供其签署的</w:t>
            </w:r>
            <w:r>
              <w:rPr>
                <w:rFonts w:ascii="Segoe UI" w:hAnsi="Segoe UI" w:cs="Segoe UI" w:hint="eastAsia"/>
                <w:shd w:val="clear" w:color="auto" w:fill="FFFFFF"/>
              </w:rPr>
              <w:t>能源消耗管理</w:t>
            </w:r>
            <w:r>
              <w:rPr>
                <w:rFonts w:hAnsi="宋体" w:hint="eastAsia"/>
              </w:rPr>
              <w:t>、</w:t>
            </w:r>
            <w:r>
              <w:rPr>
                <w:rFonts w:ascii="Segoe UI" w:hAnsi="Segoe UI" w:cs="Segoe UI" w:hint="eastAsia"/>
                <w:shd w:val="clear" w:color="auto" w:fill="FFFFFF"/>
              </w:rPr>
              <w:t>水资源消耗管理</w:t>
            </w:r>
            <w:r>
              <w:rPr>
                <w:rFonts w:hAnsi="宋体" w:hint="eastAsia"/>
              </w:rPr>
              <w:t>、废弃物与污水排放管理、温室气体排放管理、风险与机遇等领域相关承诺的佐证文件，不得分</w:t>
            </w:r>
            <w:bookmarkEnd w:id="635"/>
            <w:bookmarkEnd w:id="636"/>
          </w:p>
        </w:tc>
      </w:tr>
      <w:tr w:rsidR="00CD1CFF" w14:paraId="2E155BFF" w14:textId="77777777">
        <w:trPr>
          <w:trHeight w:val="76"/>
          <w:jc w:val="center"/>
        </w:trPr>
        <w:tc>
          <w:tcPr>
            <w:tcW w:w="357" w:type="pct"/>
            <w:vMerge/>
            <w:vAlign w:val="center"/>
          </w:tcPr>
          <w:p w14:paraId="379A5AB8" w14:textId="77777777" w:rsidR="00CD1CFF" w:rsidRDefault="00CD1CFF">
            <w:pPr>
              <w:pStyle w:val="afffffffffe"/>
            </w:pPr>
            <w:bookmarkStart w:id="639" w:name="_Hlk207833155"/>
          </w:p>
        </w:tc>
        <w:tc>
          <w:tcPr>
            <w:tcW w:w="625" w:type="pct"/>
            <w:vMerge/>
            <w:vAlign w:val="center"/>
          </w:tcPr>
          <w:p w14:paraId="3797116C" w14:textId="77777777" w:rsidR="00CD1CFF" w:rsidRDefault="00CD1CFF">
            <w:pPr>
              <w:pStyle w:val="afffffffffe"/>
              <w:rPr>
                <w:rFonts w:hAnsi="宋体" w:hint="eastAsia"/>
              </w:rPr>
            </w:pPr>
          </w:p>
        </w:tc>
        <w:tc>
          <w:tcPr>
            <w:tcW w:w="1416" w:type="pct"/>
            <w:vAlign w:val="center"/>
          </w:tcPr>
          <w:p w14:paraId="39842823" w14:textId="77777777" w:rsidR="00CD1CFF" w:rsidRDefault="00B80730">
            <w:pPr>
              <w:pStyle w:val="afffffffffe"/>
              <w:rPr>
                <w:rFonts w:hAnsi="宋体" w:hint="eastAsia"/>
                <w:highlight w:val="yellow"/>
              </w:rPr>
            </w:pPr>
            <w:r>
              <w:rPr>
                <w:rFonts w:hAnsi="宋体" w:hint="eastAsia"/>
              </w:rPr>
              <w:t>政策与执行</w:t>
            </w:r>
          </w:p>
        </w:tc>
        <w:tc>
          <w:tcPr>
            <w:tcW w:w="483" w:type="pct"/>
            <w:vAlign w:val="center"/>
          </w:tcPr>
          <w:p w14:paraId="1E04A0A2"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32931921" w14:textId="77777777" w:rsidR="00CD1CFF" w:rsidRDefault="00B80730">
            <w:pPr>
              <w:pStyle w:val="afffffffffe"/>
              <w:jc w:val="both"/>
              <w:rPr>
                <w:rFonts w:hAnsi="宋体" w:hint="eastAsia"/>
              </w:rPr>
            </w:pPr>
            <w:bookmarkStart w:id="640" w:name="OLE_LINK106"/>
            <w:bookmarkStart w:id="641" w:name="OLE_LINK11"/>
            <w:r>
              <w:rPr>
                <w:rFonts w:hAnsi="宋体" w:hint="eastAsia"/>
              </w:rPr>
              <w:t>a）</w:t>
            </w:r>
            <w:bookmarkStart w:id="642" w:name="OLE_LINK105"/>
            <w:bookmarkStart w:id="643" w:name="OLE_LINK104"/>
            <w:r>
              <w:rPr>
                <w:rFonts w:hAnsi="宋体" w:hint="eastAsia"/>
              </w:rPr>
              <w:t>能提供为了完成</w:t>
            </w:r>
            <w:bookmarkStart w:id="644" w:name="OLE_LINK111"/>
            <w:r>
              <w:rPr>
                <w:rFonts w:ascii="Segoe UI" w:hAnsi="Segoe UI" w:cs="Segoe UI"/>
                <w:shd w:val="clear" w:color="auto" w:fill="FFFFFF"/>
              </w:rPr>
              <w:t>能源消耗管理</w:t>
            </w:r>
            <w:r>
              <w:rPr>
                <w:rFonts w:hAnsi="宋体" w:hint="eastAsia"/>
              </w:rPr>
              <w:t>、</w:t>
            </w:r>
            <w:r>
              <w:rPr>
                <w:rFonts w:ascii="Segoe UI" w:hAnsi="Segoe UI" w:cs="Segoe UI" w:hint="eastAsia"/>
                <w:shd w:val="clear" w:color="auto" w:fill="FFFFFF"/>
              </w:rPr>
              <w:t>水资源消耗管理</w:t>
            </w:r>
            <w:r>
              <w:rPr>
                <w:rFonts w:hAnsi="宋体" w:hint="eastAsia"/>
              </w:rPr>
              <w:t>、废弃物与污水排放管理、温室气体排放管理、风险与机遇等领域</w:t>
            </w:r>
            <w:bookmarkEnd w:id="644"/>
            <w:r>
              <w:rPr>
                <w:rFonts w:hAnsi="宋体" w:hint="eastAsia"/>
              </w:rPr>
              <w:t>的对外承诺而制定的相关政策、执行记录、执行流程和相关进展</w:t>
            </w:r>
            <w:bookmarkEnd w:id="642"/>
            <w:bookmarkEnd w:id="643"/>
            <w:r>
              <w:rPr>
                <w:rFonts w:hAnsi="宋体" w:hint="eastAsia"/>
              </w:rPr>
              <w:t>等文件，得</w:t>
            </w:r>
            <w:r>
              <w:rPr>
                <w:rFonts w:hAnsi="宋体"/>
              </w:rPr>
              <w:t>3</w:t>
            </w:r>
            <w:r>
              <w:rPr>
                <w:rFonts w:hAnsi="宋体" w:hint="eastAsia"/>
              </w:rPr>
              <w:t>分；</w:t>
            </w:r>
          </w:p>
          <w:p w14:paraId="5037DC42" w14:textId="77777777" w:rsidR="00CD1CFF" w:rsidRDefault="00B80730">
            <w:pPr>
              <w:pStyle w:val="afffffffffe"/>
              <w:jc w:val="both"/>
              <w:rPr>
                <w:rFonts w:hAnsi="宋体" w:hint="eastAsia"/>
              </w:rPr>
            </w:pPr>
            <w:r>
              <w:rPr>
                <w:rFonts w:hAnsi="宋体" w:hint="eastAsia"/>
              </w:rPr>
              <w:t>b）能提供为了完成</w:t>
            </w:r>
            <w:r>
              <w:rPr>
                <w:rFonts w:ascii="Segoe UI" w:hAnsi="Segoe UI" w:cs="Segoe UI"/>
                <w:shd w:val="clear" w:color="auto" w:fill="FFFFFF"/>
              </w:rPr>
              <w:t>能源消耗管理</w:t>
            </w:r>
            <w:r>
              <w:rPr>
                <w:rFonts w:hAnsi="宋体" w:hint="eastAsia"/>
              </w:rPr>
              <w:t>、</w:t>
            </w:r>
            <w:r>
              <w:rPr>
                <w:rFonts w:ascii="Segoe UI" w:hAnsi="Segoe UI" w:cs="Segoe UI" w:hint="eastAsia"/>
                <w:shd w:val="clear" w:color="auto" w:fill="FFFFFF"/>
              </w:rPr>
              <w:t>水资源消耗管理</w:t>
            </w:r>
            <w:r>
              <w:rPr>
                <w:rFonts w:hAnsi="宋体" w:hint="eastAsia"/>
              </w:rPr>
              <w:t>、废弃物与污水排放管理、温室气体排放管理、风险与机遇等领域的对外承诺而制定的相关政策、执行记录、执行流程和相关进展等文件展，但是文件内容不全，得1</w:t>
            </w:r>
            <w:r>
              <w:rPr>
                <w:rFonts w:hAnsi="宋体"/>
              </w:rPr>
              <w:t>.5</w:t>
            </w:r>
            <w:r>
              <w:rPr>
                <w:rFonts w:hAnsi="宋体" w:hint="eastAsia"/>
              </w:rPr>
              <w:t>分；</w:t>
            </w:r>
          </w:p>
          <w:p w14:paraId="0A099E94" w14:textId="77777777" w:rsidR="00CD1CFF" w:rsidRDefault="00B80730">
            <w:pPr>
              <w:pStyle w:val="afffffffffe"/>
              <w:jc w:val="both"/>
              <w:rPr>
                <w:rFonts w:hAnsi="宋体" w:hint="eastAsia"/>
              </w:rPr>
            </w:pPr>
            <w:r>
              <w:rPr>
                <w:rFonts w:hAnsi="宋体" w:hint="eastAsia"/>
              </w:rPr>
              <w:t>c）不能提供为了完成</w:t>
            </w:r>
            <w:r>
              <w:rPr>
                <w:rFonts w:ascii="Segoe UI" w:hAnsi="Segoe UI" w:cs="Segoe UI"/>
                <w:shd w:val="clear" w:color="auto" w:fill="FFFFFF"/>
              </w:rPr>
              <w:t>能源消耗管理</w:t>
            </w:r>
            <w:r>
              <w:rPr>
                <w:rFonts w:hAnsi="宋体" w:hint="eastAsia"/>
              </w:rPr>
              <w:t>、</w:t>
            </w:r>
            <w:r>
              <w:rPr>
                <w:rFonts w:ascii="Segoe UI" w:hAnsi="Segoe UI" w:cs="Segoe UI" w:hint="eastAsia"/>
                <w:shd w:val="clear" w:color="auto" w:fill="FFFFFF"/>
              </w:rPr>
              <w:t>水资源消耗管理</w:t>
            </w:r>
            <w:r>
              <w:rPr>
                <w:rFonts w:hAnsi="宋体" w:hint="eastAsia"/>
              </w:rPr>
              <w:t>、废弃物与污水排放管理、温室气体排放管理、风险与机遇等领域的对外承诺而制定的相关政策、执行记录、执行流程和相关进展等文件</w:t>
            </w:r>
            <w:bookmarkEnd w:id="640"/>
            <w:r>
              <w:rPr>
                <w:rFonts w:hAnsi="宋体" w:hint="eastAsia"/>
              </w:rPr>
              <w:t>，不得分</w:t>
            </w:r>
            <w:bookmarkEnd w:id="641"/>
          </w:p>
        </w:tc>
      </w:tr>
      <w:bookmarkEnd w:id="639"/>
      <w:tr w:rsidR="00CD1CFF" w14:paraId="009B886B" w14:textId="77777777">
        <w:trPr>
          <w:trHeight w:val="76"/>
          <w:jc w:val="center"/>
        </w:trPr>
        <w:tc>
          <w:tcPr>
            <w:tcW w:w="357" w:type="pct"/>
            <w:vMerge/>
          </w:tcPr>
          <w:p w14:paraId="04772360" w14:textId="77777777" w:rsidR="00CD1CFF" w:rsidRDefault="00CD1CFF">
            <w:pPr>
              <w:pStyle w:val="afffffffffe"/>
              <w:rPr>
                <w:rFonts w:hAnsi="宋体" w:hint="eastAsia"/>
              </w:rPr>
            </w:pPr>
          </w:p>
        </w:tc>
        <w:tc>
          <w:tcPr>
            <w:tcW w:w="625" w:type="pct"/>
            <w:vMerge w:val="restart"/>
            <w:vAlign w:val="center"/>
          </w:tcPr>
          <w:p w14:paraId="6994D644" w14:textId="77777777" w:rsidR="00CD1CFF" w:rsidRDefault="00B80730">
            <w:pPr>
              <w:pStyle w:val="afffffffffe"/>
              <w:rPr>
                <w:rFonts w:hAnsi="宋体" w:hint="eastAsia"/>
              </w:rPr>
            </w:pPr>
            <w:bookmarkStart w:id="645" w:name="OLE_LINK87"/>
            <w:r>
              <w:rPr>
                <w:rFonts w:ascii="Segoe UI" w:hAnsi="Segoe UI" w:cs="Segoe UI"/>
                <w:shd w:val="clear" w:color="auto" w:fill="FFFFFF"/>
              </w:rPr>
              <w:t>能源消耗管理</w:t>
            </w:r>
            <w:bookmarkEnd w:id="645"/>
          </w:p>
        </w:tc>
        <w:tc>
          <w:tcPr>
            <w:tcW w:w="1416" w:type="pct"/>
            <w:vAlign w:val="center"/>
          </w:tcPr>
          <w:p w14:paraId="0DECD7FB" w14:textId="77777777" w:rsidR="00CD1CFF" w:rsidRDefault="00B80730">
            <w:pPr>
              <w:pStyle w:val="afffffffffe"/>
              <w:rPr>
                <w:rFonts w:hAnsi="宋体" w:hint="eastAsia"/>
              </w:rPr>
            </w:pPr>
            <w:r>
              <w:rPr>
                <w:rFonts w:ascii="Segoe UI" w:hAnsi="Segoe UI" w:cs="Segoe UI"/>
                <w:shd w:val="clear" w:color="auto" w:fill="FFFFFF"/>
              </w:rPr>
              <w:t>能耗数据</w:t>
            </w:r>
            <w:r>
              <w:rPr>
                <w:rFonts w:ascii="Segoe UI" w:hAnsi="Segoe UI" w:cs="Segoe UI" w:hint="eastAsia"/>
                <w:shd w:val="clear" w:color="auto" w:fill="FFFFFF"/>
              </w:rPr>
              <w:t>管理</w:t>
            </w:r>
          </w:p>
        </w:tc>
        <w:tc>
          <w:tcPr>
            <w:tcW w:w="483" w:type="pct"/>
            <w:vAlign w:val="center"/>
          </w:tcPr>
          <w:p w14:paraId="52267387" w14:textId="77777777" w:rsidR="00CD1CFF" w:rsidRDefault="00B80730">
            <w:pPr>
              <w:pStyle w:val="afffffffffe"/>
              <w:rPr>
                <w:rFonts w:hAnsi="宋体" w:hint="eastAsia"/>
                <w:szCs w:val="18"/>
              </w:rPr>
            </w:pPr>
            <w:r>
              <w:rPr>
                <w:rFonts w:hint="eastAsia"/>
                <w:color w:val="000000"/>
                <w:szCs w:val="18"/>
              </w:rPr>
              <w:t>2</w:t>
            </w:r>
          </w:p>
        </w:tc>
        <w:tc>
          <w:tcPr>
            <w:tcW w:w="2119" w:type="pct"/>
          </w:tcPr>
          <w:p w14:paraId="282AD67D" w14:textId="77777777" w:rsidR="00CD1CFF" w:rsidRDefault="00B80730">
            <w:pPr>
              <w:pStyle w:val="afffffffffe"/>
              <w:jc w:val="both"/>
              <w:rPr>
                <w:rFonts w:hAnsi="宋体" w:hint="eastAsia"/>
              </w:rPr>
            </w:pPr>
            <w:r>
              <w:rPr>
                <w:rFonts w:hAnsi="宋体" w:hint="eastAsia"/>
              </w:rPr>
              <w:t>a）</w:t>
            </w:r>
            <w:bookmarkStart w:id="646" w:name="OLE_LINK43"/>
            <w:r>
              <w:rPr>
                <w:rFonts w:hAnsi="宋体" w:hint="eastAsia"/>
              </w:rPr>
              <w:t>能提供近一个日历年或自然年的精确到每个办公地点的能耗数据与证明文件，且能提供对应能耗数据分析的文件，</w:t>
            </w:r>
            <w:bookmarkEnd w:id="646"/>
            <w:r>
              <w:rPr>
                <w:rFonts w:hAnsi="宋体" w:hint="eastAsia"/>
              </w:rPr>
              <w:t>得2分；</w:t>
            </w:r>
          </w:p>
          <w:p w14:paraId="0E734817" w14:textId="77777777" w:rsidR="00CD1CFF" w:rsidRDefault="00B80730">
            <w:pPr>
              <w:pStyle w:val="afffffffffe"/>
              <w:jc w:val="both"/>
              <w:rPr>
                <w:rFonts w:hAnsi="宋体" w:hint="eastAsia"/>
              </w:rPr>
            </w:pPr>
            <w:r>
              <w:rPr>
                <w:rFonts w:hAnsi="宋体" w:hint="eastAsia"/>
              </w:rPr>
              <w:t>b）能提供近一个日历年或自然年的精确到每个办公地点的能耗数据与证明文件，但无法提供对应能耗数据分析的文件，得1分；</w:t>
            </w:r>
          </w:p>
          <w:p w14:paraId="77A14330" w14:textId="77777777" w:rsidR="00CD1CFF" w:rsidRDefault="00B80730">
            <w:pPr>
              <w:pStyle w:val="afffffffffe"/>
              <w:jc w:val="both"/>
              <w:rPr>
                <w:rFonts w:hAnsi="宋体" w:hint="eastAsia"/>
              </w:rPr>
            </w:pPr>
            <w:r>
              <w:rPr>
                <w:rFonts w:hAnsi="宋体" w:hint="eastAsia"/>
              </w:rPr>
              <w:t>c）无法提供近一个日历年或自然年的精确到每个办公地点的能耗数据与证明文件及对应能耗数据分析的文件，不得分</w:t>
            </w:r>
          </w:p>
        </w:tc>
      </w:tr>
      <w:tr w:rsidR="00CD1CFF" w14:paraId="71730D98" w14:textId="77777777">
        <w:trPr>
          <w:trHeight w:val="76"/>
          <w:jc w:val="center"/>
        </w:trPr>
        <w:tc>
          <w:tcPr>
            <w:tcW w:w="357" w:type="pct"/>
            <w:vMerge/>
            <w:vAlign w:val="center"/>
          </w:tcPr>
          <w:p w14:paraId="69CD2DA3" w14:textId="77777777" w:rsidR="00CD1CFF" w:rsidRDefault="00CD1CFF">
            <w:pPr>
              <w:pStyle w:val="afffffffffe"/>
              <w:rPr>
                <w:rFonts w:hAnsi="宋体" w:hint="eastAsia"/>
              </w:rPr>
            </w:pPr>
          </w:p>
        </w:tc>
        <w:tc>
          <w:tcPr>
            <w:tcW w:w="625" w:type="pct"/>
            <w:vMerge/>
            <w:vAlign w:val="center"/>
          </w:tcPr>
          <w:p w14:paraId="7F5CABF7" w14:textId="77777777" w:rsidR="00CD1CFF" w:rsidRDefault="00CD1CFF">
            <w:pPr>
              <w:pStyle w:val="afffffffffe"/>
              <w:rPr>
                <w:rFonts w:hAnsi="宋体" w:hint="eastAsia"/>
              </w:rPr>
            </w:pPr>
          </w:p>
        </w:tc>
        <w:tc>
          <w:tcPr>
            <w:tcW w:w="1416" w:type="pct"/>
            <w:vAlign w:val="center"/>
          </w:tcPr>
          <w:p w14:paraId="213E21A9" w14:textId="77777777" w:rsidR="00CD1CFF" w:rsidRDefault="00B80730">
            <w:pPr>
              <w:pStyle w:val="afffffffffe"/>
              <w:rPr>
                <w:rFonts w:hAnsi="宋体" w:hint="eastAsia"/>
              </w:rPr>
            </w:pPr>
            <w:r>
              <w:rPr>
                <w:rFonts w:hint="eastAsia"/>
              </w:rPr>
              <w:t>能源管理系统使用</w:t>
            </w:r>
          </w:p>
        </w:tc>
        <w:tc>
          <w:tcPr>
            <w:tcW w:w="483" w:type="pct"/>
            <w:vAlign w:val="center"/>
          </w:tcPr>
          <w:p w14:paraId="679E1ED8"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38122521" w14:textId="77777777" w:rsidR="00CD1CFF" w:rsidRDefault="00B80730">
            <w:pPr>
              <w:pStyle w:val="afffffffffe"/>
              <w:jc w:val="both"/>
              <w:rPr>
                <w:rFonts w:hAnsi="宋体" w:hint="eastAsia"/>
              </w:rPr>
            </w:pPr>
            <w:r>
              <w:rPr>
                <w:rFonts w:hAnsi="宋体" w:hint="eastAsia"/>
              </w:rPr>
              <w:t>a）</w:t>
            </w:r>
            <w:bookmarkStart w:id="647" w:name="OLE_LINK45"/>
            <w:bookmarkStart w:id="648" w:name="OLE_LINK44"/>
            <w:r>
              <w:rPr>
                <w:rFonts w:hAnsi="宋体" w:hint="eastAsia"/>
              </w:rPr>
              <w:t>能使用</w:t>
            </w:r>
            <w:r>
              <w:rPr>
                <w:rFonts w:hint="eastAsia"/>
              </w:rPr>
              <w:t>能源管理</w:t>
            </w:r>
            <w:r>
              <w:rPr>
                <w:rFonts w:hAnsi="宋体" w:hint="eastAsia"/>
              </w:rPr>
              <w:t>系统对能源、能耗进行管理，并能提供记录系统的软件/硬件名称、供应商名称及系统相关的文件</w:t>
            </w:r>
            <w:bookmarkEnd w:id="647"/>
            <w:bookmarkEnd w:id="648"/>
            <w:r>
              <w:rPr>
                <w:rFonts w:hAnsi="宋体" w:hint="eastAsia"/>
              </w:rPr>
              <w:t>，得2分；</w:t>
            </w:r>
          </w:p>
          <w:p w14:paraId="2B27229B" w14:textId="77777777" w:rsidR="00CD1CFF" w:rsidRDefault="00B80730">
            <w:pPr>
              <w:pStyle w:val="afffffffffe"/>
              <w:jc w:val="both"/>
              <w:rPr>
                <w:rFonts w:hAnsi="宋体" w:hint="eastAsia"/>
              </w:rPr>
            </w:pPr>
            <w:r>
              <w:rPr>
                <w:rFonts w:hAnsi="宋体" w:hint="eastAsia"/>
              </w:rPr>
              <w:t>b）能使用</w:t>
            </w:r>
            <w:r>
              <w:rPr>
                <w:rFonts w:hint="eastAsia"/>
              </w:rPr>
              <w:t>能源管理</w:t>
            </w:r>
            <w:r>
              <w:rPr>
                <w:rFonts w:hAnsi="宋体" w:hint="eastAsia"/>
              </w:rPr>
              <w:t>系统对能源、能耗进行管理，但不能提供记录系统的软件/硬件名称、供应商名称及系统相关的文件，得1分；</w:t>
            </w:r>
          </w:p>
          <w:p w14:paraId="17674FF4" w14:textId="77777777" w:rsidR="00CD1CFF" w:rsidRDefault="00B80730">
            <w:pPr>
              <w:pStyle w:val="afffffffffe"/>
              <w:jc w:val="both"/>
              <w:rPr>
                <w:rFonts w:hAnsi="宋体" w:hint="eastAsia"/>
              </w:rPr>
            </w:pPr>
            <w:r>
              <w:rPr>
                <w:rFonts w:hAnsi="宋体" w:hint="eastAsia"/>
              </w:rPr>
              <w:lastRenderedPageBreak/>
              <w:t>c）无法使用</w:t>
            </w:r>
            <w:r>
              <w:rPr>
                <w:rFonts w:hint="eastAsia"/>
              </w:rPr>
              <w:t>能源管理</w:t>
            </w:r>
            <w:r>
              <w:rPr>
                <w:rFonts w:hAnsi="宋体" w:hint="eastAsia"/>
              </w:rPr>
              <w:t>系统对能源、能耗进行管理且无法提供记录系统的软件/硬件名称、供应商名称及系统相关的文件，不得分</w:t>
            </w:r>
          </w:p>
        </w:tc>
      </w:tr>
      <w:tr w:rsidR="00CD1CFF" w14:paraId="638FF8AF" w14:textId="77777777">
        <w:trPr>
          <w:trHeight w:val="76"/>
          <w:jc w:val="center"/>
        </w:trPr>
        <w:tc>
          <w:tcPr>
            <w:tcW w:w="357" w:type="pct"/>
            <w:vMerge/>
            <w:vAlign w:val="center"/>
          </w:tcPr>
          <w:p w14:paraId="65DD64C5" w14:textId="77777777" w:rsidR="00CD1CFF" w:rsidRDefault="00CD1CFF">
            <w:pPr>
              <w:pStyle w:val="afffffffffe"/>
              <w:rPr>
                <w:rFonts w:hAnsi="宋体" w:hint="eastAsia"/>
              </w:rPr>
            </w:pPr>
          </w:p>
        </w:tc>
        <w:tc>
          <w:tcPr>
            <w:tcW w:w="625" w:type="pct"/>
            <w:vMerge/>
            <w:vAlign w:val="center"/>
          </w:tcPr>
          <w:p w14:paraId="796FD0C6" w14:textId="77777777" w:rsidR="00CD1CFF" w:rsidRDefault="00CD1CFF">
            <w:pPr>
              <w:pStyle w:val="afffffffffe"/>
              <w:rPr>
                <w:rFonts w:hAnsi="宋体" w:hint="eastAsia"/>
              </w:rPr>
            </w:pPr>
          </w:p>
        </w:tc>
        <w:tc>
          <w:tcPr>
            <w:tcW w:w="1416" w:type="pct"/>
            <w:vAlign w:val="center"/>
          </w:tcPr>
          <w:p w14:paraId="51A93BC2" w14:textId="77777777" w:rsidR="00CD1CFF" w:rsidRDefault="00B80730">
            <w:pPr>
              <w:pStyle w:val="afffffffffe"/>
              <w:rPr>
                <w:rFonts w:hAnsi="宋体" w:hint="eastAsia"/>
              </w:rPr>
            </w:pPr>
            <w:r>
              <w:rPr>
                <w:rFonts w:hint="eastAsia"/>
              </w:rPr>
              <w:t>低能耗设备使用</w:t>
            </w:r>
          </w:p>
        </w:tc>
        <w:tc>
          <w:tcPr>
            <w:tcW w:w="483" w:type="pct"/>
            <w:vAlign w:val="center"/>
          </w:tcPr>
          <w:p w14:paraId="646656D1"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451D8BDB" w14:textId="77777777" w:rsidR="00CD1CFF" w:rsidRDefault="00B80730">
            <w:pPr>
              <w:pStyle w:val="afffffffffe"/>
              <w:jc w:val="both"/>
              <w:rPr>
                <w:rFonts w:hAnsi="宋体" w:hint="eastAsia"/>
              </w:rPr>
            </w:pPr>
            <w:r>
              <w:rPr>
                <w:rFonts w:hAnsi="宋体" w:hint="eastAsia"/>
              </w:rPr>
              <w:t>a）</w:t>
            </w:r>
            <w:bookmarkStart w:id="649" w:name="OLE_LINK46"/>
            <w:bookmarkStart w:id="650" w:name="OLE_LINK47"/>
            <w:r>
              <w:rPr>
                <w:rFonts w:hAnsi="宋体" w:hint="eastAsia"/>
              </w:rPr>
              <w:t>能提供使用LED照明、感应</w:t>
            </w:r>
            <w:proofErr w:type="gramStart"/>
            <w:r>
              <w:rPr>
                <w:rFonts w:hAnsi="宋体" w:hint="eastAsia"/>
              </w:rPr>
              <w:t>照明设备或暖通</w:t>
            </w:r>
            <w:proofErr w:type="gramEnd"/>
            <w:r>
              <w:rPr>
                <w:rFonts w:hAnsi="宋体" w:hint="eastAsia"/>
              </w:rPr>
              <w:t>空调控制系统的使用证明，如设备采购记录、设备管理清单等，且使用证明中具备保护企业的名称或Logo等能证明企业自身使用的信息，得2分</w:t>
            </w:r>
            <w:bookmarkEnd w:id="649"/>
            <w:bookmarkEnd w:id="650"/>
            <w:r>
              <w:rPr>
                <w:rFonts w:hAnsi="宋体" w:hint="eastAsia"/>
              </w:rPr>
              <w:t>；</w:t>
            </w:r>
          </w:p>
          <w:p w14:paraId="198B3B09" w14:textId="77777777" w:rsidR="00CD1CFF" w:rsidRDefault="00B80730">
            <w:pPr>
              <w:pStyle w:val="afffffffffe"/>
              <w:jc w:val="both"/>
              <w:rPr>
                <w:rFonts w:hAnsi="宋体" w:hint="eastAsia"/>
              </w:rPr>
            </w:pPr>
            <w:r>
              <w:rPr>
                <w:rFonts w:hAnsi="宋体" w:hint="eastAsia"/>
              </w:rPr>
              <w:t>b）能提供</w:t>
            </w:r>
            <w:bookmarkStart w:id="651" w:name="OLE_LINK50"/>
            <w:r>
              <w:rPr>
                <w:rFonts w:hAnsi="宋体" w:hint="eastAsia"/>
              </w:rPr>
              <w:t>使用LED照明、感应</w:t>
            </w:r>
            <w:proofErr w:type="gramStart"/>
            <w:r>
              <w:rPr>
                <w:rFonts w:hAnsi="宋体" w:hint="eastAsia"/>
              </w:rPr>
              <w:t>照明设备或暖通</w:t>
            </w:r>
            <w:proofErr w:type="gramEnd"/>
            <w:r>
              <w:rPr>
                <w:rFonts w:hAnsi="宋体" w:hint="eastAsia"/>
              </w:rPr>
              <w:t>空调控制系统的</w:t>
            </w:r>
            <w:bookmarkStart w:id="652" w:name="OLE_LINK48"/>
            <w:bookmarkStart w:id="653" w:name="OLE_LINK49"/>
            <w:r>
              <w:rPr>
                <w:rFonts w:hAnsi="宋体" w:hint="eastAsia"/>
              </w:rPr>
              <w:t>使用证明</w:t>
            </w:r>
            <w:bookmarkEnd w:id="651"/>
            <w:bookmarkEnd w:id="652"/>
            <w:bookmarkEnd w:id="653"/>
            <w:r>
              <w:rPr>
                <w:rFonts w:hAnsi="宋体" w:hint="eastAsia"/>
              </w:rPr>
              <w:t>，如设备采购记录、设备管理清单等，但使用证明中不具备保护企业的名称或Logo等能证明企业自身使用的信息，得</w:t>
            </w:r>
            <w:r>
              <w:rPr>
                <w:rFonts w:hAnsi="宋体"/>
              </w:rPr>
              <w:t>1</w:t>
            </w:r>
            <w:r>
              <w:rPr>
                <w:rFonts w:hAnsi="宋体" w:hint="eastAsia"/>
              </w:rPr>
              <w:t>分；</w:t>
            </w:r>
          </w:p>
          <w:p w14:paraId="0D648005" w14:textId="77777777" w:rsidR="00CD1CFF" w:rsidRDefault="00B80730">
            <w:pPr>
              <w:pStyle w:val="afffffffffe"/>
              <w:jc w:val="both"/>
              <w:rPr>
                <w:rFonts w:hAnsi="宋体" w:hint="eastAsia"/>
              </w:rPr>
            </w:pPr>
            <w:r>
              <w:rPr>
                <w:rFonts w:hAnsi="宋体" w:hint="eastAsia"/>
              </w:rPr>
              <w:t>c）无法提供使用LED照明、感应</w:t>
            </w:r>
            <w:proofErr w:type="gramStart"/>
            <w:r>
              <w:rPr>
                <w:rFonts w:hAnsi="宋体" w:hint="eastAsia"/>
              </w:rPr>
              <w:t>照明设备或暖通</w:t>
            </w:r>
            <w:proofErr w:type="gramEnd"/>
            <w:r>
              <w:rPr>
                <w:rFonts w:hAnsi="宋体" w:hint="eastAsia"/>
              </w:rPr>
              <w:t>空调控制系统的使用证明，不得分</w:t>
            </w:r>
          </w:p>
        </w:tc>
      </w:tr>
      <w:tr w:rsidR="00CD1CFF" w14:paraId="050DB00A" w14:textId="77777777">
        <w:trPr>
          <w:trHeight w:val="74"/>
          <w:jc w:val="center"/>
        </w:trPr>
        <w:tc>
          <w:tcPr>
            <w:tcW w:w="357" w:type="pct"/>
            <w:vMerge/>
            <w:vAlign w:val="center"/>
          </w:tcPr>
          <w:p w14:paraId="25444C9C" w14:textId="77777777" w:rsidR="00CD1CFF" w:rsidRDefault="00CD1CFF">
            <w:pPr>
              <w:pStyle w:val="afffffffffe"/>
              <w:rPr>
                <w:rFonts w:hAnsi="宋体" w:hint="eastAsia"/>
              </w:rPr>
            </w:pPr>
          </w:p>
        </w:tc>
        <w:tc>
          <w:tcPr>
            <w:tcW w:w="625" w:type="pct"/>
            <w:vMerge w:val="restart"/>
            <w:vAlign w:val="center"/>
          </w:tcPr>
          <w:p w14:paraId="483BB9E3" w14:textId="77777777" w:rsidR="00CD1CFF" w:rsidRDefault="00B80730">
            <w:pPr>
              <w:pStyle w:val="afffffffffe"/>
              <w:rPr>
                <w:rFonts w:hAnsi="宋体" w:hint="eastAsia"/>
              </w:rPr>
            </w:pPr>
            <w:bookmarkStart w:id="654" w:name="OLE_LINK95"/>
            <w:bookmarkStart w:id="655" w:name="OLE_LINK88"/>
            <w:r>
              <w:rPr>
                <w:rFonts w:ascii="Segoe UI" w:hAnsi="Segoe UI" w:cs="Segoe UI"/>
                <w:shd w:val="clear" w:color="auto" w:fill="FFFFFF"/>
              </w:rPr>
              <w:t>水资源消耗管理</w:t>
            </w:r>
            <w:bookmarkEnd w:id="654"/>
            <w:bookmarkEnd w:id="655"/>
          </w:p>
        </w:tc>
        <w:tc>
          <w:tcPr>
            <w:tcW w:w="1416" w:type="pct"/>
            <w:vAlign w:val="center"/>
          </w:tcPr>
          <w:p w14:paraId="365722AA" w14:textId="77777777" w:rsidR="00CD1CFF" w:rsidRDefault="00B80730">
            <w:pPr>
              <w:pStyle w:val="afffffffffe"/>
              <w:rPr>
                <w:rFonts w:hAnsi="宋体" w:hint="eastAsia"/>
              </w:rPr>
            </w:pPr>
            <w:r>
              <w:rPr>
                <w:rFonts w:ascii="Segoe UI" w:hAnsi="Segoe UI" w:cs="Segoe UI"/>
                <w:shd w:val="clear" w:color="auto" w:fill="FFFFFF"/>
              </w:rPr>
              <w:t>耗水量数据</w:t>
            </w:r>
          </w:p>
        </w:tc>
        <w:tc>
          <w:tcPr>
            <w:tcW w:w="483" w:type="pct"/>
            <w:vAlign w:val="center"/>
          </w:tcPr>
          <w:p w14:paraId="47D9AE7F"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050816B5" w14:textId="77777777" w:rsidR="00CD1CFF" w:rsidRDefault="00B80730">
            <w:pPr>
              <w:pStyle w:val="afffffffffe"/>
              <w:jc w:val="both"/>
              <w:rPr>
                <w:rFonts w:hAnsi="宋体" w:hint="eastAsia"/>
              </w:rPr>
            </w:pPr>
            <w:r>
              <w:rPr>
                <w:rFonts w:hAnsi="宋体" w:hint="eastAsia"/>
              </w:rPr>
              <w:t>a）能提供近一个日历年或自然年的耗水量数据的以及其用水量账单等佐证资料，得2分；</w:t>
            </w:r>
          </w:p>
          <w:p w14:paraId="225BC5B1" w14:textId="77777777" w:rsidR="00CD1CFF" w:rsidRDefault="00B80730">
            <w:pPr>
              <w:pStyle w:val="afffffffffe"/>
              <w:jc w:val="both"/>
              <w:rPr>
                <w:rFonts w:hAnsi="宋体" w:hint="eastAsia"/>
              </w:rPr>
            </w:pPr>
            <w:r>
              <w:rPr>
                <w:rFonts w:hAnsi="宋体" w:hint="eastAsia"/>
              </w:rPr>
              <w:t>b）仅能提供近一个日历年或自然年的耗水量数据，但无用水量账单等佐证资料，得1分；</w:t>
            </w:r>
          </w:p>
          <w:p w14:paraId="35BBEA06" w14:textId="77777777" w:rsidR="00CD1CFF" w:rsidRDefault="00B80730">
            <w:pPr>
              <w:pStyle w:val="afffffffffe"/>
              <w:jc w:val="both"/>
              <w:rPr>
                <w:rFonts w:hAnsi="宋体" w:hint="eastAsia"/>
              </w:rPr>
            </w:pPr>
            <w:r>
              <w:rPr>
                <w:rFonts w:hAnsi="宋体" w:hint="eastAsia"/>
              </w:rPr>
              <w:t>c）无法提供近一个日历年或自然年的耗水量数据与用水量账单等佐证资料，不得分</w:t>
            </w:r>
          </w:p>
        </w:tc>
      </w:tr>
      <w:tr w:rsidR="00CD1CFF" w14:paraId="7DABACD7" w14:textId="77777777">
        <w:trPr>
          <w:trHeight w:val="74"/>
          <w:jc w:val="center"/>
        </w:trPr>
        <w:tc>
          <w:tcPr>
            <w:tcW w:w="357" w:type="pct"/>
            <w:vMerge/>
            <w:vAlign w:val="center"/>
          </w:tcPr>
          <w:p w14:paraId="79272A86" w14:textId="77777777" w:rsidR="00CD1CFF" w:rsidRDefault="00CD1CFF">
            <w:pPr>
              <w:pStyle w:val="afffffffffe"/>
              <w:rPr>
                <w:rFonts w:hAnsi="宋体" w:hint="eastAsia"/>
              </w:rPr>
            </w:pPr>
          </w:p>
        </w:tc>
        <w:tc>
          <w:tcPr>
            <w:tcW w:w="625" w:type="pct"/>
            <w:vMerge/>
          </w:tcPr>
          <w:p w14:paraId="6E974E0A" w14:textId="77777777" w:rsidR="00CD1CFF" w:rsidRDefault="00CD1CFF">
            <w:pPr>
              <w:pStyle w:val="afffffffffe"/>
              <w:rPr>
                <w:rFonts w:hAnsi="宋体" w:hint="eastAsia"/>
              </w:rPr>
            </w:pPr>
          </w:p>
        </w:tc>
        <w:tc>
          <w:tcPr>
            <w:tcW w:w="1416" w:type="pct"/>
            <w:vAlign w:val="center"/>
          </w:tcPr>
          <w:p w14:paraId="3D99BD1C" w14:textId="77777777" w:rsidR="00CD1CFF" w:rsidRDefault="00B80730">
            <w:pPr>
              <w:pStyle w:val="afffffffffe"/>
              <w:rPr>
                <w:rFonts w:hAnsi="宋体" w:hint="eastAsia"/>
              </w:rPr>
            </w:pPr>
            <w:r>
              <w:rPr>
                <w:rFonts w:ascii="Segoe UI" w:hAnsi="Segoe UI" w:cs="Segoe UI"/>
                <w:shd w:val="clear" w:color="auto" w:fill="FFFFFF"/>
              </w:rPr>
              <w:t>节水效果证明</w:t>
            </w:r>
          </w:p>
        </w:tc>
        <w:tc>
          <w:tcPr>
            <w:tcW w:w="483" w:type="pct"/>
            <w:vAlign w:val="center"/>
          </w:tcPr>
          <w:p w14:paraId="4DF8AF2A"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5864CFD9" w14:textId="77777777" w:rsidR="00CD1CFF" w:rsidRDefault="00B80730">
            <w:pPr>
              <w:pStyle w:val="afffffffffe"/>
              <w:jc w:val="both"/>
              <w:rPr>
                <w:rFonts w:hAnsi="宋体" w:hint="eastAsia"/>
              </w:rPr>
            </w:pPr>
            <w:bookmarkStart w:id="656" w:name="OLE_LINK54"/>
            <w:bookmarkStart w:id="657" w:name="OLE_LINK55"/>
            <w:r>
              <w:rPr>
                <w:rFonts w:hAnsi="宋体" w:hint="eastAsia"/>
              </w:rPr>
              <w:t>a）</w:t>
            </w:r>
            <w:r>
              <w:rPr>
                <w:rFonts w:hint="eastAsia"/>
              </w:rPr>
              <w:t>能</w:t>
            </w:r>
            <w:r>
              <w:rPr>
                <w:rFonts w:hAnsi="宋体" w:hint="eastAsia"/>
              </w:rPr>
              <w:t>提供近两年的水费账单对比情况说明文件，得</w:t>
            </w:r>
            <w:r>
              <w:rPr>
                <w:rFonts w:hAnsi="宋体"/>
              </w:rPr>
              <w:t>2</w:t>
            </w:r>
            <w:r>
              <w:rPr>
                <w:rFonts w:hAnsi="宋体" w:hint="eastAsia"/>
              </w:rPr>
              <w:t>分；</w:t>
            </w:r>
          </w:p>
          <w:bookmarkEnd w:id="656"/>
          <w:bookmarkEnd w:id="657"/>
          <w:p w14:paraId="2E869FC2" w14:textId="77777777" w:rsidR="00CD1CFF" w:rsidRDefault="00B80730">
            <w:pPr>
              <w:pStyle w:val="afffffffffe"/>
              <w:jc w:val="both"/>
              <w:rPr>
                <w:rFonts w:hAnsi="宋体" w:hint="eastAsia"/>
              </w:rPr>
            </w:pPr>
            <w:r>
              <w:rPr>
                <w:rFonts w:hAnsi="宋体" w:hint="eastAsia"/>
              </w:rPr>
              <w:t>b）</w:t>
            </w:r>
            <w:r>
              <w:rPr>
                <w:rFonts w:hint="eastAsia"/>
              </w:rPr>
              <w:t>无法</w:t>
            </w:r>
            <w:r>
              <w:rPr>
                <w:rFonts w:hAnsi="宋体" w:hint="eastAsia"/>
              </w:rPr>
              <w:t>提供近两年的水费账单对比情况说明文件，不得分</w:t>
            </w:r>
          </w:p>
        </w:tc>
      </w:tr>
      <w:tr w:rsidR="00CD1CFF" w14:paraId="6C347F30" w14:textId="77777777">
        <w:trPr>
          <w:trHeight w:val="74"/>
          <w:jc w:val="center"/>
        </w:trPr>
        <w:tc>
          <w:tcPr>
            <w:tcW w:w="357" w:type="pct"/>
            <w:vMerge/>
            <w:vAlign w:val="center"/>
          </w:tcPr>
          <w:p w14:paraId="3E12AC5E" w14:textId="77777777" w:rsidR="00CD1CFF" w:rsidRDefault="00CD1CFF">
            <w:pPr>
              <w:pStyle w:val="afffffffffe"/>
              <w:rPr>
                <w:rFonts w:hAnsi="宋体" w:hint="eastAsia"/>
              </w:rPr>
            </w:pPr>
          </w:p>
        </w:tc>
        <w:tc>
          <w:tcPr>
            <w:tcW w:w="625" w:type="pct"/>
            <w:vMerge w:val="restart"/>
            <w:vAlign w:val="center"/>
          </w:tcPr>
          <w:p w14:paraId="6D6B5A27" w14:textId="77777777" w:rsidR="00CD1CFF" w:rsidRDefault="00B80730">
            <w:pPr>
              <w:pStyle w:val="afffffffffe"/>
              <w:rPr>
                <w:rFonts w:hAnsi="宋体" w:hint="eastAsia"/>
              </w:rPr>
            </w:pPr>
            <w:bookmarkStart w:id="658" w:name="OLE_LINK97"/>
            <w:bookmarkStart w:id="659" w:name="OLE_LINK98"/>
            <w:bookmarkStart w:id="660" w:name="OLE_LINK96"/>
            <w:r>
              <w:rPr>
                <w:rFonts w:hAnsi="宋体" w:hint="eastAsia"/>
              </w:rPr>
              <w:t>废弃物与污水排放管理</w:t>
            </w:r>
            <w:bookmarkEnd w:id="658"/>
            <w:bookmarkEnd w:id="659"/>
            <w:bookmarkEnd w:id="660"/>
          </w:p>
        </w:tc>
        <w:tc>
          <w:tcPr>
            <w:tcW w:w="1416" w:type="pct"/>
            <w:vAlign w:val="center"/>
          </w:tcPr>
          <w:p w14:paraId="4A6E795C" w14:textId="77777777" w:rsidR="00CD1CFF" w:rsidRDefault="00B80730">
            <w:pPr>
              <w:pStyle w:val="afffffffffe"/>
              <w:rPr>
                <w:rFonts w:hAnsi="宋体" w:hint="eastAsia"/>
              </w:rPr>
            </w:pPr>
            <w:r>
              <w:rPr>
                <w:rFonts w:hint="eastAsia"/>
              </w:rPr>
              <w:t>合法污水排放</w:t>
            </w:r>
          </w:p>
        </w:tc>
        <w:tc>
          <w:tcPr>
            <w:tcW w:w="483" w:type="pct"/>
            <w:vAlign w:val="center"/>
          </w:tcPr>
          <w:p w14:paraId="0B32AD8B"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32386F49" w14:textId="77777777" w:rsidR="00CD1CFF" w:rsidRDefault="00B80730">
            <w:pPr>
              <w:pStyle w:val="afffffffffe"/>
              <w:jc w:val="both"/>
              <w:rPr>
                <w:rFonts w:hAnsi="宋体" w:hint="eastAsia"/>
              </w:rPr>
            </w:pPr>
            <w:r>
              <w:rPr>
                <w:rFonts w:hAnsi="宋体" w:hint="eastAsia"/>
              </w:rPr>
              <w:t>a）</w:t>
            </w:r>
            <w:bookmarkStart w:id="661" w:name="OLE_LINK56"/>
            <w:r>
              <w:rPr>
                <w:rFonts w:hAnsi="宋体" w:hint="eastAsia"/>
              </w:rPr>
              <w:t>在近3年内未因排放不合格</w:t>
            </w:r>
            <w:bookmarkEnd w:id="661"/>
            <w:r>
              <w:rPr>
                <w:rFonts w:hAnsi="宋体" w:hint="eastAsia"/>
              </w:rPr>
              <w:t>受到罚款或处罚，且持有有效的排污许可证，得2分；</w:t>
            </w:r>
          </w:p>
          <w:p w14:paraId="3A12096E" w14:textId="77777777" w:rsidR="00CD1CFF" w:rsidRDefault="00B80730">
            <w:pPr>
              <w:pStyle w:val="afffffffffe"/>
              <w:jc w:val="both"/>
              <w:rPr>
                <w:rFonts w:hAnsi="宋体" w:hint="eastAsia"/>
              </w:rPr>
            </w:pPr>
            <w:r>
              <w:rPr>
                <w:rFonts w:hAnsi="宋体" w:hint="eastAsia"/>
              </w:rPr>
              <w:t>b）</w:t>
            </w:r>
            <w:bookmarkStart w:id="662" w:name="OLE_LINK57"/>
            <w:r>
              <w:rPr>
                <w:rFonts w:hAnsi="宋体" w:hint="eastAsia"/>
              </w:rPr>
              <w:t>在近3年内有因排放不合格的罚款或处罚记录，但有针对的整改措施相关文件及执行记录</w:t>
            </w:r>
            <w:bookmarkEnd w:id="662"/>
            <w:r>
              <w:rPr>
                <w:rFonts w:hAnsi="宋体" w:hint="eastAsia"/>
              </w:rPr>
              <w:t>，</w:t>
            </w:r>
            <w:r>
              <w:rPr>
                <w:rFonts w:ascii="Segoe UI" w:hAnsi="Segoe UI" w:cs="Segoe UI"/>
                <w:shd w:val="clear" w:color="auto" w:fill="FFFFFF"/>
              </w:rPr>
              <w:t>且持有有效的排污许可证</w:t>
            </w:r>
            <w:r>
              <w:rPr>
                <w:rFonts w:hAnsi="宋体" w:hint="eastAsia"/>
              </w:rPr>
              <w:t>，得1分；</w:t>
            </w:r>
          </w:p>
          <w:p w14:paraId="6100867E" w14:textId="77777777" w:rsidR="00CD1CFF" w:rsidRDefault="00B80730">
            <w:pPr>
              <w:pStyle w:val="afffffffffe"/>
              <w:jc w:val="both"/>
              <w:rPr>
                <w:rFonts w:hAnsi="宋体" w:hint="eastAsia"/>
              </w:rPr>
            </w:pPr>
            <w:r>
              <w:rPr>
                <w:rFonts w:hAnsi="宋体" w:hint="eastAsia"/>
              </w:rPr>
              <w:t>c）在近3年内有因排放不合格的罚款或处罚记录，但无针对的整改措施相关文件及执行记录，</w:t>
            </w:r>
            <w:r>
              <w:rPr>
                <w:rFonts w:ascii="Segoe UI" w:hAnsi="Segoe UI" w:cs="Segoe UI"/>
                <w:shd w:val="clear" w:color="auto" w:fill="FFFFFF"/>
              </w:rPr>
              <w:t>或未持有有效的排污许可证</w:t>
            </w:r>
            <w:r>
              <w:rPr>
                <w:rFonts w:ascii="Segoe UI" w:hAnsi="Segoe UI" w:cs="Segoe UI" w:hint="eastAsia"/>
                <w:shd w:val="clear" w:color="auto" w:fill="FFFFFF"/>
              </w:rPr>
              <w:t>，</w:t>
            </w:r>
            <w:r>
              <w:rPr>
                <w:rFonts w:hAnsi="宋体" w:hint="eastAsia"/>
              </w:rPr>
              <w:t>不得分</w:t>
            </w:r>
          </w:p>
        </w:tc>
      </w:tr>
      <w:tr w:rsidR="00CD1CFF" w14:paraId="4D5EAE3F" w14:textId="77777777">
        <w:trPr>
          <w:trHeight w:val="74"/>
          <w:jc w:val="center"/>
        </w:trPr>
        <w:tc>
          <w:tcPr>
            <w:tcW w:w="357" w:type="pct"/>
            <w:vMerge/>
            <w:vAlign w:val="center"/>
          </w:tcPr>
          <w:p w14:paraId="35005876" w14:textId="77777777" w:rsidR="00CD1CFF" w:rsidRDefault="00CD1CFF">
            <w:pPr>
              <w:pStyle w:val="afffffffffe"/>
              <w:rPr>
                <w:rFonts w:hAnsi="宋体" w:hint="eastAsia"/>
              </w:rPr>
            </w:pPr>
          </w:p>
        </w:tc>
        <w:tc>
          <w:tcPr>
            <w:tcW w:w="625" w:type="pct"/>
            <w:vMerge/>
          </w:tcPr>
          <w:p w14:paraId="694E82CD" w14:textId="77777777" w:rsidR="00CD1CFF" w:rsidRDefault="00CD1CFF">
            <w:pPr>
              <w:pStyle w:val="afffffffffe"/>
              <w:rPr>
                <w:rFonts w:hAnsi="宋体" w:hint="eastAsia"/>
              </w:rPr>
            </w:pPr>
          </w:p>
        </w:tc>
        <w:tc>
          <w:tcPr>
            <w:tcW w:w="1416" w:type="pct"/>
            <w:vAlign w:val="center"/>
          </w:tcPr>
          <w:p w14:paraId="03FCEDCF" w14:textId="77777777" w:rsidR="00CD1CFF" w:rsidRDefault="00B80730">
            <w:pPr>
              <w:pStyle w:val="afffffffffe"/>
              <w:rPr>
                <w:rFonts w:hAnsi="宋体" w:hint="eastAsia"/>
              </w:rPr>
            </w:pPr>
            <w:r>
              <w:rPr>
                <w:rFonts w:hint="eastAsia"/>
              </w:rPr>
              <w:t>废弃物处置</w:t>
            </w:r>
          </w:p>
        </w:tc>
        <w:tc>
          <w:tcPr>
            <w:tcW w:w="483" w:type="pct"/>
            <w:vAlign w:val="center"/>
          </w:tcPr>
          <w:p w14:paraId="193BD0EE"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26CAECD1" w14:textId="77777777" w:rsidR="00CD1CFF" w:rsidRDefault="00B80730">
            <w:pPr>
              <w:pStyle w:val="afffffffffe"/>
              <w:jc w:val="both"/>
              <w:rPr>
                <w:rFonts w:hAnsi="宋体" w:hint="eastAsia"/>
              </w:rPr>
            </w:pPr>
            <w:r>
              <w:rPr>
                <w:rFonts w:hAnsi="宋体" w:hint="eastAsia"/>
              </w:rPr>
              <w:t>a）</w:t>
            </w:r>
            <w:bookmarkStart w:id="663" w:name="OLE_LINK58"/>
            <w:r>
              <w:rPr>
                <w:rFonts w:hint="eastAsia"/>
              </w:rPr>
              <w:t>能</w:t>
            </w:r>
            <w:r>
              <w:rPr>
                <w:rFonts w:hAnsi="宋体" w:hint="eastAsia"/>
              </w:rPr>
              <w:t>提供记录采取填埋、回收方式的废弃物处置所占比例、供应</w:t>
            </w:r>
            <w:proofErr w:type="gramStart"/>
            <w:r>
              <w:rPr>
                <w:rFonts w:hAnsi="宋体" w:hint="eastAsia"/>
              </w:rPr>
              <w:t>链产生</w:t>
            </w:r>
            <w:proofErr w:type="gramEnd"/>
            <w:r>
              <w:rPr>
                <w:rFonts w:hAnsi="宋体" w:hint="eastAsia"/>
              </w:rPr>
              <w:t>的污染物类型的文件，得</w:t>
            </w:r>
            <w:r>
              <w:rPr>
                <w:rFonts w:hAnsi="宋体"/>
              </w:rPr>
              <w:t>2</w:t>
            </w:r>
            <w:r>
              <w:rPr>
                <w:rFonts w:hAnsi="宋体" w:hint="eastAsia"/>
              </w:rPr>
              <w:t>分；</w:t>
            </w:r>
            <w:bookmarkEnd w:id="663"/>
          </w:p>
          <w:p w14:paraId="51EBC3CC" w14:textId="77777777" w:rsidR="00CD1CFF" w:rsidRDefault="00B80730">
            <w:pPr>
              <w:pStyle w:val="afffffffffe"/>
              <w:jc w:val="both"/>
              <w:rPr>
                <w:rFonts w:hAnsi="宋体" w:hint="eastAsia"/>
              </w:rPr>
            </w:pPr>
            <w:r>
              <w:rPr>
                <w:rFonts w:hAnsi="宋体"/>
              </w:rPr>
              <w:t>b</w:t>
            </w:r>
            <w:r>
              <w:rPr>
                <w:rFonts w:hAnsi="宋体" w:hint="eastAsia"/>
              </w:rPr>
              <w:t>）</w:t>
            </w:r>
            <w:r>
              <w:rPr>
                <w:rFonts w:hint="eastAsia"/>
              </w:rPr>
              <w:t>能</w:t>
            </w:r>
            <w:r>
              <w:rPr>
                <w:rFonts w:hAnsi="宋体" w:hint="eastAsia"/>
              </w:rPr>
              <w:t>提供记录采取填埋、回收方式的废弃物处置所占比例的文件，但无法提供供应</w:t>
            </w:r>
            <w:proofErr w:type="gramStart"/>
            <w:r>
              <w:rPr>
                <w:rFonts w:hAnsi="宋体" w:hint="eastAsia"/>
              </w:rPr>
              <w:t>链产生</w:t>
            </w:r>
            <w:proofErr w:type="gramEnd"/>
            <w:r>
              <w:rPr>
                <w:rFonts w:hAnsi="宋体" w:hint="eastAsia"/>
              </w:rPr>
              <w:t>的污染物类型与数量以及提供记录此类信息的文件，得</w:t>
            </w:r>
            <w:r>
              <w:rPr>
                <w:rFonts w:hAnsi="宋体"/>
              </w:rPr>
              <w:t>1</w:t>
            </w:r>
            <w:r>
              <w:rPr>
                <w:rFonts w:hAnsi="宋体" w:hint="eastAsia"/>
              </w:rPr>
              <w:t>分；</w:t>
            </w:r>
          </w:p>
          <w:p w14:paraId="5CC359F3" w14:textId="77777777" w:rsidR="00CD1CFF" w:rsidRDefault="00B80730">
            <w:pPr>
              <w:pStyle w:val="afffffffffe"/>
              <w:jc w:val="both"/>
              <w:rPr>
                <w:rFonts w:hAnsi="宋体" w:hint="eastAsia"/>
              </w:rPr>
            </w:pPr>
            <w:r>
              <w:rPr>
                <w:rFonts w:hAnsi="宋体" w:hint="eastAsia"/>
              </w:rPr>
              <w:t>c）</w:t>
            </w:r>
            <w:r>
              <w:rPr>
                <w:rFonts w:hint="eastAsia"/>
              </w:rPr>
              <w:t>无法</w:t>
            </w:r>
            <w:r>
              <w:rPr>
                <w:rFonts w:hAnsi="宋体" w:hint="eastAsia"/>
              </w:rPr>
              <w:t>提供记录采取填埋、回收方式的废弃物处置所占比例、供应</w:t>
            </w:r>
            <w:proofErr w:type="gramStart"/>
            <w:r>
              <w:rPr>
                <w:rFonts w:hAnsi="宋体" w:hint="eastAsia"/>
              </w:rPr>
              <w:t>链产生</w:t>
            </w:r>
            <w:proofErr w:type="gramEnd"/>
            <w:r>
              <w:rPr>
                <w:rFonts w:hAnsi="宋体" w:hint="eastAsia"/>
              </w:rPr>
              <w:t>的污染物类型与数量的文件，不得分</w:t>
            </w:r>
          </w:p>
        </w:tc>
      </w:tr>
      <w:tr w:rsidR="00CD1CFF" w14:paraId="1EC9D37C" w14:textId="77777777">
        <w:trPr>
          <w:trHeight w:val="74"/>
          <w:jc w:val="center"/>
        </w:trPr>
        <w:tc>
          <w:tcPr>
            <w:tcW w:w="357" w:type="pct"/>
            <w:vMerge/>
            <w:vAlign w:val="center"/>
          </w:tcPr>
          <w:p w14:paraId="444F811A" w14:textId="77777777" w:rsidR="00CD1CFF" w:rsidRDefault="00CD1CFF">
            <w:pPr>
              <w:pStyle w:val="afffffffffe"/>
              <w:rPr>
                <w:rFonts w:hAnsi="宋体" w:hint="eastAsia"/>
              </w:rPr>
            </w:pPr>
          </w:p>
        </w:tc>
        <w:tc>
          <w:tcPr>
            <w:tcW w:w="625" w:type="pct"/>
            <w:vMerge w:val="restart"/>
            <w:vAlign w:val="center"/>
          </w:tcPr>
          <w:p w14:paraId="39189099" w14:textId="77777777" w:rsidR="00CD1CFF" w:rsidRDefault="00B80730">
            <w:pPr>
              <w:pStyle w:val="afffffffffe"/>
              <w:rPr>
                <w:rFonts w:hAnsi="宋体" w:hint="eastAsia"/>
              </w:rPr>
            </w:pPr>
            <w:bookmarkStart w:id="664" w:name="OLE_LINK99"/>
            <w:r>
              <w:rPr>
                <w:rFonts w:hAnsi="宋体" w:hint="eastAsia"/>
              </w:rPr>
              <w:t>温室气体排放管理</w:t>
            </w:r>
            <w:bookmarkEnd w:id="664"/>
          </w:p>
        </w:tc>
        <w:tc>
          <w:tcPr>
            <w:tcW w:w="1416" w:type="pct"/>
            <w:vAlign w:val="center"/>
          </w:tcPr>
          <w:p w14:paraId="7E70025D" w14:textId="77777777" w:rsidR="00CD1CFF" w:rsidRDefault="00B80730">
            <w:pPr>
              <w:pStyle w:val="afffffffffe"/>
            </w:pPr>
            <w:r>
              <w:rPr>
                <w:rFonts w:hint="eastAsia"/>
              </w:rPr>
              <w:t>范围</w:t>
            </w:r>
            <w:proofErr w:type="gramStart"/>
            <w:r>
              <w:rPr>
                <w:rFonts w:hint="eastAsia"/>
              </w:rPr>
              <w:t>一碳统计</w:t>
            </w:r>
            <w:proofErr w:type="gramEnd"/>
          </w:p>
        </w:tc>
        <w:tc>
          <w:tcPr>
            <w:tcW w:w="483" w:type="pct"/>
            <w:vAlign w:val="center"/>
          </w:tcPr>
          <w:p w14:paraId="2A17A040"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676B7178" w14:textId="77777777" w:rsidR="00CD1CFF" w:rsidRDefault="00B80730">
            <w:pPr>
              <w:pStyle w:val="afffffffffe"/>
              <w:jc w:val="both"/>
              <w:rPr>
                <w:rFonts w:hAnsi="宋体" w:hint="eastAsia"/>
              </w:rPr>
            </w:pPr>
            <w:r>
              <w:rPr>
                <w:rFonts w:hAnsi="宋体" w:hint="eastAsia"/>
              </w:rPr>
              <w:t>a）</w:t>
            </w:r>
            <w:bookmarkStart w:id="665" w:name="OLE_LINK60"/>
            <w:bookmarkStart w:id="666" w:name="OLE_LINK59"/>
            <w:r>
              <w:rPr>
                <w:rFonts w:hint="eastAsia"/>
              </w:rPr>
              <w:t>能</w:t>
            </w:r>
            <w:r>
              <w:rPr>
                <w:rFonts w:hAnsi="宋体" w:hint="eastAsia"/>
              </w:rPr>
              <w:t>对范围</w:t>
            </w:r>
            <w:proofErr w:type="gramStart"/>
            <w:r>
              <w:rPr>
                <w:rFonts w:hAnsi="宋体" w:hint="eastAsia"/>
              </w:rPr>
              <w:t>一</w:t>
            </w:r>
            <w:proofErr w:type="gramEnd"/>
            <w:r>
              <w:rPr>
                <w:rFonts w:hAnsi="宋体" w:hint="eastAsia"/>
              </w:rPr>
              <w:t>温室气体排放量进行统计与监测，并提供相应排放量统计文件</w:t>
            </w:r>
            <w:bookmarkEnd w:id="665"/>
            <w:bookmarkEnd w:id="666"/>
            <w:r>
              <w:rPr>
                <w:rFonts w:hAnsi="宋体" w:hint="eastAsia"/>
              </w:rPr>
              <w:t>，得</w:t>
            </w:r>
            <w:r>
              <w:rPr>
                <w:rFonts w:hAnsi="宋体"/>
              </w:rPr>
              <w:t>2</w:t>
            </w:r>
            <w:r>
              <w:rPr>
                <w:rFonts w:hAnsi="宋体" w:hint="eastAsia"/>
              </w:rPr>
              <w:t>分；</w:t>
            </w:r>
          </w:p>
          <w:p w14:paraId="1FECE79B" w14:textId="77777777" w:rsidR="00CD1CFF" w:rsidRDefault="00B80730">
            <w:pPr>
              <w:pStyle w:val="afffffffffe"/>
              <w:jc w:val="both"/>
              <w:rPr>
                <w:rFonts w:hAnsi="宋体" w:hint="eastAsia"/>
              </w:rPr>
            </w:pPr>
            <w:r>
              <w:rPr>
                <w:rFonts w:hAnsi="宋体" w:hint="eastAsia"/>
              </w:rPr>
              <w:t>b）</w:t>
            </w:r>
            <w:r>
              <w:rPr>
                <w:rFonts w:hint="eastAsia"/>
              </w:rPr>
              <w:t>能</w:t>
            </w:r>
            <w:r>
              <w:rPr>
                <w:rFonts w:hAnsi="宋体" w:hint="eastAsia"/>
              </w:rPr>
              <w:t>对范围</w:t>
            </w:r>
            <w:proofErr w:type="gramStart"/>
            <w:r>
              <w:rPr>
                <w:rFonts w:hAnsi="宋体" w:hint="eastAsia"/>
              </w:rPr>
              <w:t>一</w:t>
            </w:r>
            <w:proofErr w:type="gramEnd"/>
            <w:r>
              <w:rPr>
                <w:rFonts w:hAnsi="宋体" w:hint="eastAsia"/>
              </w:rPr>
              <w:t>温室气体排放量进行统计与监测，但无法提供相应排放量统计文件，得1分；</w:t>
            </w:r>
          </w:p>
          <w:p w14:paraId="5E7DE512" w14:textId="77777777" w:rsidR="00CD1CFF" w:rsidRDefault="00B80730">
            <w:pPr>
              <w:pStyle w:val="afffffffffe"/>
              <w:jc w:val="both"/>
              <w:rPr>
                <w:rFonts w:hAnsi="宋体" w:hint="eastAsia"/>
              </w:rPr>
            </w:pPr>
            <w:r>
              <w:rPr>
                <w:rFonts w:hAnsi="宋体" w:hint="eastAsia"/>
              </w:rPr>
              <w:t>c）</w:t>
            </w:r>
            <w:r>
              <w:rPr>
                <w:rFonts w:hAnsi="宋体" w:cs="Segoe UI" w:hint="eastAsia"/>
              </w:rPr>
              <w:t>无法</w:t>
            </w:r>
            <w:r>
              <w:rPr>
                <w:rFonts w:hAnsi="宋体" w:hint="eastAsia"/>
              </w:rPr>
              <w:t>对</w:t>
            </w:r>
            <w:bookmarkStart w:id="667" w:name="OLE_LINK63"/>
            <w:r>
              <w:rPr>
                <w:rFonts w:hAnsi="宋体" w:hint="eastAsia"/>
              </w:rPr>
              <w:t>范围</w:t>
            </w:r>
            <w:proofErr w:type="gramStart"/>
            <w:r>
              <w:rPr>
                <w:rFonts w:hAnsi="宋体" w:hint="eastAsia"/>
              </w:rPr>
              <w:t>一</w:t>
            </w:r>
            <w:bookmarkEnd w:id="667"/>
            <w:proofErr w:type="gramEnd"/>
            <w:r>
              <w:rPr>
                <w:rFonts w:hAnsi="宋体" w:hint="eastAsia"/>
              </w:rPr>
              <w:t>温室气体排放量进行统计与监测，不得分</w:t>
            </w:r>
          </w:p>
        </w:tc>
      </w:tr>
      <w:tr w:rsidR="00CD1CFF" w14:paraId="32132532" w14:textId="77777777">
        <w:trPr>
          <w:trHeight w:val="74"/>
          <w:jc w:val="center"/>
        </w:trPr>
        <w:tc>
          <w:tcPr>
            <w:tcW w:w="357" w:type="pct"/>
            <w:vMerge/>
            <w:vAlign w:val="center"/>
          </w:tcPr>
          <w:p w14:paraId="3FC2FDC2" w14:textId="77777777" w:rsidR="00CD1CFF" w:rsidRDefault="00CD1CFF">
            <w:pPr>
              <w:pStyle w:val="afffffffffe"/>
              <w:rPr>
                <w:rFonts w:hAnsi="宋体" w:hint="eastAsia"/>
              </w:rPr>
            </w:pPr>
          </w:p>
        </w:tc>
        <w:tc>
          <w:tcPr>
            <w:tcW w:w="625" w:type="pct"/>
            <w:vMerge/>
            <w:vAlign w:val="center"/>
          </w:tcPr>
          <w:p w14:paraId="368DE0C8" w14:textId="77777777" w:rsidR="00CD1CFF" w:rsidRDefault="00CD1CFF">
            <w:pPr>
              <w:pStyle w:val="afffffffffe"/>
              <w:rPr>
                <w:rFonts w:hAnsi="宋体" w:hint="eastAsia"/>
              </w:rPr>
            </w:pPr>
          </w:p>
        </w:tc>
        <w:tc>
          <w:tcPr>
            <w:tcW w:w="1416" w:type="pct"/>
            <w:vAlign w:val="center"/>
          </w:tcPr>
          <w:p w14:paraId="7BF5224F" w14:textId="77777777" w:rsidR="00CD1CFF" w:rsidRDefault="00B80730">
            <w:pPr>
              <w:pStyle w:val="afffffffffe"/>
            </w:pPr>
            <w:r>
              <w:rPr>
                <w:rFonts w:hint="eastAsia"/>
              </w:rPr>
              <w:t>范围</w:t>
            </w:r>
            <w:proofErr w:type="gramStart"/>
            <w:r>
              <w:rPr>
                <w:rFonts w:hint="eastAsia"/>
              </w:rPr>
              <w:t>二碳统计</w:t>
            </w:r>
            <w:proofErr w:type="gramEnd"/>
          </w:p>
        </w:tc>
        <w:tc>
          <w:tcPr>
            <w:tcW w:w="483" w:type="pct"/>
            <w:vAlign w:val="center"/>
          </w:tcPr>
          <w:p w14:paraId="06321FBF" w14:textId="77777777" w:rsidR="00CD1CFF" w:rsidRDefault="00B80730">
            <w:pPr>
              <w:pStyle w:val="afffffffffe"/>
            </w:pPr>
            <w:r>
              <w:rPr>
                <w:rFonts w:hint="eastAsia"/>
                <w:color w:val="000000"/>
                <w:szCs w:val="18"/>
              </w:rPr>
              <w:t>2</w:t>
            </w:r>
          </w:p>
        </w:tc>
        <w:tc>
          <w:tcPr>
            <w:tcW w:w="2119" w:type="pct"/>
          </w:tcPr>
          <w:p w14:paraId="4BF89D5B" w14:textId="77777777" w:rsidR="00CD1CFF" w:rsidRDefault="00B80730">
            <w:pPr>
              <w:pStyle w:val="afffffffffe"/>
              <w:jc w:val="both"/>
              <w:rPr>
                <w:rFonts w:hAnsi="宋体" w:hint="eastAsia"/>
              </w:rPr>
            </w:pPr>
            <w:r>
              <w:rPr>
                <w:rFonts w:hAnsi="宋体" w:hint="eastAsia"/>
              </w:rPr>
              <w:t>a）</w:t>
            </w:r>
            <w:r>
              <w:rPr>
                <w:rFonts w:hint="eastAsia"/>
              </w:rPr>
              <w:t>能</w:t>
            </w:r>
            <w:r>
              <w:rPr>
                <w:rFonts w:hAnsi="宋体" w:hint="eastAsia"/>
              </w:rPr>
              <w:t>对范围二温室气体排放量进行统计与监测，并提供相应排放量统计文件，得</w:t>
            </w:r>
            <w:r>
              <w:rPr>
                <w:rFonts w:hAnsi="宋体"/>
              </w:rPr>
              <w:t>2</w:t>
            </w:r>
            <w:r>
              <w:rPr>
                <w:rFonts w:hAnsi="宋体" w:hint="eastAsia"/>
              </w:rPr>
              <w:t>分；</w:t>
            </w:r>
          </w:p>
          <w:p w14:paraId="1BB98407" w14:textId="77777777" w:rsidR="00CD1CFF" w:rsidRDefault="00B80730">
            <w:pPr>
              <w:pStyle w:val="afffffffffe"/>
              <w:jc w:val="both"/>
              <w:rPr>
                <w:rFonts w:hAnsi="宋体" w:hint="eastAsia"/>
              </w:rPr>
            </w:pPr>
            <w:r>
              <w:rPr>
                <w:rFonts w:hAnsi="宋体" w:hint="eastAsia"/>
              </w:rPr>
              <w:t>b）</w:t>
            </w:r>
            <w:r>
              <w:rPr>
                <w:rFonts w:hint="eastAsia"/>
              </w:rPr>
              <w:t>能</w:t>
            </w:r>
            <w:r>
              <w:rPr>
                <w:rFonts w:hAnsi="宋体" w:hint="eastAsia"/>
              </w:rPr>
              <w:t>对范围二温室气体排放量进行统计与监测，但无法提供相应排放量统计文件，得1分；</w:t>
            </w:r>
          </w:p>
          <w:p w14:paraId="370ABD76" w14:textId="77777777" w:rsidR="00CD1CFF" w:rsidRDefault="00B80730">
            <w:pPr>
              <w:pStyle w:val="afffffffffe"/>
              <w:jc w:val="both"/>
              <w:rPr>
                <w:rFonts w:hAnsi="宋体" w:hint="eastAsia"/>
              </w:rPr>
            </w:pPr>
            <w:r>
              <w:rPr>
                <w:rFonts w:hAnsi="宋体" w:hint="eastAsia"/>
              </w:rPr>
              <w:t>c）</w:t>
            </w:r>
            <w:r>
              <w:rPr>
                <w:rFonts w:hAnsi="宋体" w:cs="Segoe UI" w:hint="eastAsia"/>
              </w:rPr>
              <w:t>无法</w:t>
            </w:r>
            <w:r>
              <w:rPr>
                <w:rFonts w:hAnsi="宋体" w:hint="eastAsia"/>
              </w:rPr>
              <w:t>对范围二温室气体排放量进行统计与监测，不得分</w:t>
            </w:r>
          </w:p>
        </w:tc>
      </w:tr>
      <w:tr w:rsidR="00CD1CFF" w14:paraId="3D71D933" w14:textId="77777777">
        <w:trPr>
          <w:trHeight w:val="74"/>
          <w:jc w:val="center"/>
        </w:trPr>
        <w:tc>
          <w:tcPr>
            <w:tcW w:w="357" w:type="pct"/>
            <w:vMerge/>
            <w:vAlign w:val="center"/>
          </w:tcPr>
          <w:p w14:paraId="2386B406" w14:textId="77777777" w:rsidR="00CD1CFF" w:rsidRDefault="00CD1CFF">
            <w:pPr>
              <w:pStyle w:val="afffffffffe"/>
              <w:rPr>
                <w:rFonts w:hAnsi="宋体" w:hint="eastAsia"/>
              </w:rPr>
            </w:pPr>
          </w:p>
        </w:tc>
        <w:tc>
          <w:tcPr>
            <w:tcW w:w="625" w:type="pct"/>
            <w:vMerge/>
            <w:vAlign w:val="center"/>
          </w:tcPr>
          <w:p w14:paraId="01B52140" w14:textId="77777777" w:rsidR="00CD1CFF" w:rsidRDefault="00CD1CFF">
            <w:pPr>
              <w:pStyle w:val="afffffffffe"/>
              <w:rPr>
                <w:rFonts w:hAnsi="宋体" w:hint="eastAsia"/>
              </w:rPr>
            </w:pPr>
          </w:p>
        </w:tc>
        <w:tc>
          <w:tcPr>
            <w:tcW w:w="1416" w:type="pct"/>
            <w:vAlign w:val="center"/>
          </w:tcPr>
          <w:p w14:paraId="1CC94A47" w14:textId="77777777" w:rsidR="00CD1CFF" w:rsidRDefault="00B80730">
            <w:pPr>
              <w:pStyle w:val="afffffffffe"/>
            </w:pPr>
            <w:r>
              <w:rPr>
                <w:rFonts w:hint="eastAsia"/>
              </w:rPr>
              <w:t>范围</w:t>
            </w:r>
            <w:proofErr w:type="gramStart"/>
            <w:r>
              <w:rPr>
                <w:rFonts w:hint="eastAsia"/>
              </w:rPr>
              <w:t>三碳统计</w:t>
            </w:r>
            <w:proofErr w:type="gramEnd"/>
          </w:p>
        </w:tc>
        <w:tc>
          <w:tcPr>
            <w:tcW w:w="483" w:type="pct"/>
            <w:vAlign w:val="center"/>
          </w:tcPr>
          <w:p w14:paraId="713337D8" w14:textId="77777777" w:rsidR="00CD1CFF" w:rsidRDefault="00B80730">
            <w:pPr>
              <w:pStyle w:val="afffffffffe"/>
            </w:pPr>
            <w:r>
              <w:rPr>
                <w:rFonts w:hint="eastAsia"/>
                <w:color w:val="000000"/>
                <w:szCs w:val="18"/>
              </w:rPr>
              <w:t>2</w:t>
            </w:r>
          </w:p>
        </w:tc>
        <w:tc>
          <w:tcPr>
            <w:tcW w:w="2119" w:type="pct"/>
          </w:tcPr>
          <w:p w14:paraId="54F25733" w14:textId="77777777" w:rsidR="00CD1CFF" w:rsidRDefault="00B80730">
            <w:pPr>
              <w:pStyle w:val="afffffffffe"/>
              <w:jc w:val="both"/>
              <w:rPr>
                <w:rFonts w:hAnsi="宋体" w:hint="eastAsia"/>
              </w:rPr>
            </w:pPr>
            <w:r>
              <w:rPr>
                <w:rFonts w:hAnsi="宋体" w:hint="eastAsia"/>
              </w:rPr>
              <w:t>a）</w:t>
            </w:r>
            <w:r>
              <w:rPr>
                <w:rFonts w:hint="eastAsia"/>
              </w:rPr>
              <w:t>能</w:t>
            </w:r>
            <w:r>
              <w:rPr>
                <w:rFonts w:hAnsi="宋体" w:hint="eastAsia"/>
              </w:rPr>
              <w:t>对范围三温室气体排放量进行统计与监测，并提供相应排放量统计文件，得</w:t>
            </w:r>
            <w:r>
              <w:rPr>
                <w:rFonts w:hAnsi="宋体"/>
              </w:rPr>
              <w:t>2</w:t>
            </w:r>
            <w:r>
              <w:rPr>
                <w:rFonts w:hAnsi="宋体" w:hint="eastAsia"/>
              </w:rPr>
              <w:t>分；</w:t>
            </w:r>
          </w:p>
          <w:p w14:paraId="70081192" w14:textId="77777777" w:rsidR="00CD1CFF" w:rsidRDefault="00B80730">
            <w:pPr>
              <w:pStyle w:val="afffffffffe"/>
              <w:jc w:val="both"/>
              <w:rPr>
                <w:rFonts w:hAnsi="宋体" w:hint="eastAsia"/>
              </w:rPr>
            </w:pPr>
            <w:r>
              <w:rPr>
                <w:rFonts w:hAnsi="宋体" w:hint="eastAsia"/>
              </w:rPr>
              <w:t>b）</w:t>
            </w:r>
            <w:r>
              <w:rPr>
                <w:rFonts w:hint="eastAsia"/>
              </w:rPr>
              <w:t>能</w:t>
            </w:r>
            <w:r>
              <w:rPr>
                <w:rFonts w:hAnsi="宋体" w:hint="eastAsia"/>
              </w:rPr>
              <w:t>对范围三温室气体排放量进行统计与监测，但无法提供相应排放量统计文件，得1分；</w:t>
            </w:r>
          </w:p>
          <w:p w14:paraId="00970A46" w14:textId="77777777" w:rsidR="00CD1CFF" w:rsidRDefault="00B80730">
            <w:pPr>
              <w:pStyle w:val="afffffffffe"/>
              <w:jc w:val="both"/>
              <w:rPr>
                <w:rFonts w:hAnsi="宋体" w:hint="eastAsia"/>
              </w:rPr>
            </w:pPr>
            <w:r>
              <w:rPr>
                <w:rFonts w:hAnsi="宋体" w:hint="eastAsia"/>
              </w:rPr>
              <w:lastRenderedPageBreak/>
              <w:t>c）</w:t>
            </w:r>
            <w:r>
              <w:rPr>
                <w:rFonts w:hAnsi="宋体" w:cs="Segoe UI" w:hint="eastAsia"/>
              </w:rPr>
              <w:t>无法</w:t>
            </w:r>
            <w:r>
              <w:rPr>
                <w:rFonts w:hAnsi="宋体" w:hint="eastAsia"/>
              </w:rPr>
              <w:t>对范围三温室气体排放量进行统计与监测，不得分</w:t>
            </w:r>
          </w:p>
        </w:tc>
      </w:tr>
      <w:tr w:rsidR="00CD1CFF" w14:paraId="069ECCAB" w14:textId="77777777">
        <w:trPr>
          <w:trHeight w:val="74"/>
          <w:jc w:val="center"/>
        </w:trPr>
        <w:tc>
          <w:tcPr>
            <w:tcW w:w="357" w:type="pct"/>
            <w:vMerge/>
            <w:vAlign w:val="center"/>
          </w:tcPr>
          <w:p w14:paraId="53A65517" w14:textId="77777777" w:rsidR="00CD1CFF" w:rsidRDefault="00CD1CFF">
            <w:pPr>
              <w:pStyle w:val="afffffffffe"/>
              <w:rPr>
                <w:rFonts w:hAnsi="宋体" w:hint="eastAsia"/>
              </w:rPr>
            </w:pPr>
          </w:p>
        </w:tc>
        <w:tc>
          <w:tcPr>
            <w:tcW w:w="625" w:type="pct"/>
            <w:vMerge/>
          </w:tcPr>
          <w:p w14:paraId="2F1B3750" w14:textId="77777777" w:rsidR="00CD1CFF" w:rsidRDefault="00CD1CFF">
            <w:pPr>
              <w:pStyle w:val="afffffffffe"/>
              <w:rPr>
                <w:rFonts w:hAnsi="宋体" w:hint="eastAsia"/>
              </w:rPr>
            </w:pPr>
          </w:p>
        </w:tc>
        <w:tc>
          <w:tcPr>
            <w:tcW w:w="1416" w:type="pct"/>
            <w:vAlign w:val="center"/>
          </w:tcPr>
          <w:p w14:paraId="4225B761" w14:textId="77777777" w:rsidR="00CD1CFF" w:rsidRDefault="00B80730">
            <w:pPr>
              <w:pStyle w:val="afffffffffe"/>
            </w:pPr>
            <w:r>
              <w:rPr>
                <w:rFonts w:ascii="Segoe UI" w:hAnsi="Segoe UI" w:cs="Segoe UI" w:hint="eastAsia"/>
                <w:shd w:val="clear" w:color="auto" w:fill="FFFFFF"/>
              </w:rPr>
              <w:t>设备</w:t>
            </w:r>
            <w:r>
              <w:rPr>
                <w:rFonts w:ascii="Segoe UI" w:hAnsi="Segoe UI" w:cs="Segoe UI"/>
                <w:shd w:val="clear" w:color="auto" w:fill="FFFFFF"/>
              </w:rPr>
              <w:t>燃料消耗管理</w:t>
            </w:r>
          </w:p>
        </w:tc>
        <w:tc>
          <w:tcPr>
            <w:tcW w:w="483" w:type="pct"/>
            <w:vAlign w:val="center"/>
          </w:tcPr>
          <w:p w14:paraId="3BF8CA5F"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tcPr>
          <w:p w14:paraId="527878F3" w14:textId="77777777" w:rsidR="00CD1CFF" w:rsidRDefault="00B80730">
            <w:pPr>
              <w:pStyle w:val="afffffffffe"/>
              <w:jc w:val="both"/>
              <w:rPr>
                <w:rFonts w:hAnsi="宋体" w:hint="eastAsia"/>
              </w:rPr>
            </w:pPr>
            <w:r>
              <w:rPr>
                <w:rFonts w:hAnsi="宋体" w:hint="eastAsia"/>
              </w:rPr>
              <w:t>a）</w:t>
            </w:r>
            <w:bookmarkStart w:id="668" w:name="OLE_LINK67"/>
            <w:bookmarkStart w:id="669" w:name="OLE_LINK66"/>
            <w:r>
              <w:rPr>
                <w:rFonts w:hAnsi="宋体" w:hint="eastAsia"/>
              </w:rPr>
              <w:t>能提供日常设备或自有交通设备使用的燃料及其使用量，得1分</w:t>
            </w:r>
            <w:bookmarkEnd w:id="668"/>
            <w:bookmarkEnd w:id="669"/>
            <w:r>
              <w:rPr>
                <w:rFonts w:hAnsi="宋体" w:hint="eastAsia"/>
              </w:rPr>
              <w:t>；</w:t>
            </w:r>
          </w:p>
          <w:p w14:paraId="72C4E554" w14:textId="77777777" w:rsidR="00CD1CFF" w:rsidRDefault="00B80730">
            <w:pPr>
              <w:pStyle w:val="afffffffffe"/>
              <w:jc w:val="both"/>
              <w:rPr>
                <w:rFonts w:hAnsi="宋体" w:hint="eastAsia"/>
              </w:rPr>
            </w:pPr>
            <w:r>
              <w:rPr>
                <w:rFonts w:hAnsi="宋体" w:hint="eastAsia"/>
              </w:rPr>
              <w:t>b）</w:t>
            </w:r>
            <w:r>
              <w:rPr>
                <w:rFonts w:hAnsi="宋体" w:cs="Segoe UI" w:hint="eastAsia"/>
              </w:rPr>
              <w:t>无法</w:t>
            </w:r>
            <w:r>
              <w:rPr>
                <w:rFonts w:hAnsi="宋体" w:hint="eastAsia"/>
              </w:rPr>
              <w:t>提供日常设备或自有交通设备使用的燃料及其使用量，不得分</w:t>
            </w:r>
          </w:p>
        </w:tc>
      </w:tr>
      <w:tr w:rsidR="00CD1CFF" w14:paraId="0DB7AC95" w14:textId="77777777">
        <w:trPr>
          <w:trHeight w:val="74"/>
          <w:jc w:val="center"/>
        </w:trPr>
        <w:tc>
          <w:tcPr>
            <w:tcW w:w="357" w:type="pct"/>
            <w:vMerge/>
            <w:vAlign w:val="center"/>
          </w:tcPr>
          <w:p w14:paraId="151E670F" w14:textId="77777777" w:rsidR="00CD1CFF" w:rsidRDefault="00CD1CFF">
            <w:pPr>
              <w:pStyle w:val="afffffffffe"/>
              <w:rPr>
                <w:rFonts w:hAnsi="宋体" w:hint="eastAsia"/>
              </w:rPr>
            </w:pPr>
          </w:p>
        </w:tc>
        <w:tc>
          <w:tcPr>
            <w:tcW w:w="625" w:type="pct"/>
            <w:vMerge/>
          </w:tcPr>
          <w:p w14:paraId="4A6460FF" w14:textId="77777777" w:rsidR="00CD1CFF" w:rsidRDefault="00CD1CFF">
            <w:pPr>
              <w:pStyle w:val="afffffffffe"/>
              <w:rPr>
                <w:rFonts w:hAnsi="宋体" w:hint="eastAsia"/>
              </w:rPr>
            </w:pPr>
          </w:p>
        </w:tc>
        <w:tc>
          <w:tcPr>
            <w:tcW w:w="1416" w:type="pct"/>
            <w:vAlign w:val="center"/>
          </w:tcPr>
          <w:p w14:paraId="07E9F979" w14:textId="77777777" w:rsidR="00CD1CFF" w:rsidRDefault="00B80730">
            <w:pPr>
              <w:pStyle w:val="afffffffffe"/>
            </w:pPr>
            <w:r>
              <w:rPr>
                <w:rFonts w:hAnsi="宋体" w:hint="eastAsia"/>
              </w:rPr>
              <w:t>制冷或空调设备</w:t>
            </w:r>
            <w:r>
              <w:rPr>
                <w:rFonts w:hint="eastAsia"/>
              </w:rPr>
              <w:t>使用</w:t>
            </w:r>
          </w:p>
        </w:tc>
        <w:tc>
          <w:tcPr>
            <w:tcW w:w="483" w:type="pct"/>
            <w:vAlign w:val="center"/>
          </w:tcPr>
          <w:p w14:paraId="36143A79"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4114118B" w14:textId="77777777" w:rsidR="00CD1CFF" w:rsidRDefault="00B80730">
            <w:pPr>
              <w:pStyle w:val="afffffffffe"/>
              <w:jc w:val="both"/>
              <w:rPr>
                <w:rFonts w:hAnsi="宋体" w:hint="eastAsia"/>
              </w:rPr>
            </w:pPr>
            <w:r>
              <w:rPr>
                <w:rFonts w:hAnsi="宋体" w:hint="eastAsia"/>
              </w:rPr>
              <w:t>a）能提供记录其设备类型、使用的制冷剂类型及每年的制冷剂使用量的文件，得</w:t>
            </w:r>
            <w:r>
              <w:rPr>
                <w:rFonts w:hAnsi="宋体"/>
              </w:rPr>
              <w:t>2</w:t>
            </w:r>
            <w:r>
              <w:rPr>
                <w:rFonts w:hAnsi="宋体" w:hint="eastAsia"/>
              </w:rPr>
              <w:t>分；</w:t>
            </w:r>
          </w:p>
          <w:p w14:paraId="39F1D651" w14:textId="77777777" w:rsidR="00CD1CFF" w:rsidRDefault="00B80730">
            <w:pPr>
              <w:pStyle w:val="afffffffffe"/>
              <w:jc w:val="both"/>
              <w:rPr>
                <w:rFonts w:hAnsi="宋体" w:hint="eastAsia"/>
              </w:rPr>
            </w:pPr>
            <w:r>
              <w:rPr>
                <w:rFonts w:hAnsi="宋体" w:hint="eastAsia"/>
              </w:rPr>
              <w:t>b）无法提供记录其设备类型、使用的制冷剂类型及每年的制冷剂使用量的文件，不得分</w:t>
            </w:r>
          </w:p>
        </w:tc>
      </w:tr>
      <w:tr w:rsidR="00CD1CFF" w14:paraId="3ACC210E" w14:textId="77777777">
        <w:trPr>
          <w:trHeight w:val="74"/>
          <w:jc w:val="center"/>
        </w:trPr>
        <w:tc>
          <w:tcPr>
            <w:tcW w:w="357" w:type="pct"/>
            <w:vMerge/>
            <w:vAlign w:val="center"/>
          </w:tcPr>
          <w:p w14:paraId="5A648AB9" w14:textId="77777777" w:rsidR="00CD1CFF" w:rsidRDefault="00CD1CFF">
            <w:pPr>
              <w:pStyle w:val="afffffffffe"/>
              <w:rPr>
                <w:rFonts w:hAnsi="宋体" w:hint="eastAsia"/>
              </w:rPr>
            </w:pPr>
          </w:p>
        </w:tc>
        <w:tc>
          <w:tcPr>
            <w:tcW w:w="625" w:type="pct"/>
            <w:vMerge/>
          </w:tcPr>
          <w:p w14:paraId="5E2AB6B1" w14:textId="77777777" w:rsidR="00CD1CFF" w:rsidRDefault="00CD1CFF">
            <w:pPr>
              <w:pStyle w:val="afffffffffe"/>
              <w:rPr>
                <w:rFonts w:hAnsi="宋体" w:hint="eastAsia"/>
              </w:rPr>
            </w:pPr>
          </w:p>
        </w:tc>
        <w:tc>
          <w:tcPr>
            <w:tcW w:w="1416" w:type="pct"/>
            <w:vAlign w:val="center"/>
          </w:tcPr>
          <w:p w14:paraId="27AF9C30" w14:textId="77777777" w:rsidR="00CD1CFF" w:rsidRDefault="00B80730">
            <w:pPr>
              <w:pStyle w:val="afffffffffe"/>
            </w:pPr>
            <w:r>
              <w:rPr>
                <w:rFonts w:hAnsi="宋体" w:hint="eastAsia"/>
              </w:rPr>
              <w:t>化学灭火剂</w:t>
            </w:r>
            <w:r>
              <w:rPr>
                <w:rFonts w:hint="eastAsia"/>
              </w:rPr>
              <w:t>使用</w:t>
            </w:r>
          </w:p>
        </w:tc>
        <w:tc>
          <w:tcPr>
            <w:tcW w:w="483" w:type="pct"/>
            <w:vAlign w:val="center"/>
          </w:tcPr>
          <w:p w14:paraId="1707A8E5" w14:textId="77777777" w:rsidR="00CD1CFF" w:rsidRDefault="00B80730">
            <w:pPr>
              <w:pStyle w:val="afffffffffe"/>
            </w:pPr>
            <w:r>
              <w:rPr>
                <w:rFonts w:hint="eastAsia"/>
                <w:color w:val="000000"/>
                <w:szCs w:val="18"/>
              </w:rPr>
              <w:t>1</w:t>
            </w:r>
          </w:p>
        </w:tc>
        <w:tc>
          <w:tcPr>
            <w:tcW w:w="2119" w:type="pct"/>
          </w:tcPr>
          <w:p w14:paraId="1BE7094C" w14:textId="77777777" w:rsidR="00CD1CFF" w:rsidRDefault="00B80730">
            <w:pPr>
              <w:pStyle w:val="afffffffffe"/>
              <w:jc w:val="both"/>
              <w:rPr>
                <w:rFonts w:hAnsi="宋体" w:hint="eastAsia"/>
              </w:rPr>
            </w:pPr>
            <w:r>
              <w:rPr>
                <w:rFonts w:hAnsi="宋体" w:hint="eastAsia"/>
              </w:rPr>
              <w:t>a）能提供记录其使用的灭火器类型、气体类型及每年的使用量的文件，得1分；</w:t>
            </w:r>
          </w:p>
          <w:p w14:paraId="095C739E" w14:textId="77777777" w:rsidR="00CD1CFF" w:rsidRDefault="00B80730">
            <w:pPr>
              <w:pStyle w:val="afffffffffe"/>
              <w:jc w:val="both"/>
              <w:rPr>
                <w:rFonts w:hAnsi="宋体" w:hint="eastAsia"/>
              </w:rPr>
            </w:pPr>
            <w:r>
              <w:rPr>
                <w:rFonts w:hAnsi="宋体" w:hint="eastAsia"/>
              </w:rPr>
              <w:t>b）无法提供记录其使用的灭火器类型、气体类型及每年的使用量的文件，不得分</w:t>
            </w:r>
          </w:p>
        </w:tc>
      </w:tr>
      <w:tr w:rsidR="00CD1CFF" w14:paraId="4E6B1AED" w14:textId="77777777">
        <w:trPr>
          <w:trHeight w:val="74"/>
          <w:jc w:val="center"/>
        </w:trPr>
        <w:tc>
          <w:tcPr>
            <w:tcW w:w="357" w:type="pct"/>
            <w:vMerge/>
            <w:vAlign w:val="center"/>
          </w:tcPr>
          <w:p w14:paraId="441CF9D1" w14:textId="77777777" w:rsidR="00CD1CFF" w:rsidRDefault="00CD1CFF">
            <w:pPr>
              <w:pStyle w:val="afffffffffe"/>
              <w:rPr>
                <w:rFonts w:hAnsi="宋体" w:hint="eastAsia"/>
              </w:rPr>
            </w:pPr>
          </w:p>
        </w:tc>
        <w:tc>
          <w:tcPr>
            <w:tcW w:w="625" w:type="pct"/>
            <w:vMerge/>
          </w:tcPr>
          <w:p w14:paraId="26A897B3" w14:textId="77777777" w:rsidR="00CD1CFF" w:rsidRDefault="00CD1CFF">
            <w:pPr>
              <w:pStyle w:val="afffffffffe"/>
              <w:rPr>
                <w:rFonts w:hAnsi="宋体" w:hint="eastAsia"/>
              </w:rPr>
            </w:pPr>
          </w:p>
        </w:tc>
        <w:tc>
          <w:tcPr>
            <w:tcW w:w="1416" w:type="pct"/>
            <w:vAlign w:val="center"/>
          </w:tcPr>
          <w:p w14:paraId="2CD08086" w14:textId="77777777" w:rsidR="00CD1CFF" w:rsidRDefault="00B80730">
            <w:pPr>
              <w:pStyle w:val="afffffffffe"/>
            </w:pPr>
            <w:r>
              <w:rPr>
                <w:rFonts w:hAnsi="宋体" w:hint="eastAsia"/>
              </w:rPr>
              <w:t>工业气体</w:t>
            </w:r>
            <w:r>
              <w:rPr>
                <w:rFonts w:hint="eastAsia"/>
              </w:rPr>
              <w:t>使用</w:t>
            </w:r>
          </w:p>
        </w:tc>
        <w:tc>
          <w:tcPr>
            <w:tcW w:w="483" w:type="pct"/>
            <w:vAlign w:val="center"/>
          </w:tcPr>
          <w:p w14:paraId="55DF6DFE" w14:textId="77777777" w:rsidR="00CD1CFF" w:rsidRDefault="00B80730">
            <w:pPr>
              <w:pStyle w:val="afffffffffe"/>
            </w:pPr>
            <w:r>
              <w:rPr>
                <w:rFonts w:hint="eastAsia"/>
                <w:color w:val="000000"/>
                <w:szCs w:val="18"/>
              </w:rPr>
              <w:t>1</w:t>
            </w:r>
          </w:p>
        </w:tc>
        <w:tc>
          <w:tcPr>
            <w:tcW w:w="2119" w:type="pct"/>
          </w:tcPr>
          <w:p w14:paraId="778B96E4" w14:textId="77777777" w:rsidR="00CD1CFF" w:rsidRDefault="00B80730">
            <w:pPr>
              <w:pStyle w:val="afffffffffe"/>
              <w:jc w:val="both"/>
              <w:rPr>
                <w:rFonts w:hAnsi="宋体" w:hint="eastAsia"/>
              </w:rPr>
            </w:pPr>
            <w:r>
              <w:rPr>
                <w:rFonts w:hAnsi="宋体" w:hint="eastAsia"/>
              </w:rPr>
              <w:t>a）能提供记录其购买的工业气体类别及使用量的文件，得1分；</w:t>
            </w:r>
          </w:p>
          <w:p w14:paraId="41289F11" w14:textId="77777777" w:rsidR="00CD1CFF" w:rsidRDefault="00B80730">
            <w:pPr>
              <w:pStyle w:val="afffffffffe"/>
              <w:jc w:val="both"/>
              <w:rPr>
                <w:rFonts w:hAnsi="宋体" w:hint="eastAsia"/>
              </w:rPr>
            </w:pPr>
            <w:r>
              <w:rPr>
                <w:rFonts w:hAnsi="宋体" w:hint="eastAsia"/>
              </w:rPr>
              <w:t>b）无法提供记录其购买的工业气体类别及使用量的文件，不得分</w:t>
            </w:r>
          </w:p>
        </w:tc>
      </w:tr>
      <w:tr w:rsidR="00CD1CFF" w14:paraId="6780A08F" w14:textId="77777777">
        <w:trPr>
          <w:trHeight w:val="74"/>
          <w:jc w:val="center"/>
        </w:trPr>
        <w:tc>
          <w:tcPr>
            <w:tcW w:w="357" w:type="pct"/>
            <w:vMerge/>
            <w:vAlign w:val="center"/>
          </w:tcPr>
          <w:p w14:paraId="7DF4E86F" w14:textId="77777777" w:rsidR="00CD1CFF" w:rsidRDefault="00CD1CFF">
            <w:pPr>
              <w:pStyle w:val="afffffffffe"/>
              <w:rPr>
                <w:rFonts w:hAnsi="宋体" w:hint="eastAsia"/>
              </w:rPr>
            </w:pPr>
          </w:p>
        </w:tc>
        <w:tc>
          <w:tcPr>
            <w:tcW w:w="625" w:type="pct"/>
            <w:vMerge/>
          </w:tcPr>
          <w:p w14:paraId="3785F192" w14:textId="77777777" w:rsidR="00CD1CFF" w:rsidRDefault="00CD1CFF">
            <w:pPr>
              <w:pStyle w:val="afffffffffe"/>
              <w:rPr>
                <w:rFonts w:hAnsi="宋体" w:hint="eastAsia"/>
              </w:rPr>
            </w:pPr>
          </w:p>
        </w:tc>
        <w:tc>
          <w:tcPr>
            <w:tcW w:w="1416" w:type="pct"/>
            <w:vAlign w:val="center"/>
          </w:tcPr>
          <w:p w14:paraId="289142A3" w14:textId="77777777" w:rsidR="00CD1CFF" w:rsidRDefault="00B80730">
            <w:pPr>
              <w:pStyle w:val="afffffffffe"/>
            </w:pPr>
            <w:r>
              <w:rPr>
                <w:rFonts w:hAnsi="宋体" w:hint="eastAsia"/>
              </w:rPr>
              <w:t>蒸汽</w:t>
            </w:r>
            <w:r>
              <w:rPr>
                <w:rFonts w:hint="eastAsia"/>
              </w:rPr>
              <w:t>使用</w:t>
            </w:r>
          </w:p>
        </w:tc>
        <w:tc>
          <w:tcPr>
            <w:tcW w:w="483" w:type="pct"/>
            <w:vAlign w:val="center"/>
          </w:tcPr>
          <w:p w14:paraId="67B61D76" w14:textId="77777777" w:rsidR="00CD1CFF" w:rsidRDefault="00B80730">
            <w:pPr>
              <w:pStyle w:val="afffffffffe"/>
            </w:pPr>
            <w:r>
              <w:rPr>
                <w:rFonts w:hint="eastAsia"/>
                <w:color w:val="000000"/>
                <w:szCs w:val="18"/>
              </w:rPr>
              <w:t>1</w:t>
            </w:r>
          </w:p>
        </w:tc>
        <w:tc>
          <w:tcPr>
            <w:tcW w:w="2119" w:type="pct"/>
          </w:tcPr>
          <w:p w14:paraId="50952530" w14:textId="77777777" w:rsidR="00CD1CFF" w:rsidRDefault="00B80730">
            <w:pPr>
              <w:pStyle w:val="afffffffffe"/>
              <w:jc w:val="both"/>
              <w:rPr>
                <w:rFonts w:hAnsi="宋体" w:hint="eastAsia"/>
              </w:rPr>
            </w:pPr>
            <w:r>
              <w:rPr>
                <w:rFonts w:hAnsi="宋体" w:hint="eastAsia"/>
              </w:rPr>
              <w:t>a）能提供使用的蒸汽量的文件，得1分；</w:t>
            </w:r>
          </w:p>
          <w:p w14:paraId="04C07CCE" w14:textId="77777777" w:rsidR="00CD1CFF" w:rsidRDefault="00B80730">
            <w:pPr>
              <w:pStyle w:val="afffffffffe"/>
              <w:jc w:val="both"/>
              <w:rPr>
                <w:rFonts w:hAnsi="宋体" w:hint="eastAsia"/>
              </w:rPr>
            </w:pPr>
            <w:r>
              <w:rPr>
                <w:rFonts w:hAnsi="宋体" w:hint="eastAsia"/>
              </w:rPr>
              <w:t>b）无法提供使用的蒸汽量的文件，不得分</w:t>
            </w:r>
          </w:p>
        </w:tc>
      </w:tr>
      <w:tr w:rsidR="00CD1CFF" w14:paraId="238112E0" w14:textId="77777777">
        <w:trPr>
          <w:trHeight w:val="74"/>
          <w:jc w:val="center"/>
        </w:trPr>
        <w:tc>
          <w:tcPr>
            <w:tcW w:w="357" w:type="pct"/>
            <w:vMerge/>
            <w:vAlign w:val="center"/>
          </w:tcPr>
          <w:p w14:paraId="4C9C70DB" w14:textId="77777777" w:rsidR="00CD1CFF" w:rsidRDefault="00CD1CFF">
            <w:pPr>
              <w:pStyle w:val="afffffffffe"/>
              <w:rPr>
                <w:rFonts w:hAnsi="宋体" w:hint="eastAsia"/>
              </w:rPr>
            </w:pPr>
          </w:p>
        </w:tc>
        <w:tc>
          <w:tcPr>
            <w:tcW w:w="625" w:type="pct"/>
            <w:vMerge/>
          </w:tcPr>
          <w:p w14:paraId="28A25268" w14:textId="77777777" w:rsidR="00CD1CFF" w:rsidRDefault="00CD1CFF">
            <w:pPr>
              <w:pStyle w:val="afffffffffe"/>
              <w:rPr>
                <w:rFonts w:hAnsi="宋体" w:hint="eastAsia"/>
              </w:rPr>
            </w:pPr>
          </w:p>
        </w:tc>
        <w:tc>
          <w:tcPr>
            <w:tcW w:w="1416" w:type="pct"/>
            <w:vAlign w:val="center"/>
          </w:tcPr>
          <w:p w14:paraId="7640393E" w14:textId="77777777" w:rsidR="00CD1CFF" w:rsidRDefault="00B80730">
            <w:pPr>
              <w:pStyle w:val="afffffffffe"/>
            </w:pPr>
            <w:r>
              <w:rPr>
                <w:rFonts w:hint="eastAsia"/>
              </w:rPr>
              <w:t>用电管理</w:t>
            </w:r>
          </w:p>
        </w:tc>
        <w:tc>
          <w:tcPr>
            <w:tcW w:w="483" w:type="pct"/>
            <w:vAlign w:val="center"/>
          </w:tcPr>
          <w:p w14:paraId="18E0FB15"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tcPr>
          <w:p w14:paraId="0A0D1C57" w14:textId="77777777" w:rsidR="00CD1CFF" w:rsidRDefault="00B80730">
            <w:pPr>
              <w:pStyle w:val="afffffffffe"/>
              <w:jc w:val="both"/>
              <w:rPr>
                <w:rFonts w:hAnsi="宋体" w:hint="eastAsia"/>
              </w:rPr>
            </w:pPr>
            <w:r>
              <w:rPr>
                <w:rFonts w:hAnsi="宋体" w:hint="eastAsia"/>
              </w:rPr>
              <w:t>a）能提供记录自身电力使用量及其占公司当前能源消耗比例的文件，且可提供</w:t>
            </w:r>
            <w:r>
              <w:rPr>
                <w:rFonts w:ascii="Segoe UI" w:hAnsi="Segoe UI" w:cs="Segoe UI"/>
                <w:shd w:val="clear" w:color="auto" w:fill="FFFFFF"/>
              </w:rPr>
              <w:t>用电量原始记录</w:t>
            </w:r>
            <w:r>
              <w:rPr>
                <w:rFonts w:hAnsi="宋体" w:hint="eastAsia"/>
              </w:rPr>
              <w:t>、用电账单信息</w:t>
            </w:r>
            <w:r>
              <w:rPr>
                <w:rFonts w:ascii="Segoe UI" w:hAnsi="Segoe UI" w:cs="Segoe UI"/>
                <w:shd w:val="clear" w:color="auto" w:fill="FFFFFF"/>
              </w:rPr>
              <w:t>作为佐证</w:t>
            </w:r>
            <w:r>
              <w:rPr>
                <w:rFonts w:hAnsi="宋体" w:hint="eastAsia"/>
              </w:rPr>
              <w:t>，得</w:t>
            </w:r>
            <w:r>
              <w:rPr>
                <w:rFonts w:hAnsi="宋体"/>
              </w:rPr>
              <w:t>1</w:t>
            </w:r>
            <w:r>
              <w:rPr>
                <w:rFonts w:hAnsi="宋体" w:hint="eastAsia"/>
              </w:rPr>
              <w:t>分；</w:t>
            </w:r>
          </w:p>
          <w:p w14:paraId="3404E290" w14:textId="77777777" w:rsidR="00CD1CFF" w:rsidRDefault="00B80730">
            <w:pPr>
              <w:pStyle w:val="afffffffffe"/>
              <w:jc w:val="both"/>
              <w:rPr>
                <w:rFonts w:hAnsi="宋体" w:hint="eastAsia"/>
              </w:rPr>
            </w:pPr>
            <w:r>
              <w:rPr>
                <w:rFonts w:hAnsi="宋体" w:hint="eastAsia"/>
              </w:rPr>
              <w:t>b）能提供记录自身电力使用量及其占公司当前能源消耗的比例的文件，但无法提供</w:t>
            </w:r>
            <w:r>
              <w:rPr>
                <w:rFonts w:ascii="Segoe UI" w:hAnsi="Segoe UI" w:cs="Segoe UI"/>
                <w:shd w:val="clear" w:color="auto" w:fill="FFFFFF"/>
              </w:rPr>
              <w:t>用电量原始记录</w:t>
            </w:r>
            <w:r>
              <w:rPr>
                <w:rFonts w:hAnsi="宋体" w:hint="eastAsia"/>
              </w:rPr>
              <w:t>、用电账单信息</w:t>
            </w:r>
            <w:r>
              <w:rPr>
                <w:rFonts w:ascii="Segoe UI" w:hAnsi="Segoe UI" w:cs="Segoe UI"/>
                <w:shd w:val="clear" w:color="auto" w:fill="FFFFFF"/>
              </w:rPr>
              <w:t>作为佐证</w:t>
            </w:r>
            <w:r>
              <w:rPr>
                <w:rFonts w:hAnsi="宋体" w:hint="eastAsia"/>
              </w:rPr>
              <w:t>，得</w:t>
            </w:r>
            <w:r>
              <w:rPr>
                <w:rFonts w:hAnsi="宋体"/>
              </w:rPr>
              <w:t>0.5</w:t>
            </w:r>
            <w:r>
              <w:rPr>
                <w:rFonts w:hAnsi="宋体" w:hint="eastAsia"/>
              </w:rPr>
              <w:t>分；</w:t>
            </w:r>
          </w:p>
          <w:p w14:paraId="3A74878E" w14:textId="77777777" w:rsidR="00CD1CFF" w:rsidRDefault="00B80730">
            <w:pPr>
              <w:pStyle w:val="afffffffffe"/>
              <w:jc w:val="both"/>
              <w:rPr>
                <w:rFonts w:hAnsi="宋体" w:hint="eastAsia"/>
                <w:highlight w:val="yellow"/>
              </w:rPr>
            </w:pPr>
            <w:r>
              <w:rPr>
                <w:rFonts w:hAnsi="宋体" w:hint="eastAsia"/>
              </w:rPr>
              <w:t>c）无法提供记录自身电力使用量及其占公司当前能源消耗的比例的文件，且无法提供用电量记录、用电账单信息</w:t>
            </w:r>
            <w:r>
              <w:rPr>
                <w:rFonts w:ascii="Segoe UI" w:hAnsi="Segoe UI" w:cs="Segoe UI"/>
                <w:shd w:val="clear" w:color="auto" w:fill="FFFFFF"/>
              </w:rPr>
              <w:t>作为佐证</w:t>
            </w:r>
            <w:r>
              <w:rPr>
                <w:rFonts w:hAnsi="宋体" w:hint="eastAsia"/>
              </w:rPr>
              <w:t>，不得分</w:t>
            </w:r>
          </w:p>
        </w:tc>
      </w:tr>
      <w:tr w:rsidR="00CD1CFF" w14:paraId="778B6B48" w14:textId="77777777">
        <w:trPr>
          <w:trHeight w:val="74"/>
          <w:jc w:val="center"/>
        </w:trPr>
        <w:tc>
          <w:tcPr>
            <w:tcW w:w="357" w:type="pct"/>
            <w:vMerge/>
            <w:vAlign w:val="center"/>
          </w:tcPr>
          <w:p w14:paraId="29BDEF5F" w14:textId="77777777" w:rsidR="00CD1CFF" w:rsidRDefault="00CD1CFF">
            <w:pPr>
              <w:pStyle w:val="afffffffffe"/>
              <w:rPr>
                <w:rFonts w:hAnsi="宋体" w:hint="eastAsia"/>
              </w:rPr>
            </w:pPr>
          </w:p>
        </w:tc>
        <w:tc>
          <w:tcPr>
            <w:tcW w:w="625" w:type="pct"/>
            <w:vMerge/>
          </w:tcPr>
          <w:p w14:paraId="7694DABD" w14:textId="77777777" w:rsidR="00CD1CFF" w:rsidRDefault="00CD1CFF">
            <w:pPr>
              <w:pStyle w:val="afffffffffe"/>
              <w:rPr>
                <w:rFonts w:hAnsi="宋体" w:hint="eastAsia"/>
              </w:rPr>
            </w:pPr>
          </w:p>
        </w:tc>
        <w:tc>
          <w:tcPr>
            <w:tcW w:w="1416" w:type="pct"/>
            <w:vAlign w:val="center"/>
          </w:tcPr>
          <w:p w14:paraId="47986C96" w14:textId="77777777" w:rsidR="00CD1CFF" w:rsidRDefault="00B80730">
            <w:pPr>
              <w:pStyle w:val="afffffffffe"/>
            </w:pPr>
            <w:r>
              <w:rPr>
                <w:rFonts w:hint="eastAsia"/>
              </w:rPr>
              <w:t>差旅、通勤交通工具统计</w:t>
            </w:r>
          </w:p>
        </w:tc>
        <w:tc>
          <w:tcPr>
            <w:tcW w:w="483" w:type="pct"/>
            <w:vAlign w:val="center"/>
          </w:tcPr>
          <w:p w14:paraId="3D8A8DEF"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0773E2B1" w14:textId="77777777" w:rsidR="00CD1CFF" w:rsidRDefault="00B80730">
            <w:pPr>
              <w:pStyle w:val="afffffffffe"/>
              <w:jc w:val="both"/>
              <w:rPr>
                <w:rFonts w:hAnsi="宋体" w:hint="eastAsia"/>
              </w:rPr>
            </w:pPr>
            <w:r>
              <w:rPr>
                <w:rFonts w:hAnsi="宋体" w:hint="eastAsia"/>
              </w:rPr>
              <w:t>a）能提供</w:t>
            </w:r>
            <w:r>
              <w:rPr>
                <w:rFonts w:ascii="Segoe UI" w:hAnsi="Segoe UI" w:cs="Segoe UI"/>
                <w:color w:val="000000"/>
                <w:spacing w:val="-2"/>
                <w:shd w:val="clear" w:color="auto" w:fill="FFFFFF"/>
              </w:rPr>
              <w:t>记录员工出行主要使用的交通工具</w:t>
            </w:r>
            <w:r>
              <w:rPr>
                <w:rFonts w:ascii="Segoe UI" w:hAnsi="Segoe UI" w:cs="Segoe UI" w:hint="eastAsia"/>
                <w:color w:val="000000"/>
                <w:spacing w:val="-2"/>
                <w:shd w:val="clear" w:color="auto" w:fill="FFFFFF"/>
              </w:rPr>
              <w:t>以及出发地和目的地信息的文件</w:t>
            </w:r>
            <w:r>
              <w:rPr>
                <w:rFonts w:ascii="Segoe UI" w:hAnsi="Segoe UI" w:cs="Segoe UI"/>
                <w:color w:val="000000"/>
                <w:spacing w:val="-2"/>
                <w:shd w:val="clear" w:color="auto" w:fill="FFFFFF"/>
              </w:rPr>
              <w:t>，并</w:t>
            </w:r>
            <w:r>
              <w:rPr>
                <w:rFonts w:ascii="Segoe UI" w:hAnsi="Segoe UI" w:cs="Segoe UI" w:hint="eastAsia"/>
                <w:color w:val="000000"/>
                <w:spacing w:val="-2"/>
                <w:shd w:val="clear" w:color="auto" w:fill="FFFFFF"/>
              </w:rPr>
              <w:t>能提供</w:t>
            </w:r>
            <w:r>
              <w:rPr>
                <w:rFonts w:ascii="Segoe UI" w:hAnsi="Segoe UI" w:cs="Segoe UI"/>
                <w:color w:val="000000"/>
                <w:spacing w:val="-2"/>
                <w:shd w:val="clear" w:color="auto" w:fill="FFFFFF"/>
              </w:rPr>
              <w:t>统计或预估各类交通工具的总里程</w:t>
            </w:r>
            <w:r>
              <w:rPr>
                <w:rFonts w:ascii="Segoe UI" w:hAnsi="Segoe UI" w:cs="Segoe UI" w:hint="eastAsia"/>
                <w:color w:val="000000"/>
                <w:spacing w:val="-2"/>
                <w:shd w:val="clear" w:color="auto" w:fill="FFFFFF"/>
              </w:rPr>
              <w:t>的文件</w:t>
            </w:r>
            <w:r>
              <w:rPr>
                <w:rFonts w:hAnsi="宋体" w:hint="eastAsia"/>
              </w:rPr>
              <w:t>，得</w:t>
            </w:r>
            <w:r>
              <w:rPr>
                <w:rFonts w:hAnsi="宋体"/>
              </w:rPr>
              <w:t>2</w:t>
            </w:r>
            <w:r>
              <w:rPr>
                <w:rFonts w:hAnsi="宋体" w:hint="eastAsia"/>
              </w:rPr>
              <w:t>分；</w:t>
            </w:r>
          </w:p>
          <w:p w14:paraId="03CC641D" w14:textId="77777777" w:rsidR="00CD1CFF" w:rsidRDefault="00B80730">
            <w:pPr>
              <w:pStyle w:val="afffffffffe"/>
              <w:jc w:val="both"/>
              <w:rPr>
                <w:rFonts w:hAnsi="宋体" w:hint="eastAsia"/>
              </w:rPr>
            </w:pPr>
            <w:r>
              <w:rPr>
                <w:rFonts w:hAnsi="宋体" w:hint="eastAsia"/>
              </w:rPr>
              <w:t>b）能提供</w:t>
            </w:r>
            <w:r>
              <w:rPr>
                <w:rFonts w:ascii="Segoe UI" w:hAnsi="Segoe UI" w:cs="Segoe UI"/>
                <w:color w:val="000000"/>
                <w:spacing w:val="-2"/>
                <w:shd w:val="clear" w:color="auto" w:fill="FFFFFF"/>
              </w:rPr>
              <w:t>记录员工出行主要使用的交通工具</w:t>
            </w:r>
            <w:r>
              <w:rPr>
                <w:rFonts w:ascii="Segoe UI" w:hAnsi="Segoe UI" w:cs="Segoe UI" w:hint="eastAsia"/>
                <w:color w:val="000000"/>
                <w:spacing w:val="-2"/>
                <w:shd w:val="clear" w:color="auto" w:fill="FFFFFF"/>
              </w:rPr>
              <w:t>以及出发地和目的地信息的文件</w:t>
            </w:r>
            <w:r>
              <w:rPr>
                <w:rFonts w:ascii="Segoe UI" w:hAnsi="Segoe UI" w:cs="Segoe UI"/>
                <w:color w:val="000000"/>
                <w:spacing w:val="-2"/>
                <w:shd w:val="clear" w:color="auto" w:fill="FFFFFF"/>
              </w:rPr>
              <w:t>，</w:t>
            </w:r>
            <w:r>
              <w:rPr>
                <w:rFonts w:ascii="Segoe UI" w:hAnsi="Segoe UI" w:cs="Segoe UI" w:hint="eastAsia"/>
                <w:color w:val="000000"/>
                <w:spacing w:val="-2"/>
                <w:shd w:val="clear" w:color="auto" w:fill="FFFFFF"/>
              </w:rPr>
              <w:t>但无法提供</w:t>
            </w:r>
            <w:r>
              <w:rPr>
                <w:rFonts w:ascii="Segoe UI" w:hAnsi="Segoe UI" w:cs="Segoe UI"/>
                <w:color w:val="000000"/>
                <w:spacing w:val="-2"/>
                <w:shd w:val="clear" w:color="auto" w:fill="FFFFFF"/>
              </w:rPr>
              <w:t>统计或预估各类交通工具的总里程</w:t>
            </w:r>
            <w:r>
              <w:rPr>
                <w:rFonts w:ascii="Segoe UI" w:hAnsi="Segoe UI" w:cs="Segoe UI" w:hint="eastAsia"/>
                <w:color w:val="000000"/>
                <w:spacing w:val="-2"/>
                <w:shd w:val="clear" w:color="auto" w:fill="FFFFFF"/>
              </w:rPr>
              <w:t>的文件</w:t>
            </w:r>
            <w:r>
              <w:rPr>
                <w:rFonts w:hAnsi="宋体" w:hint="eastAsia"/>
              </w:rPr>
              <w:t>，得</w:t>
            </w:r>
            <w:r>
              <w:rPr>
                <w:rFonts w:hAnsi="宋体"/>
              </w:rPr>
              <w:t>1</w:t>
            </w:r>
            <w:r>
              <w:rPr>
                <w:rFonts w:hAnsi="宋体" w:hint="eastAsia"/>
              </w:rPr>
              <w:t>分；</w:t>
            </w:r>
          </w:p>
          <w:p w14:paraId="53296EC5" w14:textId="77777777" w:rsidR="00CD1CFF" w:rsidRDefault="00B80730">
            <w:pPr>
              <w:pStyle w:val="afffffffffe"/>
              <w:jc w:val="both"/>
              <w:rPr>
                <w:rFonts w:hAnsi="宋体" w:hint="eastAsia"/>
              </w:rPr>
            </w:pPr>
            <w:r>
              <w:rPr>
                <w:rFonts w:hAnsi="宋体" w:hint="eastAsia"/>
              </w:rPr>
              <w:t>c）无法提供</w:t>
            </w:r>
            <w:r>
              <w:rPr>
                <w:rFonts w:ascii="Segoe UI" w:hAnsi="Segoe UI" w:cs="Segoe UI" w:hint="eastAsia"/>
                <w:color w:val="000000"/>
                <w:spacing w:val="-2"/>
                <w:shd w:val="clear" w:color="auto" w:fill="FFFFFF"/>
              </w:rPr>
              <w:t>记录员工出行主要使用的交通工具以及出发地和目的地信息的文件，且无法提供统计或预估各类交通工具的总里程的文件</w:t>
            </w:r>
            <w:r>
              <w:rPr>
                <w:rFonts w:hAnsi="宋体" w:hint="eastAsia"/>
              </w:rPr>
              <w:t>，不得分</w:t>
            </w:r>
          </w:p>
        </w:tc>
      </w:tr>
      <w:tr w:rsidR="00CD1CFF" w14:paraId="32670A5F" w14:textId="77777777">
        <w:trPr>
          <w:trHeight w:val="74"/>
          <w:jc w:val="center"/>
        </w:trPr>
        <w:tc>
          <w:tcPr>
            <w:tcW w:w="357" w:type="pct"/>
            <w:vMerge/>
            <w:vAlign w:val="center"/>
          </w:tcPr>
          <w:p w14:paraId="3A9FA2B1" w14:textId="77777777" w:rsidR="00CD1CFF" w:rsidRDefault="00CD1CFF">
            <w:pPr>
              <w:pStyle w:val="afffffffffe"/>
              <w:rPr>
                <w:rFonts w:hAnsi="宋体" w:hint="eastAsia"/>
              </w:rPr>
            </w:pPr>
            <w:bookmarkStart w:id="670" w:name="OLE_LINK19"/>
          </w:p>
        </w:tc>
        <w:tc>
          <w:tcPr>
            <w:tcW w:w="625" w:type="pct"/>
            <w:vMerge/>
          </w:tcPr>
          <w:p w14:paraId="19312BC2" w14:textId="77777777" w:rsidR="00CD1CFF" w:rsidRDefault="00CD1CFF">
            <w:pPr>
              <w:pStyle w:val="afffffffffe"/>
              <w:rPr>
                <w:rFonts w:hAnsi="宋体" w:hint="eastAsia"/>
              </w:rPr>
            </w:pPr>
          </w:p>
        </w:tc>
        <w:tc>
          <w:tcPr>
            <w:tcW w:w="1416" w:type="pct"/>
            <w:vAlign w:val="center"/>
          </w:tcPr>
          <w:p w14:paraId="0E686195" w14:textId="77777777" w:rsidR="00CD1CFF" w:rsidRDefault="00B80730">
            <w:pPr>
              <w:pStyle w:val="afffffffffe"/>
            </w:pPr>
            <w:r>
              <w:rPr>
                <w:rFonts w:ascii="Segoe UI" w:hAnsi="Segoe UI" w:cs="Segoe UI"/>
                <w:shd w:val="clear" w:color="auto" w:fill="FFFFFF"/>
              </w:rPr>
              <w:t>碳</w:t>
            </w:r>
            <w:r>
              <w:rPr>
                <w:rFonts w:ascii="Segoe UI" w:hAnsi="Segoe UI" w:cs="Segoe UI" w:hint="eastAsia"/>
                <w:shd w:val="clear" w:color="auto" w:fill="FFFFFF"/>
              </w:rPr>
              <w:t>补偿</w:t>
            </w:r>
          </w:p>
        </w:tc>
        <w:tc>
          <w:tcPr>
            <w:tcW w:w="483" w:type="pct"/>
            <w:vAlign w:val="center"/>
          </w:tcPr>
          <w:p w14:paraId="55745C22"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6BFF575F" w14:textId="77777777" w:rsidR="00CD1CFF" w:rsidRDefault="00B80730">
            <w:pPr>
              <w:pStyle w:val="afffffffffe"/>
              <w:jc w:val="both"/>
              <w:rPr>
                <w:rFonts w:hAnsi="宋体" w:hint="eastAsia"/>
              </w:rPr>
            </w:pPr>
            <w:r>
              <w:rPr>
                <w:rFonts w:hAnsi="宋体" w:hint="eastAsia"/>
              </w:rPr>
              <w:t>a）能根据剩余碳排放量购买碳补偿，并提供碳补偿购买协议及抵消碳足迹记录，得</w:t>
            </w:r>
            <w:r>
              <w:rPr>
                <w:rFonts w:hAnsi="宋体"/>
              </w:rPr>
              <w:t>2</w:t>
            </w:r>
            <w:r>
              <w:rPr>
                <w:rFonts w:hAnsi="宋体" w:hint="eastAsia"/>
              </w:rPr>
              <w:t>分；</w:t>
            </w:r>
          </w:p>
          <w:p w14:paraId="3DC7BB3E" w14:textId="77777777" w:rsidR="00CD1CFF" w:rsidRDefault="00B80730">
            <w:pPr>
              <w:pStyle w:val="afffffffffe"/>
              <w:jc w:val="both"/>
              <w:rPr>
                <w:rFonts w:hAnsi="宋体" w:hint="eastAsia"/>
              </w:rPr>
            </w:pPr>
            <w:r>
              <w:rPr>
                <w:rFonts w:hAnsi="宋体" w:hint="eastAsia"/>
              </w:rPr>
              <w:t>b）未根据剩余碳排放量购买碳补偿，不得分</w:t>
            </w:r>
          </w:p>
        </w:tc>
      </w:tr>
      <w:bookmarkEnd w:id="670"/>
      <w:tr w:rsidR="00CD1CFF" w14:paraId="088A85F5" w14:textId="77777777">
        <w:trPr>
          <w:trHeight w:val="37"/>
          <w:jc w:val="center"/>
        </w:trPr>
        <w:tc>
          <w:tcPr>
            <w:tcW w:w="357" w:type="pct"/>
            <w:vMerge/>
            <w:vAlign w:val="center"/>
          </w:tcPr>
          <w:p w14:paraId="3605B7FA" w14:textId="77777777" w:rsidR="00CD1CFF" w:rsidRDefault="00CD1CFF">
            <w:pPr>
              <w:pStyle w:val="afffffffffe"/>
              <w:rPr>
                <w:rFonts w:hAnsi="宋体" w:hint="eastAsia"/>
              </w:rPr>
            </w:pPr>
          </w:p>
        </w:tc>
        <w:tc>
          <w:tcPr>
            <w:tcW w:w="625" w:type="pct"/>
            <w:vMerge w:val="restart"/>
            <w:vAlign w:val="center"/>
          </w:tcPr>
          <w:p w14:paraId="146FC704" w14:textId="77777777" w:rsidR="00CD1CFF" w:rsidRDefault="00B80730">
            <w:pPr>
              <w:pStyle w:val="afffffffffe"/>
              <w:rPr>
                <w:rFonts w:hAnsi="宋体" w:hint="eastAsia"/>
              </w:rPr>
            </w:pPr>
            <w:r>
              <w:rPr>
                <w:rFonts w:hAnsi="宋体" w:hint="eastAsia"/>
              </w:rPr>
              <w:t>风险与机遇</w:t>
            </w:r>
          </w:p>
        </w:tc>
        <w:tc>
          <w:tcPr>
            <w:tcW w:w="1416" w:type="pct"/>
            <w:vAlign w:val="center"/>
          </w:tcPr>
          <w:p w14:paraId="1F32AC16" w14:textId="77777777" w:rsidR="00CD1CFF" w:rsidRDefault="00B80730">
            <w:pPr>
              <w:pStyle w:val="afffffffffe"/>
            </w:pPr>
            <w:r>
              <w:rPr>
                <w:rFonts w:hint="eastAsia"/>
              </w:rPr>
              <w:t>违规事件</w:t>
            </w:r>
          </w:p>
        </w:tc>
        <w:tc>
          <w:tcPr>
            <w:tcW w:w="483" w:type="pct"/>
            <w:vAlign w:val="center"/>
          </w:tcPr>
          <w:p w14:paraId="76009457"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0F47D155" w14:textId="77777777" w:rsidR="00CD1CFF" w:rsidRDefault="00B80730">
            <w:pPr>
              <w:pStyle w:val="afffffffffe"/>
              <w:jc w:val="both"/>
              <w:rPr>
                <w:rFonts w:hAnsi="宋体" w:hint="eastAsia"/>
              </w:rPr>
            </w:pPr>
            <w:r>
              <w:rPr>
                <w:rFonts w:hAnsi="宋体" w:hint="eastAsia"/>
              </w:rPr>
              <w:t>a）近3年无环境违规，得2分；</w:t>
            </w:r>
          </w:p>
          <w:p w14:paraId="513669F1" w14:textId="77777777" w:rsidR="00CD1CFF" w:rsidRDefault="00B80730">
            <w:pPr>
              <w:pStyle w:val="afffffffffe"/>
              <w:jc w:val="both"/>
              <w:rPr>
                <w:rFonts w:hAnsi="宋体" w:hint="eastAsia"/>
              </w:rPr>
            </w:pPr>
            <w:r>
              <w:rPr>
                <w:rFonts w:hAnsi="宋体" w:hint="eastAsia"/>
              </w:rPr>
              <w:t>b）近3年有</w:t>
            </w:r>
            <w:proofErr w:type="gramStart"/>
            <w:r>
              <w:rPr>
                <w:rFonts w:hAnsi="宋体" w:hint="eastAsia"/>
              </w:rPr>
              <w:t>违规但</w:t>
            </w:r>
            <w:proofErr w:type="gramEnd"/>
            <w:r>
              <w:rPr>
                <w:rFonts w:hAnsi="宋体" w:hint="eastAsia"/>
              </w:rPr>
              <w:t>已如实披露并提供整改记录，得1分；</w:t>
            </w:r>
          </w:p>
          <w:p w14:paraId="2F8B2801" w14:textId="77777777" w:rsidR="00CD1CFF" w:rsidRDefault="00B80730">
            <w:pPr>
              <w:pStyle w:val="afffffffffe"/>
              <w:jc w:val="both"/>
              <w:rPr>
                <w:rFonts w:hAnsi="宋体" w:hint="eastAsia"/>
              </w:rPr>
            </w:pPr>
            <w:r>
              <w:rPr>
                <w:rFonts w:hAnsi="宋体" w:hint="eastAsia"/>
              </w:rPr>
              <w:t>c）近3年隐瞒违规，不得分</w:t>
            </w:r>
          </w:p>
        </w:tc>
      </w:tr>
      <w:tr w:rsidR="00CD1CFF" w14:paraId="6F7F21FA" w14:textId="77777777">
        <w:trPr>
          <w:trHeight w:val="37"/>
          <w:jc w:val="center"/>
        </w:trPr>
        <w:tc>
          <w:tcPr>
            <w:tcW w:w="357" w:type="pct"/>
            <w:vMerge/>
            <w:vAlign w:val="center"/>
          </w:tcPr>
          <w:p w14:paraId="4541C871" w14:textId="77777777" w:rsidR="00CD1CFF" w:rsidRDefault="00CD1CFF">
            <w:pPr>
              <w:pStyle w:val="afffffffffe"/>
              <w:rPr>
                <w:rFonts w:hAnsi="宋体" w:hint="eastAsia"/>
              </w:rPr>
            </w:pPr>
          </w:p>
        </w:tc>
        <w:tc>
          <w:tcPr>
            <w:tcW w:w="625" w:type="pct"/>
            <w:vMerge/>
          </w:tcPr>
          <w:p w14:paraId="07B378FC" w14:textId="77777777" w:rsidR="00CD1CFF" w:rsidRDefault="00CD1CFF">
            <w:pPr>
              <w:pStyle w:val="afffffffffe"/>
              <w:rPr>
                <w:rFonts w:hAnsi="宋体" w:hint="eastAsia"/>
              </w:rPr>
            </w:pPr>
          </w:p>
        </w:tc>
        <w:tc>
          <w:tcPr>
            <w:tcW w:w="1416" w:type="pct"/>
            <w:vAlign w:val="center"/>
          </w:tcPr>
          <w:p w14:paraId="0B351E89" w14:textId="77777777" w:rsidR="00CD1CFF" w:rsidRDefault="00B80730">
            <w:pPr>
              <w:pStyle w:val="afffffffffe"/>
            </w:pPr>
            <w:r>
              <w:rPr>
                <w:rFonts w:hint="eastAsia"/>
              </w:rPr>
              <w:t>可持续报告</w:t>
            </w:r>
          </w:p>
        </w:tc>
        <w:tc>
          <w:tcPr>
            <w:tcW w:w="483" w:type="pct"/>
            <w:vAlign w:val="center"/>
          </w:tcPr>
          <w:p w14:paraId="0FE13016"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4CFE65F4" w14:textId="77777777" w:rsidR="00CD1CFF" w:rsidRDefault="00B80730">
            <w:pPr>
              <w:pStyle w:val="afffffffffe"/>
              <w:jc w:val="both"/>
              <w:rPr>
                <w:rFonts w:hAnsi="宋体" w:hint="eastAsia"/>
              </w:rPr>
            </w:pPr>
            <w:r>
              <w:rPr>
                <w:rFonts w:hAnsi="宋体" w:hint="eastAsia"/>
              </w:rPr>
              <w:t>a）能提供</w:t>
            </w:r>
            <w:bookmarkStart w:id="671" w:name="OLE_LINK20"/>
            <w:bookmarkStart w:id="672" w:name="OLE_LINK18"/>
            <w:r>
              <w:rPr>
                <w:rFonts w:hAnsi="宋体" w:hint="eastAsia"/>
              </w:rPr>
              <w:t>企业自身或</w:t>
            </w:r>
            <w:r>
              <w:rPr>
                <w:rFonts w:hint="eastAsia"/>
              </w:rPr>
              <w:t>其他公司自行发布，且涵盖自身公司的可持续发报告</w:t>
            </w:r>
            <w:bookmarkEnd w:id="671"/>
            <w:bookmarkEnd w:id="672"/>
            <w:r>
              <w:rPr>
                <w:rFonts w:hAnsi="宋体" w:hint="eastAsia"/>
              </w:rPr>
              <w:t>，得</w:t>
            </w:r>
            <w:r>
              <w:rPr>
                <w:rFonts w:hAnsi="宋体"/>
              </w:rPr>
              <w:t>2</w:t>
            </w:r>
            <w:r>
              <w:rPr>
                <w:rFonts w:hAnsi="宋体" w:hint="eastAsia"/>
              </w:rPr>
              <w:t>分；</w:t>
            </w:r>
          </w:p>
          <w:p w14:paraId="569A10B0" w14:textId="77777777" w:rsidR="00CD1CFF" w:rsidRDefault="00B80730">
            <w:pPr>
              <w:pStyle w:val="afffffffffe"/>
              <w:jc w:val="both"/>
              <w:rPr>
                <w:rFonts w:hAnsi="宋体" w:hint="eastAsia"/>
              </w:rPr>
            </w:pPr>
            <w:r>
              <w:rPr>
                <w:rFonts w:hAnsi="宋体" w:hint="eastAsia"/>
              </w:rPr>
              <w:t>b）无法提供企业自身或</w:t>
            </w:r>
            <w:r>
              <w:rPr>
                <w:rFonts w:hint="eastAsia"/>
              </w:rPr>
              <w:t>其他公司自行发布，且涵盖自身公司的可持续发报告</w:t>
            </w:r>
            <w:r>
              <w:rPr>
                <w:rFonts w:hAnsi="宋体" w:hint="eastAsia"/>
              </w:rPr>
              <w:t>，不得分</w:t>
            </w:r>
          </w:p>
        </w:tc>
      </w:tr>
      <w:tr w:rsidR="00CD1CFF" w14:paraId="7CFAFC5E" w14:textId="77777777">
        <w:trPr>
          <w:trHeight w:val="74"/>
          <w:jc w:val="center"/>
        </w:trPr>
        <w:tc>
          <w:tcPr>
            <w:tcW w:w="357" w:type="pct"/>
            <w:vMerge/>
            <w:vAlign w:val="center"/>
          </w:tcPr>
          <w:p w14:paraId="7B475F30" w14:textId="77777777" w:rsidR="00CD1CFF" w:rsidRDefault="00CD1CFF">
            <w:pPr>
              <w:pStyle w:val="afffffffffe"/>
              <w:rPr>
                <w:rFonts w:hAnsi="宋体" w:hint="eastAsia"/>
              </w:rPr>
            </w:pPr>
          </w:p>
        </w:tc>
        <w:tc>
          <w:tcPr>
            <w:tcW w:w="625" w:type="pct"/>
            <w:vMerge/>
          </w:tcPr>
          <w:p w14:paraId="7C1BBFE0" w14:textId="77777777" w:rsidR="00CD1CFF" w:rsidRDefault="00CD1CFF">
            <w:pPr>
              <w:pStyle w:val="afffffffffe"/>
              <w:rPr>
                <w:rFonts w:hAnsi="宋体" w:hint="eastAsia"/>
              </w:rPr>
            </w:pPr>
          </w:p>
        </w:tc>
        <w:tc>
          <w:tcPr>
            <w:tcW w:w="1416" w:type="pct"/>
            <w:vAlign w:val="center"/>
          </w:tcPr>
          <w:p w14:paraId="4F9CF5ED" w14:textId="77777777" w:rsidR="00CD1CFF" w:rsidRDefault="00B80730">
            <w:pPr>
              <w:pStyle w:val="afffffffffe"/>
            </w:pPr>
            <w:proofErr w:type="gramStart"/>
            <w:r>
              <w:rPr>
                <w:rFonts w:hint="eastAsia"/>
              </w:rPr>
              <w:t>净零转型</w:t>
            </w:r>
            <w:proofErr w:type="gramEnd"/>
            <w:r>
              <w:rPr>
                <w:rFonts w:hint="eastAsia"/>
              </w:rPr>
              <w:t>计划</w:t>
            </w:r>
          </w:p>
        </w:tc>
        <w:tc>
          <w:tcPr>
            <w:tcW w:w="483" w:type="pct"/>
            <w:vAlign w:val="center"/>
          </w:tcPr>
          <w:p w14:paraId="5393612F"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tcPr>
          <w:p w14:paraId="58042AFA" w14:textId="77777777" w:rsidR="00CD1CFF" w:rsidRDefault="00B80730">
            <w:pPr>
              <w:pStyle w:val="afffffffffe"/>
              <w:jc w:val="both"/>
              <w:rPr>
                <w:rFonts w:hAnsi="宋体" w:hint="eastAsia"/>
              </w:rPr>
            </w:pPr>
            <w:r>
              <w:rPr>
                <w:rFonts w:hAnsi="宋体" w:hint="eastAsia"/>
              </w:rPr>
              <w:t>a）能</w:t>
            </w:r>
            <w:proofErr w:type="gramStart"/>
            <w:r>
              <w:rPr>
                <w:rFonts w:hAnsi="宋体" w:hint="eastAsia"/>
              </w:rPr>
              <w:t>提供净零转型</w:t>
            </w:r>
            <w:proofErr w:type="gramEnd"/>
            <w:r>
              <w:rPr>
                <w:rFonts w:hAnsi="宋体" w:hint="eastAsia"/>
              </w:rPr>
              <w:t>路线图及年度执行进展报告，得1分；</w:t>
            </w:r>
          </w:p>
          <w:p w14:paraId="32F1B008" w14:textId="77777777" w:rsidR="00CD1CFF" w:rsidRDefault="00B80730">
            <w:pPr>
              <w:pStyle w:val="afffffffffe"/>
              <w:jc w:val="both"/>
              <w:rPr>
                <w:rFonts w:hAnsi="宋体" w:hint="eastAsia"/>
              </w:rPr>
            </w:pPr>
            <w:r>
              <w:rPr>
                <w:rFonts w:hAnsi="宋体" w:hint="eastAsia"/>
              </w:rPr>
              <w:t>b）无计划，不得分</w:t>
            </w:r>
          </w:p>
        </w:tc>
      </w:tr>
      <w:tr w:rsidR="00CD1CFF" w14:paraId="561DBC5D" w14:textId="77777777">
        <w:trPr>
          <w:trHeight w:val="74"/>
          <w:jc w:val="center"/>
        </w:trPr>
        <w:tc>
          <w:tcPr>
            <w:tcW w:w="357" w:type="pct"/>
            <w:vMerge/>
            <w:vAlign w:val="center"/>
          </w:tcPr>
          <w:p w14:paraId="43B09DB5" w14:textId="77777777" w:rsidR="00CD1CFF" w:rsidRDefault="00CD1CFF">
            <w:pPr>
              <w:pStyle w:val="afffffffffe"/>
              <w:rPr>
                <w:rFonts w:hAnsi="宋体" w:hint="eastAsia"/>
              </w:rPr>
            </w:pPr>
          </w:p>
        </w:tc>
        <w:tc>
          <w:tcPr>
            <w:tcW w:w="625" w:type="pct"/>
            <w:vMerge/>
          </w:tcPr>
          <w:p w14:paraId="699EF075" w14:textId="77777777" w:rsidR="00CD1CFF" w:rsidRDefault="00CD1CFF">
            <w:pPr>
              <w:pStyle w:val="afffffffffe"/>
              <w:rPr>
                <w:rFonts w:hAnsi="宋体" w:hint="eastAsia"/>
              </w:rPr>
            </w:pPr>
          </w:p>
        </w:tc>
        <w:tc>
          <w:tcPr>
            <w:tcW w:w="1416" w:type="pct"/>
            <w:vAlign w:val="center"/>
          </w:tcPr>
          <w:p w14:paraId="117BB231" w14:textId="77777777" w:rsidR="00CD1CFF" w:rsidRDefault="00B80730">
            <w:pPr>
              <w:pStyle w:val="afffffffffe"/>
            </w:pPr>
            <w:r>
              <w:rPr>
                <w:rFonts w:hint="eastAsia"/>
              </w:rPr>
              <w:t>环保创新</w:t>
            </w:r>
          </w:p>
        </w:tc>
        <w:tc>
          <w:tcPr>
            <w:tcW w:w="483" w:type="pct"/>
            <w:vAlign w:val="center"/>
          </w:tcPr>
          <w:p w14:paraId="516FB4AD"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tcPr>
          <w:p w14:paraId="45733780" w14:textId="77777777" w:rsidR="00CD1CFF" w:rsidRDefault="00B80730">
            <w:pPr>
              <w:pStyle w:val="afffffffffe"/>
              <w:jc w:val="both"/>
              <w:rPr>
                <w:rFonts w:hAnsi="宋体" w:hint="eastAsia"/>
              </w:rPr>
            </w:pPr>
            <w:r>
              <w:rPr>
                <w:rFonts w:hAnsi="宋体" w:hint="eastAsia"/>
              </w:rPr>
              <w:t>a）能提供环保领域（如废水处理技术）的相关专利或技术报告或标准，得1分；</w:t>
            </w:r>
          </w:p>
          <w:p w14:paraId="7024FD7E" w14:textId="77777777" w:rsidR="00CD1CFF" w:rsidRDefault="00B80730">
            <w:pPr>
              <w:pStyle w:val="afffffffffe"/>
              <w:jc w:val="both"/>
              <w:rPr>
                <w:rFonts w:hAnsi="宋体" w:hint="eastAsia"/>
              </w:rPr>
            </w:pPr>
            <w:r>
              <w:rPr>
                <w:rFonts w:hAnsi="宋体" w:hint="eastAsia"/>
              </w:rPr>
              <w:t>b）无法提供环保领域（如废水处理技术）的相关专利或技术报告或标准，不得分</w:t>
            </w:r>
          </w:p>
        </w:tc>
      </w:tr>
      <w:tr w:rsidR="00CD1CFF" w14:paraId="761441E8" w14:textId="77777777">
        <w:trPr>
          <w:jc w:val="center"/>
        </w:trPr>
        <w:tc>
          <w:tcPr>
            <w:tcW w:w="357" w:type="pct"/>
            <w:vMerge w:val="restart"/>
            <w:vAlign w:val="center"/>
          </w:tcPr>
          <w:p w14:paraId="4DD023B6" w14:textId="77777777" w:rsidR="00CD1CFF" w:rsidRDefault="00B80730">
            <w:pPr>
              <w:pStyle w:val="afffffffffe"/>
              <w:rPr>
                <w:rFonts w:hAnsi="宋体" w:hint="eastAsia"/>
              </w:rPr>
            </w:pPr>
            <w:bookmarkStart w:id="673" w:name="_Hlk207835301"/>
            <w:r>
              <w:rPr>
                <w:rFonts w:hAnsi="宋体" w:hint="eastAsia"/>
              </w:rPr>
              <w:lastRenderedPageBreak/>
              <w:t>社会</w:t>
            </w:r>
          </w:p>
        </w:tc>
        <w:tc>
          <w:tcPr>
            <w:tcW w:w="625" w:type="pct"/>
            <w:vMerge w:val="restart"/>
            <w:vAlign w:val="center"/>
          </w:tcPr>
          <w:p w14:paraId="44F6D47C" w14:textId="77777777" w:rsidR="00CD1CFF" w:rsidRDefault="00B80730">
            <w:pPr>
              <w:pStyle w:val="afffffffffe"/>
              <w:rPr>
                <w:rFonts w:hAnsi="宋体" w:hint="eastAsia"/>
              </w:rPr>
            </w:pPr>
            <w:r>
              <w:rPr>
                <w:rFonts w:hAnsi="宋体" w:hint="eastAsia"/>
              </w:rPr>
              <w:t>认证、承诺与资质</w:t>
            </w:r>
          </w:p>
        </w:tc>
        <w:tc>
          <w:tcPr>
            <w:tcW w:w="1416" w:type="pct"/>
            <w:vAlign w:val="center"/>
          </w:tcPr>
          <w:p w14:paraId="4C426AF1" w14:textId="77777777" w:rsidR="00CD1CFF" w:rsidRDefault="00B80730">
            <w:pPr>
              <w:pStyle w:val="afffffffffe"/>
              <w:rPr>
                <w:rFonts w:hAnsi="宋体" w:hint="eastAsia"/>
              </w:rPr>
            </w:pPr>
            <w:r>
              <w:rPr>
                <w:rFonts w:ascii="Segoe UI" w:hAnsi="Segoe UI" w:cs="Segoe UI"/>
                <w:shd w:val="clear" w:color="auto" w:fill="FFFFFF"/>
              </w:rPr>
              <w:t>专项</w:t>
            </w:r>
            <w:r>
              <w:rPr>
                <w:rFonts w:hAnsi="宋体" w:hint="eastAsia"/>
              </w:rPr>
              <w:t>认证</w:t>
            </w:r>
          </w:p>
        </w:tc>
        <w:tc>
          <w:tcPr>
            <w:tcW w:w="483" w:type="pct"/>
            <w:vAlign w:val="center"/>
          </w:tcPr>
          <w:p w14:paraId="2B0D8DD9"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42077FB2" w14:textId="77777777" w:rsidR="00CD1CFF" w:rsidRDefault="00B80730">
            <w:pPr>
              <w:pStyle w:val="afffffffffe"/>
              <w:jc w:val="both"/>
              <w:rPr>
                <w:rFonts w:hAnsi="宋体" w:hint="eastAsia"/>
              </w:rPr>
            </w:pPr>
            <w:r>
              <w:rPr>
                <w:rFonts w:hAnsi="宋体" w:hint="eastAsia"/>
              </w:rPr>
              <w:t>a）能提供与</w:t>
            </w:r>
            <w:bookmarkStart w:id="674" w:name="OLE_LINK39"/>
            <w:bookmarkStart w:id="675" w:name="OLE_LINK40"/>
            <w:r>
              <w:rPr>
                <w:rFonts w:hAnsi="宋体"/>
              </w:rPr>
              <w:t>ISO 45001</w:t>
            </w:r>
            <w:r>
              <w:rPr>
                <w:rFonts w:hAnsi="宋体" w:hint="eastAsia"/>
              </w:rPr>
              <w:t>相关的社会领域</w:t>
            </w:r>
            <w:bookmarkEnd w:id="674"/>
            <w:bookmarkEnd w:id="675"/>
            <w:r>
              <w:rPr>
                <w:rFonts w:hAnsi="宋体" w:hint="eastAsia"/>
              </w:rPr>
              <w:t>认证或ESG领域认证且在有效期内，得</w:t>
            </w:r>
            <w:r>
              <w:rPr>
                <w:rFonts w:hAnsi="宋体"/>
              </w:rPr>
              <w:t>2</w:t>
            </w:r>
            <w:r>
              <w:rPr>
                <w:rFonts w:hAnsi="宋体" w:hint="eastAsia"/>
              </w:rPr>
              <w:t>分；</w:t>
            </w:r>
          </w:p>
          <w:p w14:paraId="34BA9C8B" w14:textId="77777777" w:rsidR="00CD1CFF" w:rsidRDefault="00B80730">
            <w:pPr>
              <w:pStyle w:val="afffffffffe"/>
              <w:jc w:val="both"/>
              <w:rPr>
                <w:rFonts w:hAnsi="宋体" w:hint="eastAsia"/>
              </w:rPr>
            </w:pPr>
            <w:r>
              <w:rPr>
                <w:rFonts w:hAnsi="宋体" w:hint="eastAsia"/>
              </w:rPr>
              <w:t>b）无法提供与</w:t>
            </w:r>
            <w:r>
              <w:rPr>
                <w:rFonts w:hAnsi="宋体"/>
              </w:rPr>
              <w:t>ISO 45001</w:t>
            </w:r>
            <w:r>
              <w:rPr>
                <w:rFonts w:hAnsi="宋体" w:hint="eastAsia"/>
              </w:rPr>
              <w:t>相关的社会领域认证或ESG领域认证或认证不在有效期内，不得分</w:t>
            </w:r>
          </w:p>
        </w:tc>
      </w:tr>
      <w:tr w:rsidR="00CD1CFF" w14:paraId="210A19C8" w14:textId="77777777">
        <w:trPr>
          <w:jc w:val="center"/>
        </w:trPr>
        <w:tc>
          <w:tcPr>
            <w:tcW w:w="357" w:type="pct"/>
            <w:vMerge/>
            <w:vAlign w:val="center"/>
          </w:tcPr>
          <w:p w14:paraId="02315114" w14:textId="77777777" w:rsidR="00CD1CFF" w:rsidRDefault="00CD1CFF">
            <w:pPr>
              <w:pStyle w:val="afffffffffe"/>
              <w:rPr>
                <w:rFonts w:hAnsi="宋体" w:hint="eastAsia"/>
              </w:rPr>
            </w:pPr>
          </w:p>
        </w:tc>
        <w:tc>
          <w:tcPr>
            <w:tcW w:w="625" w:type="pct"/>
            <w:vMerge/>
            <w:vAlign w:val="center"/>
          </w:tcPr>
          <w:p w14:paraId="3900200B" w14:textId="77777777" w:rsidR="00CD1CFF" w:rsidRDefault="00CD1CFF">
            <w:pPr>
              <w:pStyle w:val="afffffffffe"/>
              <w:rPr>
                <w:rFonts w:hAnsi="宋体" w:hint="eastAsia"/>
              </w:rPr>
            </w:pPr>
          </w:p>
        </w:tc>
        <w:tc>
          <w:tcPr>
            <w:tcW w:w="1416" w:type="pct"/>
            <w:vAlign w:val="center"/>
          </w:tcPr>
          <w:p w14:paraId="54DA0D2E" w14:textId="77777777" w:rsidR="00CD1CFF" w:rsidRDefault="00B80730">
            <w:pPr>
              <w:pStyle w:val="afffffffffe"/>
              <w:rPr>
                <w:rFonts w:hAnsi="宋体" w:hint="eastAsia"/>
              </w:rPr>
            </w:pPr>
            <w:bookmarkStart w:id="676" w:name="OLE_LINK29"/>
            <w:r>
              <w:rPr>
                <w:rFonts w:hAnsi="宋体" w:hint="eastAsia"/>
              </w:rPr>
              <w:t>奖项与资质</w:t>
            </w:r>
            <w:bookmarkEnd w:id="676"/>
          </w:p>
        </w:tc>
        <w:tc>
          <w:tcPr>
            <w:tcW w:w="483" w:type="pct"/>
            <w:vAlign w:val="center"/>
          </w:tcPr>
          <w:p w14:paraId="4C387D9E"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2E38036C" w14:textId="77777777" w:rsidR="00CD1CFF" w:rsidRDefault="00B80730">
            <w:pPr>
              <w:pStyle w:val="afffffffffe"/>
              <w:jc w:val="both"/>
              <w:rPr>
                <w:rFonts w:hAnsi="宋体" w:hint="eastAsia"/>
              </w:rPr>
            </w:pPr>
            <w:r>
              <w:rPr>
                <w:rFonts w:hAnsi="宋体" w:hint="eastAsia"/>
              </w:rPr>
              <w:t>a）能提供社会领域可持续发展的奖项或ESG协会会员资质文件且在有效期内，得2分；</w:t>
            </w:r>
          </w:p>
          <w:p w14:paraId="35E804BA" w14:textId="77777777" w:rsidR="00CD1CFF" w:rsidRDefault="00B80730">
            <w:pPr>
              <w:pStyle w:val="afffffffffe"/>
              <w:jc w:val="both"/>
              <w:rPr>
                <w:rFonts w:hAnsi="宋体" w:hint="eastAsia"/>
              </w:rPr>
            </w:pPr>
            <w:r>
              <w:rPr>
                <w:rFonts w:hAnsi="宋体" w:hint="eastAsia"/>
              </w:rPr>
              <w:t>b）无法提供社会领域可持续发展的奖项或ESG协会会员资质文件或文件不在有效期内，不得分</w:t>
            </w:r>
          </w:p>
        </w:tc>
      </w:tr>
      <w:tr w:rsidR="00CD1CFF" w14:paraId="673E542A" w14:textId="77777777">
        <w:trPr>
          <w:jc w:val="center"/>
        </w:trPr>
        <w:tc>
          <w:tcPr>
            <w:tcW w:w="357" w:type="pct"/>
            <w:vMerge/>
            <w:vAlign w:val="center"/>
          </w:tcPr>
          <w:p w14:paraId="1B8BC8B4" w14:textId="77777777" w:rsidR="00CD1CFF" w:rsidRDefault="00CD1CFF">
            <w:pPr>
              <w:pStyle w:val="afffffffffe"/>
              <w:rPr>
                <w:rFonts w:hAnsi="宋体" w:hint="eastAsia"/>
              </w:rPr>
            </w:pPr>
            <w:bookmarkStart w:id="677" w:name="_Hlk207833349"/>
            <w:bookmarkEnd w:id="673"/>
          </w:p>
        </w:tc>
        <w:tc>
          <w:tcPr>
            <w:tcW w:w="625" w:type="pct"/>
            <w:vMerge/>
            <w:vAlign w:val="center"/>
          </w:tcPr>
          <w:p w14:paraId="5C9F59F6" w14:textId="77777777" w:rsidR="00CD1CFF" w:rsidRDefault="00CD1CFF">
            <w:pPr>
              <w:pStyle w:val="afffffffffe"/>
              <w:rPr>
                <w:rFonts w:hAnsi="宋体" w:hint="eastAsia"/>
              </w:rPr>
            </w:pPr>
          </w:p>
        </w:tc>
        <w:tc>
          <w:tcPr>
            <w:tcW w:w="1416" w:type="pct"/>
            <w:vAlign w:val="center"/>
          </w:tcPr>
          <w:p w14:paraId="684B1186" w14:textId="77777777" w:rsidR="00CD1CFF" w:rsidRDefault="00B80730">
            <w:pPr>
              <w:pStyle w:val="afffffffffe"/>
              <w:rPr>
                <w:rFonts w:hAnsi="宋体" w:hint="eastAsia"/>
              </w:rPr>
            </w:pPr>
            <w:r>
              <w:rPr>
                <w:rFonts w:hAnsi="宋体" w:hint="eastAsia"/>
              </w:rPr>
              <w:t>承诺</w:t>
            </w:r>
          </w:p>
        </w:tc>
        <w:tc>
          <w:tcPr>
            <w:tcW w:w="483" w:type="pct"/>
            <w:vAlign w:val="center"/>
          </w:tcPr>
          <w:p w14:paraId="22EC35BF"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5AD6A1B9" w14:textId="77777777" w:rsidR="00CD1CFF" w:rsidRDefault="00B80730">
            <w:pPr>
              <w:pStyle w:val="afffffffffe"/>
              <w:jc w:val="both"/>
              <w:rPr>
                <w:rFonts w:hAnsi="宋体" w:hint="eastAsia"/>
              </w:rPr>
            </w:pPr>
            <w:r>
              <w:rPr>
                <w:rFonts w:hAnsi="宋体" w:hint="eastAsia"/>
              </w:rPr>
              <w:t>a）能提供其签署的人力资本、产品责任、客户权益、社区参与、供应</w:t>
            </w:r>
            <w:proofErr w:type="gramStart"/>
            <w:r>
              <w:rPr>
                <w:rFonts w:hAnsi="宋体" w:hint="eastAsia"/>
              </w:rPr>
              <w:t>商管理</w:t>
            </w:r>
            <w:proofErr w:type="gramEnd"/>
            <w:r>
              <w:rPr>
                <w:rFonts w:hAnsi="宋体" w:hint="eastAsia"/>
              </w:rPr>
              <w:t>等领域相关承诺的佐证文件，得3分；</w:t>
            </w:r>
          </w:p>
          <w:p w14:paraId="77071F07" w14:textId="77777777" w:rsidR="00CD1CFF" w:rsidRDefault="00B80730">
            <w:pPr>
              <w:pStyle w:val="afffffffffe"/>
              <w:jc w:val="both"/>
              <w:rPr>
                <w:rFonts w:hAnsi="宋体" w:hint="eastAsia"/>
              </w:rPr>
            </w:pPr>
            <w:r>
              <w:rPr>
                <w:rFonts w:hAnsi="宋体" w:hint="eastAsia"/>
              </w:rPr>
              <w:t>b）无法提供其签署的人力资本、产品责任、客户权益、社区参与、供应</w:t>
            </w:r>
            <w:proofErr w:type="gramStart"/>
            <w:r>
              <w:rPr>
                <w:rFonts w:hAnsi="宋体" w:hint="eastAsia"/>
              </w:rPr>
              <w:t>商管理</w:t>
            </w:r>
            <w:proofErr w:type="gramEnd"/>
            <w:r>
              <w:rPr>
                <w:rFonts w:hAnsi="宋体" w:hint="eastAsia"/>
              </w:rPr>
              <w:t>等领域相关承诺的佐证文件，不得分</w:t>
            </w:r>
          </w:p>
        </w:tc>
      </w:tr>
      <w:bookmarkEnd w:id="677"/>
      <w:tr w:rsidR="00CD1CFF" w14:paraId="7D736389" w14:textId="77777777">
        <w:trPr>
          <w:trHeight w:val="2632"/>
          <w:jc w:val="center"/>
        </w:trPr>
        <w:tc>
          <w:tcPr>
            <w:tcW w:w="357" w:type="pct"/>
            <w:vMerge/>
            <w:vAlign w:val="center"/>
          </w:tcPr>
          <w:p w14:paraId="5D2FBC94" w14:textId="77777777" w:rsidR="00CD1CFF" w:rsidRDefault="00CD1CFF">
            <w:pPr>
              <w:pStyle w:val="afffffffffe"/>
              <w:rPr>
                <w:rFonts w:hAnsi="宋体" w:hint="eastAsia"/>
              </w:rPr>
            </w:pPr>
          </w:p>
        </w:tc>
        <w:tc>
          <w:tcPr>
            <w:tcW w:w="625" w:type="pct"/>
            <w:vMerge/>
            <w:vAlign w:val="center"/>
          </w:tcPr>
          <w:p w14:paraId="0B625422" w14:textId="77777777" w:rsidR="00CD1CFF" w:rsidRDefault="00CD1CFF">
            <w:pPr>
              <w:pStyle w:val="afffffffffe"/>
              <w:rPr>
                <w:rFonts w:hAnsi="宋体" w:hint="eastAsia"/>
              </w:rPr>
            </w:pPr>
          </w:p>
        </w:tc>
        <w:tc>
          <w:tcPr>
            <w:tcW w:w="1416" w:type="pct"/>
            <w:vAlign w:val="center"/>
          </w:tcPr>
          <w:p w14:paraId="56425213" w14:textId="77777777" w:rsidR="00CD1CFF" w:rsidRDefault="00B80730">
            <w:pPr>
              <w:pStyle w:val="afffffffffe"/>
              <w:rPr>
                <w:rFonts w:hAnsi="宋体" w:hint="eastAsia"/>
              </w:rPr>
            </w:pPr>
            <w:r>
              <w:rPr>
                <w:rFonts w:hAnsi="宋体" w:hint="eastAsia"/>
              </w:rPr>
              <w:t>政策与执行</w:t>
            </w:r>
          </w:p>
        </w:tc>
        <w:tc>
          <w:tcPr>
            <w:tcW w:w="483" w:type="pct"/>
            <w:vAlign w:val="center"/>
          </w:tcPr>
          <w:p w14:paraId="495385CF"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2441270D" w14:textId="77777777" w:rsidR="00CD1CFF" w:rsidRDefault="00B80730">
            <w:pPr>
              <w:pStyle w:val="afffffffffe"/>
              <w:jc w:val="left"/>
              <w:rPr>
                <w:rFonts w:hAnsi="宋体" w:hint="eastAsia"/>
              </w:rPr>
            </w:pPr>
            <w:r>
              <w:rPr>
                <w:rFonts w:hAnsi="宋体" w:hint="eastAsia"/>
              </w:rPr>
              <w:t>a）能提供为了完成人力资本、产品责任、客户权益、社区参与、供应</w:t>
            </w:r>
            <w:proofErr w:type="gramStart"/>
            <w:r>
              <w:rPr>
                <w:rFonts w:hAnsi="宋体" w:hint="eastAsia"/>
              </w:rPr>
              <w:t>商管理</w:t>
            </w:r>
            <w:proofErr w:type="gramEnd"/>
            <w:r>
              <w:rPr>
                <w:rFonts w:hAnsi="宋体" w:hint="eastAsia"/>
              </w:rPr>
              <w:t>等领域的对外承诺而制定的相关政策、执行记录、执行流程和相关进展等文件，得3分；</w:t>
            </w:r>
          </w:p>
          <w:p w14:paraId="7283D0D2" w14:textId="77777777" w:rsidR="00CD1CFF" w:rsidRDefault="00B80730">
            <w:pPr>
              <w:pStyle w:val="afffffffffe"/>
              <w:jc w:val="left"/>
              <w:rPr>
                <w:rFonts w:hAnsi="宋体" w:hint="eastAsia"/>
              </w:rPr>
            </w:pPr>
            <w:r>
              <w:rPr>
                <w:rFonts w:hAnsi="宋体" w:hint="eastAsia"/>
              </w:rPr>
              <w:t>b）能提供为了完成人力资本、产品责任、客户权益、社区参与、供应</w:t>
            </w:r>
            <w:proofErr w:type="gramStart"/>
            <w:r>
              <w:rPr>
                <w:rFonts w:hAnsi="宋体" w:hint="eastAsia"/>
              </w:rPr>
              <w:t>商管理</w:t>
            </w:r>
            <w:proofErr w:type="gramEnd"/>
            <w:r>
              <w:rPr>
                <w:rFonts w:hAnsi="宋体" w:hint="eastAsia"/>
              </w:rPr>
              <w:t>等领域的对外承诺而制定的相关政策、执行记录、执行流程和相关进展等文件展，但是文件内容不全，得1.5分；</w:t>
            </w:r>
          </w:p>
          <w:p w14:paraId="45EF03D9" w14:textId="77777777" w:rsidR="00CD1CFF" w:rsidRDefault="00B80730">
            <w:pPr>
              <w:pStyle w:val="afffffffffe"/>
              <w:jc w:val="left"/>
              <w:rPr>
                <w:rFonts w:hAnsi="宋体" w:hint="eastAsia"/>
              </w:rPr>
            </w:pPr>
            <w:r>
              <w:rPr>
                <w:rFonts w:hAnsi="宋体" w:hint="eastAsia"/>
              </w:rPr>
              <w:t>c）无法提供为了完成人力资本、产品责任、客户权益、社区参与、供应</w:t>
            </w:r>
            <w:proofErr w:type="gramStart"/>
            <w:r>
              <w:rPr>
                <w:rFonts w:hAnsi="宋体" w:hint="eastAsia"/>
              </w:rPr>
              <w:t>商管理</w:t>
            </w:r>
            <w:proofErr w:type="gramEnd"/>
            <w:r>
              <w:rPr>
                <w:rFonts w:hAnsi="宋体" w:hint="eastAsia"/>
              </w:rPr>
              <w:t>等领域的对外承诺而制定的相关政策、执行记录、执行流程和相关进展等文件，不得分</w:t>
            </w:r>
          </w:p>
        </w:tc>
      </w:tr>
      <w:tr w:rsidR="00CD1CFF" w14:paraId="27C67B6D" w14:textId="77777777">
        <w:trPr>
          <w:jc w:val="center"/>
        </w:trPr>
        <w:tc>
          <w:tcPr>
            <w:tcW w:w="357" w:type="pct"/>
            <w:vMerge/>
            <w:vAlign w:val="center"/>
          </w:tcPr>
          <w:p w14:paraId="4EBE7874" w14:textId="77777777" w:rsidR="00CD1CFF" w:rsidRDefault="00CD1CFF">
            <w:pPr>
              <w:pStyle w:val="afffffffffe"/>
              <w:rPr>
                <w:rFonts w:hAnsi="宋体" w:hint="eastAsia"/>
              </w:rPr>
            </w:pPr>
          </w:p>
        </w:tc>
        <w:tc>
          <w:tcPr>
            <w:tcW w:w="625" w:type="pct"/>
            <w:vMerge w:val="restart"/>
            <w:vAlign w:val="center"/>
          </w:tcPr>
          <w:p w14:paraId="7C1FD360" w14:textId="77777777" w:rsidR="00CD1CFF" w:rsidRDefault="00B80730">
            <w:pPr>
              <w:pStyle w:val="afffffffffe"/>
              <w:rPr>
                <w:rFonts w:hAnsi="宋体" w:hint="eastAsia"/>
              </w:rPr>
            </w:pPr>
            <w:r>
              <w:rPr>
                <w:rFonts w:hAnsi="宋体" w:hint="eastAsia"/>
              </w:rPr>
              <w:t>人力资本</w:t>
            </w:r>
          </w:p>
        </w:tc>
        <w:tc>
          <w:tcPr>
            <w:tcW w:w="1416" w:type="pct"/>
            <w:vAlign w:val="center"/>
          </w:tcPr>
          <w:p w14:paraId="6BFD16E3" w14:textId="77777777" w:rsidR="00CD1CFF" w:rsidRDefault="00B80730">
            <w:pPr>
              <w:pStyle w:val="afffffffffe"/>
              <w:rPr>
                <w:rFonts w:hAnsi="宋体" w:hint="eastAsia"/>
              </w:rPr>
            </w:pPr>
            <w:r>
              <w:rPr>
                <w:rFonts w:hAnsi="宋体" w:hint="eastAsia"/>
              </w:rPr>
              <w:t>劳资关系</w:t>
            </w:r>
          </w:p>
        </w:tc>
        <w:tc>
          <w:tcPr>
            <w:tcW w:w="483" w:type="pct"/>
            <w:vAlign w:val="center"/>
          </w:tcPr>
          <w:p w14:paraId="6763FCF8" w14:textId="77777777" w:rsidR="00CD1CFF" w:rsidRDefault="00B80730">
            <w:pPr>
              <w:pStyle w:val="afffffffffe"/>
              <w:rPr>
                <w:rFonts w:hAnsi="宋体" w:hint="eastAsia"/>
                <w:szCs w:val="18"/>
              </w:rPr>
            </w:pPr>
            <w:r>
              <w:rPr>
                <w:rFonts w:hint="eastAsia"/>
                <w:color w:val="000000"/>
                <w:szCs w:val="18"/>
              </w:rPr>
              <w:t>2</w:t>
            </w:r>
          </w:p>
        </w:tc>
        <w:tc>
          <w:tcPr>
            <w:tcW w:w="2119" w:type="pct"/>
          </w:tcPr>
          <w:p w14:paraId="01ECB5B3" w14:textId="77777777" w:rsidR="00CD1CFF" w:rsidRDefault="00B80730">
            <w:pPr>
              <w:pStyle w:val="afffffffffe"/>
              <w:jc w:val="both"/>
              <w:rPr>
                <w:rFonts w:hAnsi="宋体" w:hint="eastAsia"/>
              </w:rPr>
            </w:pPr>
            <w:r>
              <w:rPr>
                <w:rFonts w:hAnsi="宋体" w:hint="eastAsia"/>
              </w:rPr>
              <w:t>a）</w:t>
            </w:r>
            <w:bookmarkStart w:id="678" w:name="OLE_LINK122"/>
            <w:r>
              <w:rPr>
                <w:rFonts w:hAnsi="宋体" w:hint="eastAsia"/>
              </w:rPr>
              <w:t>在独立举报流程角度，企业能提供企业举报流程的相关文件</w:t>
            </w:r>
            <w:bookmarkEnd w:id="678"/>
            <w:r>
              <w:rPr>
                <w:rFonts w:hAnsi="宋体" w:hint="eastAsia"/>
              </w:rPr>
              <w:t>，得2分；</w:t>
            </w:r>
          </w:p>
          <w:p w14:paraId="71035450" w14:textId="77777777" w:rsidR="00CD1CFF" w:rsidRDefault="00B80730">
            <w:pPr>
              <w:pStyle w:val="afffffffffe"/>
              <w:jc w:val="both"/>
              <w:rPr>
                <w:rFonts w:hAnsi="宋体" w:hint="eastAsia"/>
              </w:rPr>
            </w:pPr>
            <w:r>
              <w:rPr>
                <w:rFonts w:hAnsi="宋体" w:hint="eastAsia"/>
              </w:rPr>
              <w:t>b）在独立举报流程角度，企业无法提供企业举报流程的相关文件，不得分</w:t>
            </w:r>
          </w:p>
        </w:tc>
      </w:tr>
      <w:tr w:rsidR="00CD1CFF" w14:paraId="331B8B19" w14:textId="77777777">
        <w:trPr>
          <w:trHeight w:val="37"/>
          <w:jc w:val="center"/>
        </w:trPr>
        <w:tc>
          <w:tcPr>
            <w:tcW w:w="357" w:type="pct"/>
            <w:vMerge/>
            <w:vAlign w:val="center"/>
          </w:tcPr>
          <w:p w14:paraId="0479C078" w14:textId="77777777" w:rsidR="00CD1CFF" w:rsidRDefault="00CD1CFF">
            <w:pPr>
              <w:pStyle w:val="afffffffffe"/>
              <w:rPr>
                <w:rFonts w:hAnsi="宋体" w:hint="eastAsia"/>
              </w:rPr>
            </w:pPr>
          </w:p>
        </w:tc>
        <w:tc>
          <w:tcPr>
            <w:tcW w:w="625" w:type="pct"/>
            <w:vMerge/>
            <w:vAlign w:val="center"/>
          </w:tcPr>
          <w:p w14:paraId="4DD97417" w14:textId="77777777" w:rsidR="00CD1CFF" w:rsidRDefault="00CD1CFF">
            <w:pPr>
              <w:pStyle w:val="afffffffffe"/>
              <w:rPr>
                <w:rFonts w:hAnsi="宋体" w:hint="eastAsia"/>
              </w:rPr>
            </w:pPr>
          </w:p>
        </w:tc>
        <w:tc>
          <w:tcPr>
            <w:tcW w:w="1416" w:type="pct"/>
            <w:vAlign w:val="center"/>
          </w:tcPr>
          <w:p w14:paraId="2A476E8C" w14:textId="77777777" w:rsidR="00CD1CFF" w:rsidRDefault="00B80730">
            <w:pPr>
              <w:pStyle w:val="afffffffffe"/>
              <w:rPr>
                <w:rFonts w:hAnsi="宋体" w:hint="eastAsia"/>
              </w:rPr>
            </w:pPr>
            <w:r>
              <w:rPr>
                <w:rFonts w:hAnsi="宋体" w:hint="eastAsia"/>
              </w:rPr>
              <w:t>员工健康安全</w:t>
            </w:r>
          </w:p>
        </w:tc>
        <w:tc>
          <w:tcPr>
            <w:tcW w:w="483" w:type="pct"/>
            <w:vAlign w:val="center"/>
          </w:tcPr>
          <w:p w14:paraId="1168C2AF" w14:textId="77777777" w:rsidR="00CD1CFF" w:rsidRDefault="00B80730">
            <w:pPr>
              <w:pStyle w:val="afffffffffe"/>
              <w:rPr>
                <w:rFonts w:hAnsi="宋体" w:hint="eastAsia"/>
                <w:szCs w:val="18"/>
              </w:rPr>
            </w:pPr>
            <w:r>
              <w:rPr>
                <w:rFonts w:hint="eastAsia"/>
                <w:color w:val="000000"/>
                <w:szCs w:val="18"/>
              </w:rPr>
              <w:t>2</w:t>
            </w:r>
          </w:p>
        </w:tc>
        <w:tc>
          <w:tcPr>
            <w:tcW w:w="2119" w:type="pct"/>
            <w:vAlign w:val="center"/>
          </w:tcPr>
          <w:p w14:paraId="7B017489" w14:textId="77777777" w:rsidR="00CD1CFF" w:rsidRDefault="00B80730">
            <w:pPr>
              <w:pStyle w:val="afffffffffe"/>
              <w:jc w:val="both"/>
              <w:rPr>
                <w:rFonts w:hAnsi="宋体" w:hint="eastAsia"/>
              </w:rPr>
            </w:pPr>
            <w:r>
              <w:rPr>
                <w:rFonts w:hAnsi="宋体" w:hint="eastAsia"/>
              </w:rPr>
              <w:t>a）能提供员工工伤比例、事故率、因工死亡率等</w:t>
            </w:r>
            <w:r>
              <w:rPr>
                <w:rFonts w:hAnsi="宋体"/>
              </w:rPr>
              <w:t>数据及相关信息</w:t>
            </w:r>
            <w:r>
              <w:rPr>
                <w:rFonts w:hAnsi="宋体" w:hint="eastAsia"/>
              </w:rPr>
              <w:t>，得2分；</w:t>
            </w:r>
          </w:p>
          <w:p w14:paraId="01E0981F" w14:textId="77777777" w:rsidR="00CD1CFF" w:rsidRDefault="00B80730">
            <w:pPr>
              <w:pStyle w:val="afffffffffe"/>
              <w:jc w:val="both"/>
              <w:rPr>
                <w:rFonts w:hAnsi="宋体" w:hint="eastAsia"/>
              </w:rPr>
            </w:pPr>
            <w:r>
              <w:rPr>
                <w:rFonts w:hAnsi="宋体" w:hint="eastAsia"/>
              </w:rPr>
              <w:t>b）提供员工工伤比例、事故率、因工死亡率等数据及相关信息不完全，得1分；</w:t>
            </w:r>
          </w:p>
          <w:p w14:paraId="2038838D" w14:textId="77777777" w:rsidR="00CD1CFF" w:rsidRDefault="00B80730">
            <w:pPr>
              <w:pStyle w:val="afffffffffe"/>
              <w:jc w:val="both"/>
              <w:rPr>
                <w:rFonts w:hAnsi="宋体" w:hint="eastAsia"/>
              </w:rPr>
            </w:pPr>
            <w:r>
              <w:rPr>
                <w:rFonts w:hAnsi="宋体" w:hint="eastAsia"/>
              </w:rPr>
              <w:t>c）无法提供员工工伤比例、事故率、因工死亡率等数据及相关信息，不得分</w:t>
            </w:r>
          </w:p>
        </w:tc>
      </w:tr>
      <w:tr w:rsidR="00CD1CFF" w14:paraId="7A76B649" w14:textId="77777777">
        <w:trPr>
          <w:trHeight w:val="37"/>
          <w:jc w:val="center"/>
        </w:trPr>
        <w:tc>
          <w:tcPr>
            <w:tcW w:w="357" w:type="pct"/>
            <w:vMerge/>
            <w:vAlign w:val="center"/>
          </w:tcPr>
          <w:p w14:paraId="42B40484" w14:textId="77777777" w:rsidR="00CD1CFF" w:rsidRDefault="00CD1CFF">
            <w:pPr>
              <w:pStyle w:val="afffffffffe"/>
              <w:rPr>
                <w:rFonts w:hAnsi="宋体" w:hint="eastAsia"/>
              </w:rPr>
            </w:pPr>
          </w:p>
        </w:tc>
        <w:tc>
          <w:tcPr>
            <w:tcW w:w="625" w:type="pct"/>
            <w:vMerge/>
            <w:vAlign w:val="center"/>
          </w:tcPr>
          <w:p w14:paraId="0F1E0BE8" w14:textId="77777777" w:rsidR="00CD1CFF" w:rsidRDefault="00CD1CFF">
            <w:pPr>
              <w:pStyle w:val="afffffffffe"/>
              <w:rPr>
                <w:rFonts w:hAnsi="宋体" w:hint="eastAsia"/>
              </w:rPr>
            </w:pPr>
          </w:p>
        </w:tc>
        <w:tc>
          <w:tcPr>
            <w:tcW w:w="1416" w:type="pct"/>
            <w:vAlign w:val="center"/>
          </w:tcPr>
          <w:p w14:paraId="0EBB6F7E" w14:textId="77777777" w:rsidR="00CD1CFF" w:rsidRDefault="00B80730">
            <w:pPr>
              <w:pStyle w:val="afffffffffe"/>
              <w:rPr>
                <w:rFonts w:hAnsi="宋体" w:hint="eastAsia"/>
              </w:rPr>
            </w:pPr>
            <w:r>
              <w:rPr>
                <w:rFonts w:hAnsi="宋体" w:hint="eastAsia"/>
              </w:rPr>
              <w:t>员工满意度</w:t>
            </w:r>
          </w:p>
        </w:tc>
        <w:tc>
          <w:tcPr>
            <w:tcW w:w="483" w:type="pct"/>
            <w:vAlign w:val="center"/>
          </w:tcPr>
          <w:p w14:paraId="47B0EEB1" w14:textId="77777777" w:rsidR="00CD1CFF" w:rsidRDefault="00B80730">
            <w:pPr>
              <w:pStyle w:val="afffffffffe"/>
              <w:rPr>
                <w:rFonts w:hAnsi="宋体" w:hint="eastAsia"/>
                <w:szCs w:val="18"/>
              </w:rPr>
            </w:pPr>
            <w:r>
              <w:rPr>
                <w:rFonts w:hint="eastAsia"/>
                <w:color w:val="000000"/>
                <w:szCs w:val="18"/>
              </w:rPr>
              <w:t>2</w:t>
            </w:r>
          </w:p>
        </w:tc>
        <w:tc>
          <w:tcPr>
            <w:tcW w:w="2119" w:type="pct"/>
            <w:vAlign w:val="center"/>
          </w:tcPr>
          <w:p w14:paraId="69C1E5CC" w14:textId="77777777" w:rsidR="00CD1CFF" w:rsidRDefault="00B80730">
            <w:pPr>
              <w:pStyle w:val="afffffffffe"/>
              <w:jc w:val="both"/>
              <w:rPr>
                <w:rFonts w:hAnsi="宋体" w:hint="eastAsia"/>
              </w:rPr>
            </w:pPr>
            <w:r>
              <w:rPr>
                <w:rFonts w:hAnsi="宋体" w:hint="eastAsia"/>
              </w:rPr>
              <w:t>a）</w:t>
            </w:r>
            <w:bookmarkStart w:id="679" w:name="OLE_LINK125"/>
            <w:bookmarkStart w:id="680" w:name="OLE_LINK124"/>
            <w:r>
              <w:rPr>
                <w:rFonts w:hAnsi="宋体" w:hint="eastAsia"/>
              </w:rPr>
              <w:t>提供上1年员工满意度调查报告及改进措施</w:t>
            </w:r>
            <w:bookmarkEnd w:id="679"/>
            <w:bookmarkEnd w:id="680"/>
            <w:r>
              <w:rPr>
                <w:rFonts w:hAnsi="宋体" w:hint="eastAsia"/>
              </w:rPr>
              <w:t>，得</w:t>
            </w:r>
            <w:r>
              <w:rPr>
                <w:rFonts w:hAnsi="宋体"/>
              </w:rPr>
              <w:t>2</w:t>
            </w:r>
            <w:r>
              <w:rPr>
                <w:rFonts w:hAnsi="宋体" w:hint="eastAsia"/>
              </w:rPr>
              <w:t>分；</w:t>
            </w:r>
          </w:p>
          <w:p w14:paraId="4E99B9B8" w14:textId="77777777" w:rsidR="00CD1CFF" w:rsidRDefault="00B80730">
            <w:pPr>
              <w:pStyle w:val="afffffffffe"/>
              <w:jc w:val="both"/>
              <w:rPr>
                <w:rFonts w:hAnsi="宋体" w:hint="eastAsia"/>
              </w:rPr>
            </w:pPr>
            <w:r>
              <w:rPr>
                <w:rFonts w:hAnsi="宋体" w:hint="eastAsia"/>
              </w:rPr>
              <w:t>b）无法提供上</w:t>
            </w:r>
            <w:r>
              <w:rPr>
                <w:rFonts w:hAnsi="宋体"/>
              </w:rPr>
              <w:t>1</w:t>
            </w:r>
            <w:r>
              <w:rPr>
                <w:rFonts w:hAnsi="宋体" w:hint="eastAsia"/>
              </w:rPr>
              <w:t>年员工满意度调查报告及改进措施，不得分</w:t>
            </w:r>
          </w:p>
        </w:tc>
      </w:tr>
      <w:tr w:rsidR="00CD1CFF" w14:paraId="1C1AC5FD" w14:textId="77777777">
        <w:trPr>
          <w:jc w:val="center"/>
        </w:trPr>
        <w:tc>
          <w:tcPr>
            <w:tcW w:w="357" w:type="pct"/>
            <w:vMerge/>
            <w:vAlign w:val="center"/>
          </w:tcPr>
          <w:p w14:paraId="373C04AF" w14:textId="77777777" w:rsidR="00CD1CFF" w:rsidRDefault="00CD1CFF">
            <w:pPr>
              <w:pStyle w:val="afffffffffe"/>
              <w:rPr>
                <w:rFonts w:hAnsi="宋体" w:hint="eastAsia"/>
              </w:rPr>
            </w:pPr>
          </w:p>
        </w:tc>
        <w:tc>
          <w:tcPr>
            <w:tcW w:w="625" w:type="pct"/>
            <w:vMerge/>
            <w:vAlign w:val="center"/>
          </w:tcPr>
          <w:p w14:paraId="148C7249" w14:textId="77777777" w:rsidR="00CD1CFF" w:rsidRDefault="00CD1CFF">
            <w:pPr>
              <w:pStyle w:val="afffffffffe"/>
              <w:rPr>
                <w:rFonts w:hAnsi="宋体" w:hint="eastAsia"/>
              </w:rPr>
            </w:pPr>
          </w:p>
        </w:tc>
        <w:tc>
          <w:tcPr>
            <w:tcW w:w="1416" w:type="pct"/>
            <w:vAlign w:val="center"/>
          </w:tcPr>
          <w:p w14:paraId="6B0923A6" w14:textId="77777777" w:rsidR="00CD1CFF" w:rsidRDefault="00B80730">
            <w:pPr>
              <w:pStyle w:val="afffffffffe"/>
              <w:rPr>
                <w:rFonts w:hAnsi="宋体" w:hint="eastAsia"/>
              </w:rPr>
            </w:pPr>
            <w:r>
              <w:rPr>
                <w:rFonts w:hAnsi="宋体" w:hint="eastAsia"/>
              </w:rPr>
              <w:t>培训与教育</w:t>
            </w:r>
          </w:p>
        </w:tc>
        <w:tc>
          <w:tcPr>
            <w:tcW w:w="483" w:type="pct"/>
            <w:vAlign w:val="center"/>
          </w:tcPr>
          <w:p w14:paraId="58A97BEF" w14:textId="77777777" w:rsidR="00CD1CFF" w:rsidRDefault="00B80730">
            <w:pPr>
              <w:pStyle w:val="afffffffffe"/>
              <w:rPr>
                <w:rFonts w:hAnsi="宋体" w:hint="eastAsia"/>
                <w:szCs w:val="18"/>
              </w:rPr>
            </w:pPr>
            <w:r>
              <w:rPr>
                <w:rFonts w:hint="eastAsia"/>
                <w:color w:val="000000"/>
                <w:szCs w:val="18"/>
              </w:rPr>
              <w:t>2</w:t>
            </w:r>
          </w:p>
        </w:tc>
        <w:tc>
          <w:tcPr>
            <w:tcW w:w="2119" w:type="pct"/>
            <w:vAlign w:val="center"/>
          </w:tcPr>
          <w:p w14:paraId="79045790" w14:textId="77777777" w:rsidR="00CD1CFF" w:rsidRDefault="00B80730">
            <w:pPr>
              <w:pStyle w:val="afffffffffe"/>
              <w:jc w:val="both"/>
              <w:rPr>
                <w:rFonts w:hAnsi="宋体" w:hint="eastAsia"/>
              </w:rPr>
            </w:pPr>
            <w:r>
              <w:rPr>
                <w:rFonts w:hAnsi="宋体" w:hint="eastAsia"/>
              </w:rPr>
              <w:t>a）能提供年度培训计划、培训记录及培训支出凭证，得</w:t>
            </w:r>
            <w:r>
              <w:rPr>
                <w:rFonts w:hAnsi="宋体"/>
              </w:rPr>
              <w:t>2</w:t>
            </w:r>
            <w:r>
              <w:rPr>
                <w:rFonts w:hAnsi="宋体" w:hint="eastAsia"/>
              </w:rPr>
              <w:t>分；</w:t>
            </w:r>
          </w:p>
          <w:p w14:paraId="36A0240D" w14:textId="77777777" w:rsidR="00CD1CFF" w:rsidRDefault="00B80730">
            <w:pPr>
              <w:pStyle w:val="afffffffffe"/>
              <w:jc w:val="both"/>
              <w:rPr>
                <w:rFonts w:hAnsi="宋体" w:hint="eastAsia"/>
              </w:rPr>
            </w:pPr>
            <w:r>
              <w:rPr>
                <w:rFonts w:hAnsi="宋体" w:hint="eastAsia"/>
              </w:rPr>
              <w:t>b）提供的年度培训计划、培训记录及培训支出凭证材料不全，得</w:t>
            </w:r>
            <w:r>
              <w:rPr>
                <w:rFonts w:hAnsi="宋体"/>
              </w:rPr>
              <w:t>1</w:t>
            </w:r>
            <w:r>
              <w:rPr>
                <w:rFonts w:hAnsi="宋体" w:hint="eastAsia"/>
              </w:rPr>
              <w:t>分；</w:t>
            </w:r>
          </w:p>
          <w:p w14:paraId="3893E090" w14:textId="77777777" w:rsidR="00CD1CFF" w:rsidRDefault="00B80730">
            <w:pPr>
              <w:pStyle w:val="afffffffffe"/>
              <w:jc w:val="both"/>
              <w:rPr>
                <w:rFonts w:hAnsi="宋体" w:hint="eastAsia"/>
              </w:rPr>
            </w:pPr>
            <w:r>
              <w:rPr>
                <w:rFonts w:hAnsi="宋体" w:hint="eastAsia"/>
              </w:rPr>
              <w:t>c）无法提供年度培训计划、培训记录及培训支出凭证，不得分</w:t>
            </w:r>
          </w:p>
        </w:tc>
      </w:tr>
      <w:tr w:rsidR="00CD1CFF" w14:paraId="4A947EFD" w14:textId="77777777">
        <w:trPr>
          <w:jc w:val="center"/>
        </w:trPr>
        <w:tc>
          <w:tcPr>
            <w:tcW w:w="357" w:type="pct"/>
            <w:vMerge/>
            <w:vAlign w:val="center"/>
          </w:tcPr>
          <w:p w14:paraId="4A2A2DF0" w14:textId="77777777" w:rsidR="00CD1CFF" w:rsidRDefault="00CD1CFF">
            <w:pPr>
              <w:pStyle w:val="afffffffffe"/>
              <w:rPr>
                <w:rFonts w:hAnsi="宋体" w:hint="eastAsia"/>
              </w:rPr>
            </w:pPr>
          </w:p>
        </w:tc>
        <w:tc>
          <w:tcPr>
            <w:tcW w:w="625" w:type="pct"/>
            <w:vMerge/>
            <w:vAlign w:val="center"/>
          </w:tcPr>
          <w:p w14:paraId="4F311E69" w14:textId="77777777" w:rsidR="00CD1CFF" w:rsidRDefault="00CD1CFF">
            <w:pPr>
              <w:pStyle w:val="afffffffffe"/>
              <w:rPr>
                <w:rFonts w:hAnsi="宋体" w:hint="eastAsia"/>
              </w:rPr>
            </w:pPr>
          </w:p>
        </w:tc>
        <w:tc>
          <w:tcPr>
            <w:tcW w:w="1416" w:type="pct"/>
            <w:vAlign w:val="center"/>
          </w:tcPr>
          <w:p w14:paraId="2A689443" w14:textId="77777777" w:rsidR="00CD1CFF" w:rsidRDefault="00B80730">
            <w:pPr>
              <w:pStyle w:val="afffffffffe"/>
              <w:rPr>
                <w:rFonts w:hAnsi="宋体" w:hint="eastAsia"/>
              </w:rPr>
            </w:pPr>
            <w:r>
              <w:rPr>
                <w:rFonts w:hAnsi="宋体" w:hint="eastAsia"/>
              </w:rPr>
              <w:t>企业包容性</w:t>
            </w:r>
          </w:p>
        </w:tc>
        <w:tc>
          <w:tcPr>
            <w:tcW w:w="483" w:type="pct"/>
            <w:vAlign w:val="center"/>
          </w:tcPr>
          <w:p w14:paraId="090C9A52" w14:textId="77777777" w:rsidR="00CD1CFF" w:rsidRDefault="00B80730">
            <w:pPr>
              <w:pStyle w:val="afffffffffe"/>
              <w:rPr>
                <w:rFonts w:hAnsi="宋体" w:hint="eastAsia"/>
                <w:szCs w:val="18"/>
              </w:rPr>
            </w:pPr>
            <w:r>
              <w:rPr>
                <w:rFonts w:hint="eastAsia"/>
                <w:color w:val="000000"/>
                <w:szCs w:val="18"/>
              </w:rPr>
              <w:t>1</w:t>
            </w:r>
          </w:p>
        </w:tc>
        <w:tc>
          <w:tcPr>
            <w:tcW w:w="2119" w:type="pct"/>
            <w:vAlign w:val="center"/>
          </w:tcPr>
          <w:p w14:paraId="4388F64F" w14:textId="77777777" w:rsidR="00CD1CFF" w:rsidRDefault="00B80730">
            <w:pPr>
              <w:pStyle w:val="afffffffffe"/>
              <w:jc w:val="both"/>
              <w:rPr>
                <w:rFonts w:hAnsi="宋体" w:hint="eastAsia"/>
              </w:rPr>
            </w:pPr>
            <w:r>
              <w:rPr>
                <w:rFonts w:hAnsi="宋体" w:hint="eastAsia"/>
              </w:rPr>
              <w:t>a）</w:t>
            </w:r>
            <w:bookmarkStart w:id="681" w:name="OLE_LINK126"/>
            <w:bookmarkStart w:id="682" w:name="OLE_LINK127"/>
            <w:r>
              <w:rPr>
                <w:rFonts w:hAnsi="宋体" w:hint="eastAsia"/>
              </w:rPr>
              <w:t>能提供高管/管理层/非管理层性别比例记录，得1</w:t>
            </w:r>
            <w:bookmarkEnd w:id="681"/>
            <w:bookmarkEnd w:id="682"/>
            <w:r>
              <w:rPr>
                <w:rFonts w:hAnsi="宋体" w:hint="eastAsia"/>
              </w:rPr>
              <w:t>分；</w:t>
            </w:r>
          </w:p>
          <w:p w14:paraId="785E0937" w14:textId="77777777" w:rsidR="00CD1CFF" w:rsidRDefault="00B80730">
            <w:pPr>
              <w:pStyle w:val="afffffffffe"/>
              <w:jc w:val="both"/>
              <w:rPr>
                <w:rFonts w:hAnsi="宋体" w:hint="eastAsia"/>
              </w:rPr>
            </w:pPr>
            <w:r>
              <w:rPr>
                <w:rFonts w:hAnsi="宋体" w:hint="eastAsia"/>
              </w:rPr>
              <w:t>b）无法提供高管/管理层/非管理层性别比例记录，不得分</w:t>
            </w:r>
          </w:p>
        </w:tc>
      </w:tr>
      <w:tr w:rsidR="00CD1CFF" w14:paraId="6735553A" w14:textId="77777777">
        <w:trPr>
          <w:jc w:val="center"/>
        </w:trPr>
        <w:tc>
          <w:tcPr>
            <w:tcW w:w="357" w:type="pct"/>
            <w:vMerge/>
            <w:vAlign w:val="center"/>
          </w:tcPr>
          <w:p w14:paraId="3DD87B10" w14:textId="77777777" w:rsidR="00CD1CFF" w:rsidRDefault="00CD1CFF">
            <w:pPr>
              <w:pStyle w:val="afffffffffe"/>
              <w:rPr>
                <w:rFonts w:hAnsi="宋体" w:hint="eastAsia"/>
              </w:rPr>
            </w:pPr>
          </w:p>
        </w:tc>
        <w:tc>
          <w:tcPr>
            <w:tcW w:w="625" w:type="pct"/>
            <w:vMerge/>
            <w:vAlign w:val="center"/>
          </w:tcPr>
          <w:p w14:paraId="34F5F5C5" w14:textId="77777777" w:rsidR="00CD1CFF" w:rsidRDefault="00CD1CFF">
            <w:pPr>
              <w:pStyle w:val="afffffffffe"/>
              <w:rPr>
                <w:rFonts w:hAnsi="宋体" w:hint="eastAsia"/>
              </w:rPr>
            </w:pPr>
          </w:p>
        </w:tc>
        <w:tc>
          <w:tcPr>
            <w:tcW w:w="1416" w:type="pct"/>
            <w:vAlign w:val="center"/>
          </w:tcPr>
          <w:p w14:paraId="5AE2620D" w14:textId="77777777" w:rsidR="00CD1CFF" w:rsidRDefault="00B80730">
            <w:pPr>
              <w:pStyle w:val="afffffffffe"/>
              <w:rPr>
                <w:rFonts w:hAnsi="宋体" w:hint="eastAsia"/>
              </w:rPr>
            </w:pPr>
            <w:r>
              <w:rPr>
                <w:rFonts w:hAnsi="宋体" w:hint="eastAsia"/>
              </w:rPr>
              <w:t>员工权益</w:t>
            </w:r>
          </w:p>
        </w:tc>
        <w:tc>
          <w:tcPr>
            <w:tcW w:w="483" w:type="pct"/>
            <w:vAlign w:val="center"/>
          </w:tcPr>
          <w:p w14:paraId="39D8849C" w14:textId="77777777" w:rsidR="00CD1CFF" w:rsidRDefault="00B80730">
            <w:pPr>
              <w:pStyle w:val="afffffffffe"/>
              <w:rPr>
                <w:rFonts w:hAnsi="宋体" w:hint="eastAsia"/>
                <w:szCs w:val="18"/>
              </w:rPr>
            </w:pPr>
            <w:r>
              <w:rPr>
                <w:rFonts w:hint="eastAsia"/>
                <w:color w:val="000000"/>
                <w:szCs w:val="18"/>
              </w:rPr>
              <w:t>2</w:t>
            </w:r>
          </w:p>
        </w:tc>
        <w:tc>
          <w:tcPr>
            <w:tcW w:w="2119" w:type="pct"/>
            <w:vAlign w:val="center"/>
          </w:tcPr>
          <w:p w14:paraId="42642020" w14:textId="77777777" w:rsidR="00CD1CFF" w:rsidRDefault="00B80730">
            <w:pPr>
              <w:pStyle w:val="afffffffffe"/>
              <w:jc w:val="both"/>
              <w:rPr>
                <w:rFonts w:hAnsi="宋体" w:hint="eastAsia"/>
              </w:rPr>
            </w:pPr>
            <w:r>
              <w:rPr>
                <w:rFonts w:hAnsi="宋体" w:hint="eastAsia"/>
              </w:rPr>
              <w:t>a）</w:t>
            </w:r>
            <w:bookmarkStart w:id="683" w:name="OLE_LINK128"/>
            <w:r>
              <w:rPr>
                <w:rFonts w:hAnsi="宋体" w:hint="eastAsia"/>
              </w:rPr>
              <w:t>能提供</w:t>
            </w:r>
            <w:bookmarkEnd w:id="683"/>
            <w:r>
              <w:rPr>
                <w:rFonts w:hAnsi="宋体" w:hint="eastAsia"/>
              </w:rPr>
              <w:t>良好劳动环境</w:t>
            </w:r>
            <w:r>
              <w:rPr>
                <w:rFonts w:ascii="Segoe UI" w:hAnsi="Segoe UI" w:cs="Segoe UI"/>
                <w:color w:val="000000"/>
                <w:spacing w:val="-2"/>
                <w:shd w:val="clear" w:color="auto" w:fill="FFFFFF"/>
              </w:rPr>
              <w:t>保障措施</w:t>
            </w:r>
            <w:r>
              <w:rPr>
                <w:rFonts w:hAnsi="宋体" w:hint="eastAsia"/>
              </w:rPr>
              <w:t>、</w:t>
            </w:r>
            <w:r>
              <w:rPr>
                <w:rFonts w:ascii="Segoe UI" w:hAnsi="Segoe UI" w:cs="Segoe UI"/>
                <w:color w:val="000000"/>
                <w:spacing w:val="-2"/>
                <w:shd w:val="clear" w:color="auto" w:fill="FFFFFF"/>
              </w:rPr>
              <w:t>合理工</w:t>
            </w:r>
            <w:proofErr w:type="gramStart"/>
            <w:r>
              <w:rPr>
                <w:rFonts w:ascii="Segoe UI" w:hAnsi="Segoe UI" w:cs="Segoe UI"/>
                <w:color w:val="000000"/>
                <w:spacing w:val="-2"/>
                <w:shd w:val="clear" w:color="auto" w:fill="FFFFFF"/>
              </w:rPr>
              <w:t>酬</w:t>
            </w:r>
            <w:proofErr w:type="gramEnd"/>
            <w:r>
              <w:rPr>
                <w:rFonts w:ascii="Segoe UI" w:hAnsi="Segoe UI" w:cs="Segoe UI"/>
                <w:color w:val="000000"/>
                <w:spacing w:val="-2"/>
                <w:shd w:val="clear" w:color="auto" w:fill="FFFFFF"/>
              </w:rPr>
              <w:t>支付制度及执行记录</w:t>
            </w:r>
            <w:r>
              <w:rPr>
                <w:rFonts w:hAnsi="宋体" w:hint="eastAsia"/>
              </w:rPr>
              <w:t>、</w:t>
            </w:r>
            <w:r>
              <w:rPr>
                <w:rFonts w:ascii="Segoe UI" w:hAnsi="Segoe UI" w:cs="Segoe UI"/>
                <w:color w:val="000000"/>
                <w:spacing w:val="-2"/>
                <w:shd w:val="clear" w:color="auto" w:fill="FFFFFF"/>
              </w:rPr>
              <w:t>合法用工管理规范</w:t>
            </w:r>
            <w:r>
              <w:rPr>
                <w:rFonts w:hAnsi="宋体" w:hint="eastAsia"/>
              </w:rPr>
              <w:t>、</w:t>
            </w:r>
            <w:r>
              <w:rPr>
                <w:rFonts w:ascii="Segoe UI" w:hAnsi="Segoe UI" w:cs="Segoe UI"/>
                <w:color w:val="000000"/>
                <w:spacing w:val="-2"/>
                <w:shd w:val="clear" w:color="auto" w:fill="FFFFFF"/>
              </w:rPr>
              <w:t>预防就业歧视专项政策</w:t>
            </w:r>
            <w:r>
              <w:rPr>
                <w:rFonts w:hAnsi="宋体" w:hint="eastAsia"/>
              </w:rPr>
              <w:t>、</w:t>
            </w:r>
            <w:r>
              <w:rPr>
                <w:rFonts w:ascii="Segoe UI" w:hAnsi="Segoe UI" w:cs="Segoe UI"/>
                <w:color w:val="000000"/>
                <w:spacing w:val="-2"/>
                <w:shd w:val="clear" w:color="auto" w:fill="FFFFFF"/>
              </w:rPr>
              <w:t>社会保障缴纳凭证全部五项要素相关记录或政策文件的</w:t>
            </w:r>
            <w:r>
              <w:rPr>
                <w:rFonts w:hAnsi="宋体" w:hint="eastAsia"/>
              </w:rPr>
              <w:t>，得2分；</w:t>
            </w:r>
          </w:p>
          <w:p w14:paraId="16314218" w14:textId="77777777" w:rsidR="00CD1CFF" w:rsidRDefault="00B80730">
            <w:pPr>
              <w:pStyle w:val="afffffffffe"/>
              <w:jc w:val="both"/>
              <w:rPr>
                <w:rFonts w:hAnsi="宋体" w:hint="eastAsia"/>
              </w:rPr>
            </w:pPr>
            <w:r>
              <w:rPr>
                <w:rFonts w:hAnsi="宋体" w:hint="eastAsia"/>
              </w:rPr>
              <w:t>b）</w:t>
            </w:r>
            <w:r>
              <w:rPr>
                <w:rFonts w:ascii="Segoe UI" w:hAnsi="Segoe UI" w:cs="Segoe UI"/>
                <w:color w:val="000000"/>
                <w:spacing w:val="-2"/>
                <w:shd w:val="clear" w:color="auto" w:fill="FFFFFF"/>
              </w:rPr>
              <w:t>上述五项要素中仅缺失其中一项</w:t>
            </w:r>
            <w:r>
              <w:rPr>
                <w:rFonts w:ascii="Segoe UI" w:hAnsi="Segoe UI" w:cs="Segoe UI" w:hint="eastAsia"/>
                <w:color w:val="000000"/>
                <w:spacing w:val="-2"/>
                <w:shd w:val="clear" w:color="auto" w:fill="FFFFFF"/>
              </w:rPr>
              <w:t>或两项</w:t>
            </w:r>
            <w:r>
              <w:rPr>
                <w:rFonts w:ascii="Segoe UI" w:hAnsi="Segoe UI" w:cs="Segoe UI"/>
                <w:color w:val="000000"/>
                <w:spacing w:val="-2"/>
                <w:shd w:val="clear" w:color="auto" w:fill="FFFFFF"/>
              </w:rPr>
              <w:t>的</w:t>
            </w:r>
            <w:r>
              <w:rPr>
                <w:rFonts w:hAnsi="宋体" w:hint="eastAsia"/>
              </w:rPr>
              <w:t>，得</w:t>
            </w:r>
            <w:r>
              <w:rPr>
                <w:rFonts w:hAnsi="宋体"/>
              </w:rPr>
              <w:t>1</w:t>
            </w:r>
            <w:r>
              <w:rPr>
                <w:rFonts w:hAnsi="宋体" w:hint="eastAsia"/>
              </w:rPr>
              <w:t>分；</w:t>
            </w:r>
          </w:p>
          <w:p w14:paraId="7AC15DB8" w14:textId="77777777" w:rsidR="00CD1CFF" w:rsidRDefault="00B80730">
            <w:pPr>
              <w:pStyle w:val="afffffffffe"/>
              <w:jc w:val="both"/>
              <w:rPr>
                <w:rFonts w:hAnsi="宋体" w:hint="eastAsia"/>
              </w:rPr>
            </w:pPr>
            <w:r>
              <w:rPr>
                <w:rFonts w:hAnsi="宋体" w:hint="eastAsia"/>
              </w:rPr>
              <w:lastRenderedPageBreak/>
              <w:t>c）五项要素中缺失三项及以上（含）或近两年内有负面信息，不得分</w:t>
            </w:r>
          </w:p>
        </w:tc>
      </w:tr>
      <w:tr w:rsidR="00CD1CFF" w14:paraId="2E0DCF9C" w14:textId="77777777">
        <w:trPr>
          <w:jc w:val="center"/>
        </w:trPr>
        <w:tc>
          <w:tcPr>
            <w:tcW w:w="357" w:type="pct"/>
            <w:vMerge/>
            <w:vAlign w:val="center"/>
          </w:tcPr>
          <w:p w14:paraId="041375CE" w14:textId="77777777" w:rsidR="00CD1CFF" w:rsidRDefault="00CD1CFF">
            <w:pPr>
              <w:pStyle w:val="afffffffffe"/>
              <w:rPr>
                <w:rFonts w:hAnsi="宋体" w:hint="eastAsia"/>
              </w:rPr>
            </w:pPr>
          </w:p>
        </w:tc>
        <w:tc>
          <w:tcPr>
            <w:tcW w:w="625" w:type="pct"/>
            <w:vMerge w:val="restart"/>
            <w:vAlign w:val="center"/>
          </w:tcPr>
          <w:p w14:paraId="799B0A3E" w14:textId="77777777" w:rsidR="00CD1CFF" w:rsidRDefault="00B80730">
            <w:pPr>
              <w:pStyle w:val="afffffffffe"/>
              <w:rPr>
                <w:rFonts w:hAnsi="宋体" w:hint="eastAsia"/>
              </w:rPr>
            </w:pPr>
            <w:r>
              <w:rPr>
                <w:rFonts w:hAnsi="宋体" w:hint="eastAsia"/>
              </w:rPr>
              <w:t>产品责任</w:t>
            </w:r>
          </w:p>
        </w:tc>
        <w:tc>
          <w:tcPr>
            <w:tcW w:w="1416" w:type="pct"/>
            <w:vAlign w:val="center"/>
          </w:tcPr>
          <w:p w14:paraId="4BE4E562" w14:textId="77777777" w:rsidR="00CD1CFF" w:rsidRDefault="00B80730">
            <w:pPr>
              <w:pStyle w:val="afffffffffe"/>
              <w:rPr>
                <w:rFonts w:hAnsi="宋体" w:hint="eastAsia"/>
              </w:rPr>
            </w:pPr>
            <w:r>
              <w:rPr>
                <w:rFonts w:hAnsi="宋体" w:hint="eastAsia"/>
              </w:rPr>
              <w:t>产品质量管理</w:t>
            </w:r>
          </w:p>
        </w:tc>
        <w:tc>
          <w:tcPr>
            <w:tcW w:w="483" w:type="pct"/>
            <w:vAlign w:val="center"/>
          </w:tcPr>
          <w:p w14:paraId="2740B9FE" w14:textId="77777777" w:rsidR="00CD1CFF" w:rsidRDefault="00B80730">
            <w:pPr>
              <w:pStyle w:val="afffffffffe"/>
              <w:rPr>
                <w:rFonts w:hAnsi="宋体" w:hint="eastAsia"/>
                <w:szCs w:val="18"/>
              </w:rPr>
            </w:pPr>
            <w:r>
              <w:rPr>
                <w:rFonts w:hint="eastAsia"/>
                <w:color w:val="000000"/>
                <w:szCs w:val="18"/>
              </w:rPr>
              <w:t>2</w:t>
            </w:r>
          </w:p>
        </w:tc>
        <w:tc>
          <w:tcPr>
            <w:tcW w:w="2119" w:type="pct"/>
            <w:vAlign w:val="center"/>
          </w:tcPr>
          <w:p w14:paraId="792C137F" w14:textId="77777777" w:rsidR="00CD1CFF" w:rsidRDefault="00B80730">
            <w:pPr>
              <w:pStyle w:val="afffffffffe"/>
              <w:jc w:val="both"/>
              <w:rPr>
                <w:rFonts w:hAnsi="宋体" w:hint="eastAsia"/>
              </w:rPr>
            </w:pPr>
            <w:r>
              <w:rPr>
                <w:rFonts w:hAnsi="宋体" w:hint="eastAsia"/>
              </w:rPr>
              <w:t>a）</w:t>
            </w:r>
            <w:bookmarkStart w:id="684" w:name="OLE_LINK129"/>
            <w:bookmarkStart w:id="685" w:name="OLE_LINK130"/>
            <w:r>
              <w:rPr>
                <w:rFonts w:hAnsi="宋体" w:hint="eastAsia"/>
              </w:rPr>
              <w:t>能提供产品质量体系认证、产品质量认证、产品质量管理规范等文件，得2分</w:t>
            </w:r>
            <w:bookmarkEnd w:id="684"/>
            <w:bookmarkEnd w:id="685"/>
            <w:r>
              <w:rPr>
                <w:rFonts w:hAnsi="宋体" w:hint="eastAsia"/>
              </w:rPr>
              <w:t>；</w:t>
            </w:r>
          </w:p>
          <w:p w14:paraId="2AF4E141" w14:textId="77777777" w:rsidR="00CD1CFF" w:rsidRDefault="00B80730">
            <w:pPr>
              <w:pStyle w:val="afffffffffe"/>
              <w:jc w:val="both"/>
              <w:rPr>
                <w:rFonts w:hAnsi="宋体" w:hint="eastAsia"/>
              </w:rPr>
            </w:pPr>
            <w:r>
              <w:rPr>
                <w:rFonts w:hAnsi="宋体" w:hint="eastAsia"/>
              </w:rPr>
              <w:t>b）提供材料文件不全，得</w:t>
            </w:r>
            <w:r>
              <w:rPr>
                <w:rFonts w:hAnsi="宋体"/>
              </w:rPr>
              <w:t>1</w:t>
            </w:r>
            <w:r>
              <w:rPr>
                <w:rFonts w:hAnsi="宋体" w:hint="eastAsia"/>
              </w:rPr>
              <w:t>分；</w:t>
            </w:r>
          </w:p>
          <w:p w14:paraId="0F7246AB" w14:textId="77777777" w:rsidR="00CD1CFF" w:rsidRDefault="00B80730">
            <w:pPr>
              <w:pStyle w:val="afffffffffe"/>
              <w:jc w:val="both"/>
              <w:rPr>
                <w:rFonts w:hAnsi="宋体" w:hint="eastAsia"/>
              </w:rPr>
            </w:pPr>
            <w:r>
              <w:rPr>
                <w:rFonts w:hAnsi="宋体" w:hint="eastAsia"/>
              </w:rPr>
              <w:t>c）无法提供产品质量体系认证、产品质量认证、产品质量管理规范等文件，不得分</w:t>
            </w:r>
          </w:p>
        </w:tc>
      </w:tr>
      <w:tr w:rsidR="00CD1CFF" w14:paraId="01C57687" w14:textId="77777777">
        <w:trPr>
          <w:trHeight w:val="48"/>
          <w:jc w:val="center"/>
        </w:trPr>
        <w:tc>
          <w:tcPr>
            <w:tcW w:w="357" w:type="pct"/>
            <w:vMerge/>
            <w:vAlign w:val="center"/>
          </w:tcPr>
          <w:p w14:paraId="62E26411" w14:textId="77777777" w:rsidR="00CD1CFF" w:rsidRDefault="00CD1CFF">
            <w:pPr>
              <w:pStyle w:val="afffffffffe"/>
              <w:rPr>
                <w:rFonts w:hAnsi="宋体" w:hint="eastAsia"/>
              </w:rPr>
            </w:pPr>
          </w:p>
        </w:tc>
        <w:tc>
          <w:tcPr>
            <w:tcW w:w="625" w:type="pct"/>
            <w:vMerge/>
            <w:vAlign w:val="center"/>
          </w:tcPr>
          <w:p w14:paraId="2225DC8F" w14:textId="77777777" w:rsidR="00CD1CFF" w:rsidRDefault="00CD1CFF">
            <w:pPr>
              <w:pStyle w:val="afffffffffe"/>
              <w:rPr>
                <w:rFonts w:hAnsi="宋体" w:hint="eastAsia"/>
              </w:rPr>
            </w:pPr>
          </w:p>
        </w:tc>
        <w:tc>
          <w:tcPr>
            <w:tcW w:w="1416" w:type="pct"/>
            <w:vAlign w:val="center"/>
          </w:tcPr>
          <w:p w14:paraId="218B2182" w14:textId="77777777" w:rsidR="00CD1CFF" w:rsidRDefault="00B80730">
            <w:pPr>
              <w:pStyle w:val="afffffffffe"/>
              <w:rPr>
                <w:rFonts w:hAnsi="宋体" w:hint="eastAsia"/>
              </w:rPr>
            </w:pPr>
            <w:r>
              <w:rPr>
                <w:rFonts w:hAnsi="宋体" w:hint="eastAsia"/>
              </w:rPr>
              <w:t>产品召回管理</w:t>
            </w:r>
          </w:p>
        </w:tc>
        <w:tc>
          <w:tcPr>
            <w:tcW w:w="483" w:type="pct"/>
            <w:vAlign w:val="center"/>
          </w:tcPr>
          <w:p w14:paraId="71913D9C" w14:textId="77777777" w:rsidR="00CD1CFF" w:rsidRDefault="00B80730">
            <w:pPr>
              <w:pStyle w:val="afffffffffe"/>
              <w:rPr>
                <w:rFonts w:hAnsi="宋体" w:hint="eastAsia"/>
                <w:szCs w:val="18"/>
              </w:rPr>
            </w:pPr>
            <w:r>
              <w:rPr>
                <w:rFonts w:hint="eastAsia"/>
                <w:color w:val="000000"/>
                <w:szCs w:val="18"/>
              </w:rPr>
              <w:t>1</w:t>
            </w:r>
          </w:p>
        </w:tc>
        <w:tc>
          <w:tcPr>
            <w:tcW w:w="2119" w:type="pct"/>
            <w:vAlign w:val="center"/>
          </w:tcPr>
          <w:p w14:paraId="6BF56B27" w14:textId="77777777" w:rsidR="00CD1CFF" w:rsidRDefault="00B80730">
            <w:pPr>
              <w:pStyle w:val="afffffffffe"/>
              <w:jc w:val="both"/>
              <w:rPr>
                <w:rFonts w:hAnsi="宋体" w:hint="eastAsia"/>
              </w:rPr>
            </w:pPr>
            <w:r>
              <w:rPr>
                <w:rFonts w:hAnsi="宋体" w:hint="eastAsia"/>
              </w:rPr>
              <w:t>a）能提供召回制度及记录，得1分；</w:t>
            </w:r>
          </w:p>
          <w:p w14:paraId="411C9D25" w14:textId="77777777" w:rsidR="00CD1CFF" w:rsidRDefault="00B80730">
            <w:pPr>
              <w:pStyle w:val="afffffffffe"/>
              <w:jc w:val="both"/>
              <w:rPr>
                <w:rFonts w:hAnsi="宋体" w:hint="eastAsia"/>
              </w:rPr>
            </w:pPr>
            <w:r>
              <w:rPr>
                <w:rFonts w:hAnsi="宋体" w:hint="eastAsia"/>
              </w:rPr>
              <w:t>b）无法提供召回制度及记录，不得分</w:t>
            </w:r>
          </w:p>
        </w:tc>
      </w:tr>
      <w:tr w:rsidR="00CD1CFF" w14:paraId="79D6D9BE" w14:textId="77777777">
        <w:trPr>
          <w:trHeight w:val="48"/>
          <w:jc w:val="center"/>
        </w:trPr>
        <w:tc>
          <w:tcPr>
            <w:tcW w:w="357" w:type="pct"/>
            <w:vMerge/>
            <w:vAlign w:val="center"/>
          </w:tcPr>
          <w:p w14:paraId="0F60C39B" w14:textId="77777777" w:rsidR="00CD1CFF" w:rsidRDefault="00CD1CFF">
            <w:pPr>
              <w:pStyle w:val="afffffffffe"/>
              <w:rPr>
                <w:rFonts w:hAnsi="宋体" w:hint="eastAsia"/>
              </w:rPr>
            </w:pPr>
          </w:p>
        </w:tc>
        <w:tc>
          <w:tcPr>
            <w:tcW w:w="625" w:type="pct"/>
            <w:vMerge w:val="restart"/>
            <w:vAlign w:val="center"/>
          </w:tcPr>
          <w:p w14:paraId="0E3CCB62" w14:textId="77777777" w:rsidR="00CD1CFF" w:rsidRDefault="00B80730">
            <w:pPr>
              <w:pStyle w:val="afffffffffe"/>
              <w:rPr>
                <w:rFonts w:hAnsi="宋体" w:hint="eastAsia"/>
              </w:rPr>
            </w:pPr>
            <w:r>
              <w:rPr>
                <w:rFonts w:hAnsi="宋体" w:hint="eastAsia"/>
              </w:rPr>
              <w:t>客户权益</w:t>
            </w:r>
          </w:p>
        </w:tc>
        <w:tc>
          <w:tcPr>
            <w:tcW w:w="1416" w:type="pct"/>
            <w:vAlign w:val="center"/>
          </w:tcPr>
          <w:p w14:paraId="4D533050" w14:textId="77777777" w:rsidR="00CD1CFF" w:rsidRDefault="00B80730">
            <w:pPr>
              <w:pStyle w:val="afffffffffe"/>
              <w:rPr>
                <w:rFonts w:hAnsi="宋体" w:hint="eastAsia"/>
              </w:rPr>
            </w:pPr>
            <w:r>
              <w:rPr>
                <w:rFonts w:ascii="Segoe UI" w:hAnsi="Segoe UI" w:cs="Segoe UI"/>
                <w:shd w:val="clear" w:color="auto" w:fill="FFFFFF"/>
              </w:rPr>
              <w:t>数据隐私与信息安全</w:t>
            </w:r>
          </w:p>
        </w:tc>
        <w:tc>
          <w:tcPr>
            <w:tcW w:w="483" w:type="pct"/>
            <w:vAlign w:val="center"/>
          </w:tcPr>
          <w:p w14:paraId="0B71525E"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1571A9CE" w14:textId="77777777" w:rsidR="00CD1CFF" w:rsidRDefault="00B80730">
            <w:pPr>
              <w:pStyle w:val="afffffffffe"/>
              <w:jc w:val="both"/>
              <w:rPr>
                <w:rFonts w:hAnsi="宋体" w:hint="eastAsia"/>
              </w:rPr>
            </w:pPr>
            <w:r>
              <w:rPr>
                <w:rFonts w:hAnsi="宋体" w:hint="eastAsia"/>
              </w:rPr>
              <w:t>a）</w:t>
            </w:r>
            <w:bookmarkStart w:id="686" w:name="OLE_LINK138"/>
            <w:bookmarkStart w:id="687" w:name="OLE_LINK137"/>
            <w:r>
              <w:rPr>
                <w:rFonts w:hAnsi="宋体" w:hint="eastAsia"/>
              </w:rPr>
              <w:t>能提供数据隐私及网络安全政策，且采用</w:t>
            </w:r>
            <w:r>
              <w:t>ISO 27001</w:t>
            </w:r>
            <w:r>
              <w:rPr>
                <w:rFonts w:hAnsi="宋体" w:hint="eastAsia"/>
              </w:rPr>
              <w:t>相关认证文件用于佐证</w:t>
            </w:r>
            <w:bookmarkEnd w:id="686"/>
            <w:bookmarkEnd w:id="687"/>
            <w:r>
              <w:rPr>
                <w:rFonts w:hAnsi="宋体" w:hint="eastAsia"/>
              </w:rPr>
              <w:t>，得2分；</w:t>
            </w:r>
          </w:p>
          <w:p w14:paraId="448C0C84" w14:textId="77777777" w:rsidR="00CD1CFF" w:rsidRDefault="00B80730">
            <w:pPr>
              <w:pStyle w:val="afffffffffe"/>
              <w:jc w:val="both"/>
              <w:rPr>
                <w:rFonts w:hAnsi="宋体" w:hint="eastAsia"/>
              </w:rPr>
            </w:pPr>
            <w:r>
              <w:rPr>
                <w:rFonts w:hAnsi="宋体" w:hint="eastAsia"/>
              </w:rPr>
              <w:t>b）能提供数据隐私及网络安全政策，但未采用</w:t>
            </w:r>
            <w:r>
              <w:t>ISO 27001</w:t>
            </w:r>
            <w:r>
              <w:rPr>
                <w:rFonts w:hAnsi="宋体" w:hint="eastAsia"/>
              </w:rPr>
              <w:t>相关认证文件用于佐证，得</w:t>
            </w:r>
            <w:r>
              <w:rPr>
                <w:rFonts w:hAnsi="宋体"/>
              </w:rPr>
              <w:t>1</w:t>
            </w:r>
            <w:r>
              <w:rPr>
                <w:rFonts w:hAnsi="宋体" w:hint="eastAsia"/>
              </w:rPr>
              <w:t>分；</w:t>
            </w:r>
          </w:p>
          <w:p w14:paraId="4BC90522" w14:textId="77777777" w:rsidR="00CD1CFF" w:rsidRDefault="00B80730">
            <w:pPr>
              <w:pStyle w:val="afffffffffe"/>
              <w:jc w:val="both"/>
              <w:rPr>
                <w:rFonts w:hAnsi="宋体" w:hint="eastAsia"/>
              </w:rPr>
            </w:pPr>
            <w:r>
              <w:rPr>
                <w:rFonts w:hAnsi="宋体" w:hint="eastAsia"/>
              </w:rPr>
              <w:t>c）无法提供数据隐私及网络安全政策，且未采用</w:t>
            </w:r>
            <w:r>
              <w:t>ISO 27001</w:t>
            </w:r>
            <w:r>
              <w:rPr>
                <w:rFonts w:hAnsi="宋体" w:hint="eastAsia"/>
              </w:rPr>
              <w:t>认证文件用于佐证，不得分</w:t>
            </w:r>
          </w:p>
        </w:tc>
      </w:tr>
      <w:tr w:rsidR="00CD1CFF" w14:paraId="2E24CF8B" w14:textId="77777777">
        <w:trPr>
          <w:trHeight w:val="48"/>
          <w:jc w:val="center"/>
        </w:trPr>
        <w:tc>
          <w:tcPr>
            <w:tcW w:w="357" w:type="pct"/>
            <w:vMerge/>
            <w:vAlign w:val="center"/>
          </w:tcPr>
          <w:p w14:paraId="426C398C" w14:textId="77777777" w:rsidR="00CD1CFF" w:rsidRDefault="00CD1CFF">
            <w:pPr>
              <w:pStyle w:val="afffffffffe"/>
              <w:rPr>
                <w:rFonts w:hAnsi="宋体" w:hint="eastAsia"/>
              </w:rPr>
            </w:pPr>
          </w:p>
        </w:tc>
        <w:tc>
          <w:tcPr>
            <w:tcW w:w="625" w:type="pct"/>
            <w:vMerge/>
            <w:vAlign w:val="center"/>
          </w:tcPr>
          <w:p w14:paraId="4CE87C83" w14:textId="77777777" w:rsidR="00CD1CFF" w:rsidRDefault="00CD1CFF">
            <w:pPr>
              <w:pStyle w:val="afffffffffe"/>
              <w:rPr>
                <w:rFonts w:hAnsi="宋体" w:hint="eastAsia"/>
              </w:rPr>
            </w:pPr>
          </w:p>
        </w:tc>
        <w:tc>
          <w:tcPr>
            <w:tcW w:w="1416" w:type="pct"/>
            <w:vAlign w:val="center"/>
          </w:tcPr>
          <w:p w14:paraId="0DFD8077"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因技术故障产生的损失</w:t>
            </w:r>
          </w:p>
        </w:tc>
        <w:tc>
          <w:tcPr>
            <w:tcW w:w="483" w:type="pct"/>
            <w:vAlign w:val="center"/>
          </w:tcPr>
          <w:p w14:paraId="513604A9"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205DA069" w14:textId="77777777" w:rsidR="00CD1CFF" w:rsidRDefault="00B80730">
            <w:pPr>
              <w:pStyle w:val="afffffffffe"/>
              <w:jc w:val="both"/>
              <w:rPr>
                <w:rFonts w:hAnsi="宋体" w:hint="eastAsia"/>
              </w:rPr>
            </w:pPr>
            <w:r>
              <w:rPr>
                <w:rFonts w:hAnsi="宋体" w:hint="eastAsia"/>
              </w:rPr>
              <w:t>a）近3年内无技术故障记录，</w:t>
            </w:r>
            <w:proofErr w:type="gramStart"/>
            <w:r>
              <w:rPr>
                <w:rFonts w:hAnsi="宋体" w:hint="eastAsia"/>
              </w:rPr>
              <w:t>且网络</w:t>
            </w:r>
            <w:proofErr w:type="gramEnd"/>
            <w:r>
              <w:rPr>
                <w:rFonts w:hAnsi="宋体" w:hint="eastAsia"/>
              </w:rPr>
              <w:t>公开渠道无相关负面信息，同时能提供完善的技术应急管理制度文件，得2分；</w:t>
            </w:r>
          </w:p>
          <w:p w14:paraId="42DFADE4" w14:textId="77777777" w:rsidR="00CD1CFF" w:rsidRDefault="00B80730">
            <w:pPr>
              <w:pStyle w:val="afffffffffe"/>
              <w:jc w:val="both"/>
              <w:rPr>
                <w:rFonts w:hAnsi="宋体" w:hint="eastAsia"/>
              </w:rPr>
            </w:pPr>
            <w:r>
              <w:rPr>
                <w:rFonts w:hAnsi="宋体" w:hint="eastAsia"/>
              </w:rPr>
              <w:t>b）近3年内虽发生技术故障，但能提供企业主动披露故障情况的记录，且具备有效的技术应急管理制度文件，得1分；</w:t>
            </w:r>
          </w:p>
          <w:p w14:paraId="1A1EE430" w14:textId="77777777" w:rsidR="00CD1CFF" w:rsidRDefault="00B80730">
            <w:pPr>
              <w:pStyle w:val="afffffffffe"/>
              <w:jc w:val="both"/>
              <w:rPr>
                <w:rFonts w:hAnsi="宋体" w:hint="eastAsia"/>
              </w:rPr>
            </w:pPr>
            <w:r>
              <w:rPr>
                <w:rFonts w:hAnsi="宋体" w:hint="eastAsia"/>
              </w:rPr>
              <w:t>c）近3年内存在未披露的技术故障记录，或无法提供技术应急管理制度文件，不得分</w:t>
            </w:r>
          </w:p>
        </w:tc>
      </w:tr>
      <w:tr w:rsidR="00CD1CFF" w14:paraId="73818D60" w14:textId="77777777">
        <w:trPr>
          <w:trHeight w:val="37"/>
          <w:jc w:val="center"/>
        </w:trPr>
        <w:tc>
          <w:tcPr>
            <w:tcW w:w="357" w:type="pct"/>
            <w:vMerge/>
            <w:vAlign w:val="center"/>
          </w:tcPr>
          <w:p w14:paraId="553AD39F" w14:textId="77777777" w:rsidR="00CD1CFF" w:rsidRDefault="00CD1CFF">
            <w:pPr>
              <w:pStyle w:val="afffffffffe"/>
              <w:rPr>
                <w:rFonts w:hAnsi="宋体" w:hint="eastAsia"/>
              </w:rPr>
            </w:pPr>
          </w:p>
        </w:tc>
        <w:tc>
          <w:tcPr>
            <w:tcW w:w="625" w:type="pct"/>
            <w:vMerge/>
            <w:vAlign w:val="center"/>
          </w:tcPr>
          <w:p w14:paraId="4CD56995" w14:textId="77777777" w:rsidR="00CD1CFF" w:rsidRDefault="00CD1CFF">
            <w:pPr>
              <w:pStyle w:val="afffffffffe"/>
              <w:rPr>
                <w:rFonts w:hAnsi="宋体" w:hint="eastAsia"/>
              </w:rPr>
            </w:pPr>
          </w:p>
        </w:tc>
        <w:tc>
          <w:tcPr>
            <w:tcW w:w="1416" w:type="pct"/>
            <w:vAlign w:val="center"/>
          </w:tcPr>
          <w:p w14:paraId="32404568" w14:textId="77777777" w:rsidR="00CD1CFF" w:rsidRDefault="00B80730">
            <w:pPr>
              <w:pStyle w:val="afffffffffe"/>
              <w:rPr>
                <w:rFonts w:ascii="Segoe UI" w:hAnsi="Segoe UI" w:cs="Segoe UI"/>
                <w:shd w:val="clear" w:color="auto" w:fill="FFFFFF"/>
              </w:rPr>
            </w:pPr>
            <w:r>
              <w:rPr>
                <w:rFonts w:hAnsi="宋体" w:hint="eastAsia"/>
              </w:rPr>
              <w:t>客户满意度</w:t>
            </w:r>
          </w:p>
        </w:tc>
        <w:tc>
          <w:tcPr>
            <w:tcW w:w="483" w:type="pct"/>
            <w:vAlign w:val="center"/>
          </w:tcPr>
          <w:p w14:paraId="66B37D2C"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0ED5EB63" w14:textId="77777777" w:rsidR="00CD1CFF" w:rsidRDefault="00B80730">
            <w:pPr>
              <w:pStyle w:val="afffffffffe"/>
              <w:jc w:val="both"/>
              <w:rPr>
                <w:rFonts w:hAnsi="宋体" w:hint="eastAsia"/>
              </w:rPr>
            </w:pPr>
            <w:r>
              <w:rPr>
                <w:rFonts w:hAnsi="宋体" w:hint="eastAsia"/>
              </w:rPr>
              <w:t>a）</w:t>
            </w:r>
            <w:bookmarkStart w:id="688" w:name="OLE_LINK139"/>
            <w:bookmarkStart w:id="689" w:name="OLE_LINK140"/>
            <w:r>
              <w:rPr>
                <w:rFonts w:hAnsi="宋体" w:hint="eastAsia"/>
              </w:rPr>
              <w:t>提供客户满意度调查记录文件及分析报告，得</w:t>
            </w:r>
            <w:r>
              <w:rPr>
                <w:rFonts w:hAnsi="宋体"/>
              </w:rPr>
              <w:t>2</w:t>
            </w:r>
            <w:r>
              <w:rPr>
                <w:rFonts w:hAnsi="宋体" w:hint="eastAsia"/>
              </w:rPr>
              <w:t>分</w:t>
            </w:r>
            <w:bookmarkEnd w:id="688"/>
            <w:bookmarkEnd w:id="689"/>
            <w:r>
              <w:rPr>
                <w:rFonts w:hAnsi="宋体" w:hint="eastAsia"/>
              </w:rPr>
              <w:t>；</w:t>
            </w:r>
          </w:p>
          <w:p w14:paraId="3FB3E5BE" w14:textId="77777777" w:rsidR="00CD1CFF" w:rsidRDefault="00B80730">
            <w:pPr>
              <w:pStyle w:val="afffffffffe"/>
              <w:jc w:val="both"/>
              <w:rPr>
                <w:rFonts w:hAnsi="宋体" w:hint="eastAsia"/>
              </w:rPr>
            </w:pPr>
            <w:r>
              <w:rPr>
                <w:rFonts w:hAnsi="宋体" w:hint="eastAsia"/>
              </w:rPr>
              <w:t>b）无法提供客户满意度调查记录文件及分析报告，不得分</w:t>
            </w:r>
          </w:p>
        </w:tc>
      </w:tr>
      <w:tr w:rsidR="00CD1CFF" w14:paraId="1234A792" w14:textId="77777777">
        <w:trPr>
          <w:trHeight w:val="48"/>
          <w:jc w:val="center"/>
        </w:trPr>
        <w:tc>
          <w:tcPr>
            <w:tcW w:w="357" w:type="pct"/>
            <w:vMerge/>
            <w:vAlign w:val="center"/>
          </w:tcPr>
          <w:p w14:paraId="4C199688" w14:textId="77777777" w:rsidR="00CD1CFF" w:rsidRDefault="00CD1CFF">
            <w:pPr>
              <w:pStyle w:val="afffffffffe"/>
              <w:rPr>
                <w:rFonts w:hAnsi="宋体" w:hint="eastAsia"/>
              </w:rPr>
            </w:pPr>
          </w:p>
        </w:tc>
        <w:tc>
          <w:tcPr>
            <w:tcW w:w="625" w:type="pct"/>
            <w:vMerge w:val="restart"/>
            <w:vAlign w:val="center"/>
          </w:tcPr>
          <w:p w14:paraId="0CB0C696" w14:textId="77777777" w:rsidR="00CD1CFF" w:rsidRDefault="00B80730">
            <w:pPr>
              <w:pStyle w:val="afffffffffe"/>
              <w:rPr>
                <w:rFonts w:hAnsi="宋体" w:hint="eastAsia"/>
              </w:rPr>
            </w:pPr>
            <w:r>
              <w:rPr>
                <w:rFonts w:hAnsi="宋体" w:hint="eastAsia"/>
              </w:rPr>
              <w:t>社区参与</w:t>
            </w:r>
          </w:p>
        </w:tc>
        <w:tc>
          <w:tcPr>
            <w:tcW w:w="1416" w:type="pct"/>
            <w:vAlign w:val="center"/>
          </w:tcPr>
          <w:p w14:paraId="74BF2089" w14:textId="77777777" w:rsidR="00CD1CFF" w:rsidRDefault="00B80730">
            <w:pPr>
              <w:pStyle w:val="afffffffffe"/>
              <w:rPr>
                <w:rFonts w:hAnsi="宋体" w:hint="eastAsia"/>
              </w:rPr>
            </w:pPr>
            <w:r>
              <w:rPr>
                <w:rFonts w:ascii="Segoe UI" w:hAnsi="Segoe UI" w:cs="Segoe UI"/>
                <w:shd w:val="clear" w:color="auto" w:fill="FFFFFF"/>
              </w:rPr>
              <w:t>慈善捐赠管理</w:t>
            </w:r>
          </w:p>
        </w:tc>
        <w:tc>
          <w:tcPr>
            <w:tcW w:w="483" w:type="pct"/>
            <w:vAlign w:val="center"/>
          </w:tcPr>
          <w:p w14:paraId="635022E0"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vAlign w:val="center"/>
          </w:tcPr>
          <w:p w14:paraId="1456D600" w14:textId="77777777" w:rsidR="00CD1CFF" w:rsidRDefault="00B80730">
            <w:pPr>
              <w:pStyle w:val="afffffffffe"/>
              <w:jc w:val="both"/>
              <w:rPr>
                <w:rFonts w:hAnsi="宋体" w:hint="eastAsia"/>
              </w:rPr>
            </w:pPr>
            <w:r>
              <w:rPr>
                <w:rFonts w:hAnsi="宋体" w:hint="eastAsia"/>
              </w:rPr>
              <w:t>a）</w:t>
            </w:r>
            <w:r>
              <w:rPr>
                <w:rFonts w:hint="eastAsia"/>
              </w:rPr>
              <w:t>能</w:t>
            </w:r>
            <w:r>
              <w:rPr>
                <w:rFonts w:hAnsi="宋体" w:hint="eastAsia"/>
              </w:rPr>
              <w:t>提供其捐赠服务、产品或资金的记录及相关的回执或凭证，得1分；</w:t>
            </w:r>
          </w:p>
          <w:p w14:paraId="625C83AE" w14:textId="77777777" w:rsidR="00CD1CFF" w:rsidRDefault="00B80730">
            <w:pPr>
              <w:pStyle w:val="afffffffffe"/>
              <w:jc w:val="both"/>
              <w:rPr>
                <w:rFonts w:hAnsi="宋体" w:hint="eastAsia"/>
              </w:rPr>
            </w:pPr>
            <w:r>
              <w:rPr>
                <w:rFonts w:hAnsi="宋体" w:hint="eastAsia"/>
              </w:rPr>
              <w:t>b）无法提供其捐赠服务、产品或资金的记录及相关的回执或凭证，不得分</w:t>
            </w:r>
          </w:p>
        </w:tc>
      </w:tr>
      <w:tr w:rsidR="00CD1CFF" w14:paraId="23853306" w14:textId="77777777">
        <w:trPr>
          <w:trHeight w:val="48"/>
          <w:jc w:val="center"/>
        </w:trPr>
        <w:tc>
          <w:tcPr>
            <w:tcW w:w="357" w:type="pct"/>
            <w:vMerge/>
            <w:vAlign w:val="center"/>
          </w:tcPr>
          <w:p w14:paraId="090D3B19" w14:textId="77777777" w:rsidR="00CD1CFF" w:rsidRDefault="00CD1CFF">
            <w:pPr>
              <w:pStyle w:val="afffffffffe"/>
              <w:rPr>
                <w:rFonts w:hAnsi="宋体" w:hint="eastAsia"/>
              </w:rPr>
            </w:pPr>
          </w:p>
        </w:tc>
        <w:tc>
          <w:tcPr>
            <w:tcW w:w="625" w:type="pct"/>
            <w:vMerge/>
            <w:vAlign w:val="center"/>
          </w:tcPr>
          <w:p w14:paraId="5BA0E441" w14:textId="77777777" w:rsidR="00CD1CFF" w:rsidRDefault="00CD1CFF">
            <w:pPr>
              <w:pStyle w:val="afffffffffe"/>
              <w:rPr>
                <w:rFonts w:hAnsi="宋体" w:hint="eastAsia"/>
              </w:rPr>
            </w:pPr>
          </w:p>
        </w:tc>
        <w:tc>
          <w:tcPr>
            <w:tcW w:w="1416" w:type="pct"/>
            <w:vAlign w:val="center"/>
          </w:tcPr>
          <w:p w14:paraId="466177F7" w14:textId="77777777" w:rsidR="00CD1CFF" w:rsidRDefault="00B80730">
            <w:pPr>
              <w:pStyle w:val="afffffffffe"/>
              <w:rPr>
                <w:rFonts w:hAnsi="宋体" w:hint="eastAsia"/>
              </w:rPr>
            </w:pPr>
            <w:r>
              <w:rPr>
                <w:rFonts w:ascii="Segoe UI" w:hAnsi="Segoe UI" w:cs="Segoe UI"/>
                <w:shd w:val="clear" w:color="auto" w:fill="FFFFFF"/>
              </w:rPr>
              <w:t>员工志愿服务</w:t>
            </w:r>
          </w:p>
        </w:tc>
        <w:tc>
          <w:tcPr>
            <w:tcW w:w="483" w:type="pct"/>
            <w:vAlign w:val="center"/>
          </w:tcPr>
          <w:p w14:paraId="24441D38"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vAlign w:val="center"/>
          </w:tcPr>
          <w:p w14:paraId="6421A2B1" w14:textId="77777777" w:rsidR="00CD1CFF" w:rsidRDefault="00B80730">
            <w:pPr>
              <w:pStyle w:val="afffffffffe"/>
              <w:jc w:val="both"/>
              <w:rPr>
                <w:rFonts w:hAnsi="宋体" w:hint="eastAsia"/>
              </w:rPr>
            </w:pPr>
            <w:r>
              <w:rPr>
                <w:rFonts w:hAnsi="宋体" w:hint="eastAsia"/>
              </w:rPr>
              <w:t>a）</w:t>
            </w:r>
            <w:bookmarkStart w:id="690" w:name="OLE_LINK141"/>
            <w:bookmarkStart w:id="691" w:name="OLE_LINK142"/>
            <w:r>
              <w:rPr>
                <w:rFonts w:hAnsi="宋体" w:hint="eastAsia"/>
              </w:rPr>
              <w:t>能提供员工志愿者服务证明及累计时长或次数记录</w:t>
            </w:r>
            <w:bookmarkEnd w:id="690"/>
            <w:bookmarkEnd w:id="691"/>
            <w:r>
              <w:rPr>
                <w:rFonts w:hAnsi="宋体" w:hint="eastAsia"/>
              </w:rPr>
              <w:t>，得1分；</w:t>
            </w:r>
          </w:p>
          <w:p w14:paraId="796B46B9" w14:textId="77777777" w:rsidR="00CD1CFF" w:rsidRDefault="00B80730">
            <w:pPr>
              <w:pStyle w:val="afffffffffe"/>
              <w:jc w:val="both"/>
              <w:rPr>
                <w:rFonts w:hAnsi="宋体" w:hint="eastAsia"/>
              </w:rPr>
            </w:pPr>
            <w:r>
              <w:rPr>
                <w:rFonts w:hAnsi="宋体" w:hint="eastAsia"/>
              </w:rPr>
              <w:t>b）无法提供员工志愿者服务证明及累计时长或次数记录，不得分</w:t>
            </w:r>
          </w:p>
        </w:tc>
      </w:tr>
      <w:tr w:rsidR="00CD1CFF" w14:paraId="492D0369" w14:textId="77777777">
        <w:trPr>
          <w:trHeight w:val="48"/>
          <w:jc w:val="center"/>
        </w:trPr>
        <w:tc>
          <w:tcPr>
            <w:tcW w:w="357" w:type="pct"/>
            <w:vMerge/>
            <w:vAlign w:val="center"/>
          </w:tcPr>
          <w:p w14:paraId="480344EC" w14:textId="77777777" w:rsidR="00CD1CFF" w:rsidRDefault="00CD1CFF">
            <w:pPr>
              <w:pStyle w:val="afffffffffe"/>
              <w:rPr>
                <w:rFonts w:hAnsi="宋体" w:hint="eastAsia"/>
              </w:rPr>
            </w:pPr>
          </w:p>
        </w:tc>
        <w:tc>
          <w:tcPr>
            <w:tcW w:w="625" w:type="pct"/>
            <w:vMerge w:val="restart"/>
            <w:vAlign w:val="center"/>
          </w:tcPr>
          <w:p w14:paraId="4077E01C" w14:textId="77777777" w:rsidR="00CD1CFF" w:rsidRDefault="00B80730">
            <w:pPr>
              <w:pStyle w:val="afffffffffe"/>
              <w:rPr>
                <w:rFonts w:hAnsi="宋体" w:hint="eastAsia"/>
              </w:rPr>
            </w:pPr>
            <w:r>
              <w:rPr>
                <w:rFonts w:hAnsi="宋体" w:hint="eastAsia"/>
              </w:rPr>
              <w:t>供应</w:t>
            </w:r>
            <w:proofErr w:type="gramStart"/>
            <w:r>
              <w:rPr>
                <w:rFonts w:hAnsi="宋体" w:hint="eastAsia"/>
              </w:rPr>
              <w:t>商管理</w:t>
            </w:r>
            <w:proofErr w:type="gramEnd"/>
          </w:p>
        </w:tc>
        <w:tc>
          <w:tcPr>
            <w:tcW w:w="1416" w:type="pct"/>
            <w:vAlign w:val="center"/>
          </w:tcPr>
          <w:p w14:paraId="51DD6BDC" w14:textId="77777777" w:rsidR="00CD1CFF" w:rsidRDefault="00B80730">
            <w:pPr>
              <w:pStyle w:val="afffffffffe"/>
              <w:rPr>
                <w:rFonts w:hAnsi="宋体" w:hint="eastAsia"/>
              </w:rPr>
            </w:pPr>
            <w:r>
              <w:rPr>
                <w:rFonts w:ascii="Segoe UI" w:hAnsi="Segoe UI" w:cs="Segoe UI"/>
                <w:shd w:val="clear" w:color="auto" w:fill="FFFFFF"/>
              </w:rPr>
              <w:t>供应商</w:t>
            </w:r>
            <w:r>
              <w:rPr>
                <w:rFonts w:ascii="Segoe UI" w:hAnsi="Segoe UI" w:cs="Segoe UI" w:hint="eastAsia"/>
                <w:shd w:val="clear" w:color="auto" w:fill="FFFFFF"/>
              </w:rPr>
              <w:t>准入标准</w:t>
            </w:r>
          </w:p>
        </w:tc>
        <w:tc>
          <w:tcPr>
            <w:tcW w:w="483" w:type="pct"/>
            <w:vAlign w:val="center"/>
          </w:tcPr>
          <w:p w14:paraId="367FC105" w14:textId="77777777" w:rsidR="00CD1CFF" w:rsidRDefault="00B80730">
            <w:pPr>
              <w:pStyle w:val="afffffffffe"/>
              <w:rPr>
                <w:rFonts w:hAnsi="宋体" w:hint="eastAsia"/>
                <w:color w:val="000000"/>
                <w:szCs w:val="18"/>
              </w:rPr>
            </w:pPr>
            <w:r>
              <w:rPr>
                <w:rFonts w:hint="eastAsia"/>
                <w:color w:val="000000"/>
                <w:szCs w:val="18"/>
              </w:rPr>
              <w:t>1</w:t>
            </w:r>
          </w:p>
        </w:tc>
        <w:tc>
          <w:tcPr>
            <w:tcW w:w="2119" w:type="pct"/>
            <w:vAlign w:val="center"/>
          </w:tcPr>
          <w:p w14:paraId="5E1CBE72" w14:textId="77777777" w:rsidR="00CD1CFF" w:rsidRDefault="00B80730">
            <w:pPr>
              <w:pStyle w:val="afffffffffe"/>
              <w:jc w:val="both"/>
              <w:rPr>
                <w:rFonts w:hAnsi="宋体" w:hint="eastAsia"/>
              </w:rPr>
            </w:pPr>
            <w:r>
              <w:rPr>
                <w:rFonts w:hAnsi="宋体" w:hint="eastAsia"/>
              </w:rPr>
              <w:t>a）能提供</w:t>
            </w:r>
            <w:r>
              <w:rPr>
                <w:rFonts w:ascii="Segoe UI" w:hAnsi="Segoe UI" w:cs="Segoe UI"/>
                <w:shd w:val="clear" w:color="auto" w:fill="FFFFFF"/>
              </w:rPr>
              <w:t>供应商</w:t>
            </w:r>
            <w:r>
              <w:rPr>
                <w:rFonts w:ascii="Segoe UI" w:hAnsi="Segoe UI" w:cs="Segoe UI" w:hint="eastAsia"/>
                <w:shd w:val="clear" w:color="auto" w:fill="FFFFFF"/>
              </w:rPr>
              <w:t>准入标准</w:t>
            </w:r>
            <w:r>
              <w:rPr>
                <w:rFonts w:hAnsi="宋体" w:hint="eastAsia"/>
              </w:rPr>
              <w:t>，得</w:t>
            </w:r>
            <w:r>
              <w:rPr>
                <w:rFonts w:hAnsi="宋体"/>
              </w:rPr>
              <w:t>1</w:t>
            </w:r>
            <w:r>
              <w:rPr>
                <w:rFonts w:hAnsi="宋体" w:hint="eastAsia"/>
              </w:rPr>
              <w:t>分；</w:t>
            </w:r>
          </w:p>
          <w:p w14:paraId="0FC30F42" w14:textId="77777777" w:rsidR="00CD1CFF" w:rsidRDefault="00B80730">
            <w:pPr>
              <w:pStyle w:val="afffffffffe"/>
              <w:jc w:val="both"/>
              <w:rPr>
                <w:rFonts w:hAnsi="宋体" w:hint="eastAsia"/>
              </w:rPr>
            </w:pPr>
            <w:r>
              <w:rPr>
                <w:rFonts w:hAnsi="宋体" w:hint="eastAsia"/>
              </w:rPr>
              <w:t>b）无法提供</w:t>
            </w:r>
            <w:r>
              <w:rPr>
                <w:rFonts w:ascii="Segoe UI" w:hAnsi="Segoe UI" w:cs="Segoe UI"/>
                <w:shd w:val="clear" w:color="auto" w:fill="FFFFFF"/>
              </w:rPr>
              <w:t>供应商</w:t>
            </w:r>
            <w:r>
              <w:rPr>
                <w:rFonts w:ascii="Segoe UI" w:hAnsi="Segoe UI" w:cs="Segoe UI" w:hint="eastAsia"/>
                <w:shd w:val="clear" w:color="auto" w:fill="FFFFFF"/>
              </w:rPr>
              <w:t>准入标准</w:t>
            </w:r>
            <w:r>
              <w:rPr>
                <w:rFonts w:hAnsi="宋体" w:hint="eastAsia"/>
              </w:rPr>
              <w:t>，不得分</w:t>
            </w:r>
          </w:p>
        </w:tc>
      </w:tr>
      <w:tr w:rsidR="00CD1CFF" w14:paraId="7F1A5625" w14:textId="77777777">
        <w:trPr>
          <w:trHeight w:val="48"/>
          <w:jc w:val="center"/>
        </w:trPr>
        <w:tc>
          <w:tcPr>
            <w:tcW w:w="357" w:type="pct"/>
            <w:vMerge/>
            <w:vAlign w:val="center"/>
          </w:tcPr>
          <w:p w14:paraId="5EE8A1F8" w14:textId="77777777" w:rsidR="00CD1CFF" w:rsidRDefault="00CD1CFF">
            <w:pPr>
              <w:pStyle w:val="afffffffffe"/>
              <w:rPr>
                <w:rFonts w:hAnsi="宋体" w:hint="eastAsia"/>
              </w:rPr>
            </w:pPr>
          </w:p>
        </w:tc>
        <w:tc>
          <w:tcPr>
            <w:tcW w:w="625" w:type="pct"/>
            <w:vMerge/>
            <w:vAlign w:val="center"/>
          </w:tcPr>
          <w:p w14:paraId="1D9A843B" w14:textId="77777777" w:rsidR="00CD1CFF" w:rsidRDefault="00CD1CFF">
            <w:pPr>
              <w:pStyle w:val="afffffffffe"/>
              <w:rPr>
                <w:rFonts w:hAnsi="宋体" w:hint="eastAsia"/>
              </w:rPr>
            </w:pPr>
          </w:p>
        </w:tc>
        <w:tc>
          <w:tcPr>
            <w:tcW w:w="1416" w:type="pct"/>
            <w:vAlign w:val="center"/>
          </w:tcPr>
          <w:p w14:paraId="4BCF9CCE" w14:textId="77777777" w:rsidR="00CD1CFF" w:rsidRDefault="00B80730">
            <w:pPr>
              <w:pStyle w:val="afffffffffe"/>
              <w:rPr>
                <w:rFonts w:hAnsi="宋体" w:hint="eastAsia"/>
              </w:rPr>
            </w:pPr>
            <w:r>
              <w:rPr>
                <w:rFonts w:hAnsi="宋体" w:hint="eastAsia"/>
              </w:rPr>
              <w:t>供应商准入与评估</w:t>
            </w:r>
          </w:p>
        </w:tc>
        <w:tc>
          <w:tcPr>
            <w:tcW w:w="483" w:type="pct"/>
            <w:vAlign w:val="center"/>
          </w:tcPr>
          <w:p w14:paraId="76BF6EB6"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29074131" w14:textId="77777777" w:rsidR="00CD1CFF" w:rsidRDefault="00B80730">
            <w:pPr>
              <w:pStyle w:val="afffffffffe"/>
              <w:jc w:val="both"/>
              <w:rPr>
                <w:rFonts w:hAnsi="宋体" w:hint="eastAsia"/>
              </w:rPr>
            </w:pPr>
            <w:r>
              <w:rPr>
                <w:rFonts w:hAnsi="宋体" w:hint="eastAsia"/>
              </w:rPr>
              <w:t>a）能提供</w:t>
            </w:r>
            <w:bookmarkStart w:id="692" w:name="OLE_LINK145"/>
            <w:bookmarkStart w:id="693" w:name="OLE_LINK146"/>
            <w:r>
              <w:rPr>
                <w:rFonts w:hAnsi="宋体" w:hint="eastAsia"/>
              </w:rPr>
              <w:t>供应商准入ESG信息清单及评估记录</w:t>
            </w:r>
            <w:bookmarkEnd w:id="692"/>
            <w:bookmarkEnd w:id="693"/>
            <w:r>
              <w:rPr>
                <w:rFonts w:hAnsi="宋体" w:hint="eastAsia"/>
              </w:rPr>
              <w:t>，得</w:t>
            </w:r>
            <w:r>
              <w:rPr>
                <w:rFonts w:hAnsi="宋体"/>
              </w:rPr>
              <w:t>2</w:t>
            </w:r>
            <w:r>
              <w:rPr>
                <w:rFonts w:hAnsi="宋体" w:hint="eastAsia"/>
              </w:rPr>
              <w:t>分；</w:t>
            </w:r>
          </w:p>
          <w:p w14:paraId="165CBF0F" w14:textId="77777777" w:rsidR="00CD1CFF" w:rsidRDefault="00B80730">
            <w:pPr>
              <w:pStyle w:val="afffffffffe"/>
              <w:jc w:val="both"/>
              <w:rPr>
                <w:rFonts w:hAnsi="宋体" w:hint="eastAsia"/>
              </w:rPr>
            </w:pPr>
            <w:r>
              <w:rPr>
                <w:rFonts w:hAnsi="宋体" w:hint="eastAsia"/>
              </w:rPr>
              <w:t>b）无法提供供应商准入ESG信息清单及评估记录，不得分</w:t>
            </w:r>
          </w:p>
        </w:tc>
      </w:tr>
      <w:tr w:rsidR="00CD1CFF" w14:paraId="7CB86643" w14:textId="77777777">
        <w:trPr>
          <w:trHeight w:val="48"/>
          <w:jc w:val="center"/>
        </w:trPr>
        <w:tc>
          <w:tcPr>
            <w:tcW w:w="357" w:type="pct"/>
            <w:vMerge/>
            <w:vAlign w:val="center"/>
          </w:tcPr>
          <w:p w14:paraId="3067D662" w14:textId="77777777" w:rsidR="00CD1CFF" w:rsidRDefault="00CD1CFF">
            <w:pPr>
              <w:pStyle w:val="afffffffffe"/>
              <w:rPr>
                <w:rFonts w:hAnsi="宋体" w:hint="eastAsia"/>
              </w:rPr>
            </w:pPr>
          </w:p>
        </w:tc>
        <w:tc>
          <w:tcPr>
            <w:tcW w:w="625" w:type="pct"/>
            <w:vMerge/>
            <w:vAlign w:val="center"/>
          </w:tcPr>
          <w:p w14:paraId="1A983AB5" w14:textId="77777777" w:rsidR="00CD1CFF" w:rsidRDefault="00CD1CFF">
            <w:pPr>
              <w:pStyle w:val="afffffffffe"/>
              <w:rPr>
                <w:rFonts w:hAnsi="宋体" w:hint="eastAsia"/>
              </w:rPr>
            </w:pPr>
          </w:p>
        </w:tc>
        <w:tc>
          <w:tcPr>
            <w:tcW w:w="1416" w:type="pct"/>
            <w:vAlign w:val="center"/>
          </w:tcPr>
          <w:p w14:paraId="5D10E1B5" w14:textId="77777777" w:rsidR="00CD1CFF" w:rsidRDefault="00B80730">
            <w:pPr>
              <w:pStyle w:val="afffffffffe"/>
              <w:rPr>
                <w:rFonts w:hAnsi="宋体" w:hint="eastAsia"/>
              </w:rPr>
            </w:pPr>
            <w:r>
              <w:rPr>
                <w:rFonts w:ascii="Segoe UI" w:hAnsi="Segoe UI" w:cs="Segoe UI"/>
                <w:shd w:val="clear" w:color="auto" w:fill="FFFFFF"/>
              </w:rPr>
              <w:t>供应</w:t>
            </w:r>
            <w:r>
              <w:rPr>
                <w:rFonts w:ascii="Segoe UI" w:hAnsi="Segoe UI" w:cs="Segoe UI" w:hint="eastAsia"/>
                <w:shd w:val="clear" w:color="auto" w:fill="FFFFFF"/>
              </w:rPr>
              <w:t>商</w:t>
            </w:r>
            <w:r>
              <w:rPr>
                <w:rFonts w:ascii="Segoe UI" w:hAnsi="Segoe UI" w:cs="Segoe UI"/>
                <w:shd w:val="clear" w:color="auto" w:fill="FFFFFF"/>
              </w:rPr>
              <w:t>可持续性</w:t>
            </w:r>
          </w:p>
        </w:tc>
        <w:tc>
          <w:tcPr>
            <w:tcW w:w="483" w:type="pct"/>
            <w:vAlign w:val="center"/>
          </w:tcPr>
          <w:p w14:paraId="6BAFC02E"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506CA656" w14:textId="77777777" w:rsidR="00CD1CFF" w:rsidRDefault="00B80730">
            <w:pPr>
              <w:pStyle w:val="afffffffffe"/>
              <w:jc w:val="both"/>
              <w:rPr>
                <w:rFonts w:hAnsi="宋体" w:hint="eastAsia"/>
              </w:rPr>
            </w:pPr>
            <w:r>
              <w:rPr>
                <w:rFonts w:hAnsi="宋体" w:hint="eastAsia"/>
              </w:rPr>
              <w:t>a）能提供供应商可持续发展举措要求文件及执行记录，得</w:t>
            </w:r>
            <w:r>
              <w:rPr>
                <w:rFonts w:hAnsi="宋体"/>
              </w:rPr>
              <w:t>2</w:t>
            </w:r>
            <w:r>
              <w:rPr>
                <w:rFonts w:hAnsi="宋体" w:hint="eastAsia"/>
              </w:rPr>
              <w:t>分；</w:t>
            </w:r>
          </w:p>
          <w:p w14:paraId="7336145F" w14:textId="77777777" w:rsidR="00CD1CFF" w:rsidRDefault="00B80730">
            <w:pPr>
              <w:pStyle w:val="afffffffffe"/>
              <w:jc w:val="both"/>
              <w:rPr>
                <w:rFonts w:hAnsi="宋体" w:hint="eastAsia"/>
              </w:rPr>
            </w:pPr>
            <w:r>
              <w:rPr>
                <w:rFonts w:hAnsi="宋体" w:hint="eastAsia"/>
              </w:rPr>
              <w:t>b）无法提供供应商准入</w:t>
            </w:r>
            <w:r>
              <w:rPr>
                <w:rFonts w:hAnsi="宋体"/>
              </w:rPr>
              <w:t>ESG</w:t>
            </w:r>
            <w:r>
              <w:rPr>
                <w:rFonts w:hAnsi="宋体" w:hint="eastAsia"/>
              </w:rPr>
              <w:t>信息清单及评估记录，不得分</w:t>
            </w:r>
          </w:p>
        </w:tc>
      </w:tr>
      <w:tr w:rsidR="00CD1CFF" w14:paraId="6D3D86C7" w14:textId="77777777">
        <w:trPr>
          <w:trHeight w:val="48"/>
          <w:jc w:val="center"/>
        </w:trPr>
        <w:tc>
          <w:tcPr>
            <w:tcW w:w="357" w:type="pct"/>
            <w:vMerge w:val="restart"/>
            <w:vAlign w:val="center"/>
          </w:tcPr>
          <w:p w14:paraId="49380BF4" w14:textId="77777777" w:rsidR="00CD1CFF" w:rsidRDefault="00B80730">
            <w:pPr>
              <w:pStyle w:val="afffffffffe"/>
              <w:rPr>
                <w:rFonts w:hAnsi="宋体" w:hint="eastAsia"/>
              </w:rPr>
            </w:pPr>
            <w:r>
              <w:rPr>
                <w:rFonts w:hAnsi="宋体" w:hint="eastAsia"/>
              </w:rPr>
              <w:t>治理</w:t>
            </w:r>
          </w:p>
        </w:tc>
        <w:tc>
          <w:tcPr>
            <w:tcW w:w="625" w:type="pct"/>
            <w:vMerge w:val="restart"/>
            <w:vAlign w:val="center"/>
          </w:tcPr>
          <w:p w14:paraId="062F73F9" w14:textId="77777777" w:rsidR="00CD1CFF" w:rsidRDefault="00B80730">
            <w:pPr>
              <w:pStyle w:val="afffffffffe"/>
              <w:rPr>
                <w:rFonts w:hAnsi="宋体" w:hint="eastAsia"/>
              </w:rPr>
            </w:pPr>
            <w:r>
              <w:rPr>
                <w:rFonts w:hAnsi="宋体" w:hint="eastAsia"/>
              </w:rPr>
              <w:t>认证、承诺与资质</w:t>
            </w:r>
          </w:p>
        </w:tc>
        <w:tc>
          <w:tcPr>
            <w:tcW w:w="1416" w:type="pct"/>
            <w:vAlign w:val="center"/>
          </w:tcPr>
          <w:p w14:paraId="6580D33F" w14:textId="77777777" w:rsidR="00CD1CFF" w:rsidRDefault="00B80730">
            <w:pPr>
              <w:pStyle w:val="afffffffffe"/>
              <w:rPr>
                <w:rFonts w:hAnsi="宋体" w:hint="eastAsia"/>
              </w:rPr>
            </w:pPr>
            <w:r>
              <w:rPr>
                <w:rFonts w:ascii="Segoe UI" w:hAnsi="Segoe UI" w:cs="Segoe UI" w:hint="eastAsia"/>
                <w:shd w:val="clear" w:color="auto" w:fill="FFFFFF"/>
              </w:rPr>
              <w:t>专项</w:t>
            </w:r>
            <w:r>
              <w:rPr>
                <w:rFonts w:ascii="Segoe UI" w:hAnsi="Segoe UI" w:cs="Segoe UI"/>
                <w:shd w:val="clear" w:color="auto" w:fill="FFFFFF"/>
              </w:rPr>
              <w:t>认证</w:t>
            </w:r>
          </w:p>
        </w:tc>
        <w:tc>
          <w:tcPr>
            <w:tcW w:w="483" w:type="pct"/>
            <w:vAlign w:val="center"/>
          </w:tcPr>
          <w:p w14:paraId="1A351625"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019F3F65" w14:textId="77777777" w:rsidR="00CD1CFF" w:rsidRDefault="00B80730">
            <w:pPr>
              <w:pStyle w:val="afffffffffe"/>
              <w:jc w:val="both"/>
              <w:rPr>
                <w:rFonts w:hAnsi="宋体" w:hint="eastAsia"/>
              </w:rPr>
            </w:pPr>
            <w:r>
              <w:rPr>
                <w:rFonts w:hAnsi="宋体" w:hint="eastAsia"/>
              </w:rPr>
              <w:t>a）能提供与</w:t>
            </w:r>
            <w:r>
              <w:rPr>
                <w:rFonts w:hAnsi="宋体"/>
              </w:rPr>
              <w:t>ISO 9001</w:t>
            </w:r>
            <w:r>
              <w:rPr>
                <w:rFonts w:hAnsi="宋体" w:hint="eastAsia"/>
              </w:rPr>
              <w:t>相关治理领域认证或ESG领域认证且在有效期内，得</w:t>
            </w:r>
            <w:r>
              <w:rPr>
                <w:rFonts w:hAnsi="宋体"/>
              </w:rPr>
              <w:t>2</w:t>
            </w:r>
            <w:r>
              <w:rPr>
                <w:rFonts w:hAnsi="宋体" w:hint="eastAsia"/>
              </w:rPr>
              <w:t>分；</w:t>
            </w:r>
          </w:p>
          <w:p w14:paraId="554FB0C6" w14:textId="77777777" w:rsidR="00CD1CFF" w:rsidRDefault="00B80730">
            <w:pPr>
              <w:pStyle w:val="afffffffffe"/>
              <w:jc w:val="both"/>
              <w:rPr>
                <w:rFonts w:hAnsi="宋体" w:hint="eastAsia"/>
              </w:rPr>
            </w:pPr>
            <w:r>
              <w:rPr>
                <w:rFonts w:hAnsi="宋体" w:hint="eastAsia"/>
              </w:rPr>
              <w:t>b）无法提供</w:t>
            </w:r>
            <w:r>
              <w:rPr>
                <w:rFonts w:hAnsi="宋体"/>
              </w:rPr>
              <w:t>ISO 9001</w:t>
            </w:r>
            <w:r>
              <w:rPr>
                <w:rFonts w:hAnsi="宋体" w:hint="eastAsia"/>
              </w:rPr>
              <w:t>相关治理领域认证或ESG领域认证或认证不在有效期内，不得分</w:t>
            </w:r>
          </w:p>
        </w:tc>
      </w:tr>
      <w:tr w:rsidR="00CD1CFF" w14:paraId="6FD97C20" w14:textId="77777777">
        <w:trPr>
          <w:trHeight w:val="48"/>
          <w:jc w:val="center"/>
        </w:trPr>
        <w:tc>
          <w:tcPr>
            <w:tcW w:w="357" w:type="pct"/>
            <w:vMerge/>
            <w:vAlign w:val="center"/>
          </w:tcPr>
          <w:p w14:paraId="6C686658" w14:textId="77777777" w:rsidR="00CD1CFF" w:rsidRDefault="00CD1CFF">
            <w:pPr>
              <w:pStyle w:val="afffffffffe"/>
              <w:rPr>
                <w:rFonts w:hAnsi="宋体" w:hint="eastAsia"/>
              </w:rPr>
            </w:pPr>
          </w:p>
        </w:tc>
        <w:tc>
          <w:tcPr>
            <w:tcW w:w="625" w:type="pct"/>
            <w:vMerge/>
            <w:vAlign w:val="center"/>
          </w:tcPr>
          <w:p w14:paraId="7C2B2717" w14:textId="77777777" w:rsidR="00CD1CFF" w:rsidRDefault="00CD1CFF">
            <w:pPr>
              <w:pStyle w:val="afffffffffe"/>
              <w:rPr>
                <w:rFonts w:hAnsi="宋体" w:hint="eastAsia"/>
              </w:rPr>
            </w:pPr>
          </w:p>
        </w:tc>
        <w:tc>
          <w:tcPr>
            <w:tcW w:w="1416" w:type="pct"/>
            <w:vAlign w:val="center"/>
          </w:tcPr>
          <w:p w14:paraId="1E879791" w14:textId="77777777" w:rsidR="00CD1CFF" w:rsidRDefault="00B80730">
            <w:pPr>
              <w:pStyle w:val="afffffffffe"/>
              <w:rPr>
                <w:rFonts w:hAnsi="宋体" w:hint="eastAsia"/>
              </w:rPr>
            </w:pPr>
            <w:r>
              <w:rPr>
                <w:rFonts w:hAnsi="宋体" w:hint="eastAsia"/>
              </w:rPr>
              <w:t>奖项与资质</w:t>
            </w:r>
          </w:p>
        </w:tc>
        <w:tc>
          <w:tcPr>
            <w:tcW w:w="483" w:type="pct"/>
            <w:vAlign w:val="center"/>
          </w:tcPr>
          <w:p w14:paraId="52CE530B"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tcPr>
          <w:p w14:paraId="50549DC5" w14:textId="77777777" w:rsidR="00CD1CFF" w:rsidRDefault="00B80730">
            <w:pPr>
              <w:pStyle w:val="afffffffffe"/>
              <w:jc w:val="both"/>
              <w:rPr>
                <w:rFonts w:hAnsi="宋体" w:hint="eastAsia"/>
              </w:rPr>
            </w:pPr>
            <w:r>
              <w:rPr>
                <w:rFonts w:hAnsi="宋体" w:hint="eastAsia"/>
              </w:rPr>
              <w:t>a）能提供治理领域可持续发展的奖项或ESG协会会员资质文件且在有效期内，得2分；</w:t>
            </w:r>
          </w:p>
          <w:p w14:paraId="59356110" w14:textId="77777777" w:rsidR="00CD1CFF" w:rsidRDefault="00B80730">
            <w:pPr>
              <w:pStyle w:val="afffffffffe"/>
              <w:jc w:val="both"/>
              <w:rPr>
                <w:rFonts w:hAnsi="宋体" w:hint="eastAsia"/>
              </w:rPr>
            </w:pPr>
            <w:r>
              <w:rPr>
                <w:rFonts w:hAnsi="宋体" w:hint="eastAsia"/>
              </w:rPr>
              <w:t>b）无法提供治理领域可持续发展的奖项或ESG协会会员资质文件或文件不在有效期内，不得分</w:t>
            </w:r>
          </w:p>
        </w:tc>
      </w:tr>
      <w:tr w:rsidR="00CD1CFF" w14:paraId="785018F4" w14:textId="77777777">
        <w:trPr>
          <w:trHeight w:val="48"/>
          <w:jc w:val="center"/>
        </w:trPr>
        <w:tc>
          <w:tcPr>
            <w:tcW w:w="357" w:type="pct"/>
            <w:vMerge/>
            <w:vAlign w:val="center"/>
          </w:tcPr>
          <w:p w14:paraId="057BC540" w14:textId="77777777" w:rsidR="00CD1CFF" w:rsidRDefault="00CD1CFF">
            <w:pPr>
              <w:pStyle w:val="afffffffffe"/>
              <w:rPr>
                <w:rFonts w:hAnsi="宋体" w:hint="eastAsia"/>
              </w:rPr>
            </w:pPr>
          </w:p>
        </w:tc>
        <w:tc>
          <w:tcPr>
            <w:tcW w:w="625" w:type="pct"/>
            <w:vMerge/>
            <w:vAlign w:val="center"/>
          </w:tcPr>
          <w:p w14:paraId="784AD1D5" w14:textId="77777777" w:rsidR="00CD1CFF" w:rsidRDefault="00CD1CFF">
            <w:pPr>
              <w:pStyle w:val="afffffffffe"/>
              <w:rPr>
                <w:rFonts w:hAnsi="宋体" w:hint="eastAsia"/>
              </w:rPr>
            </w:pPr>
          </w:p>
        </w:tc>
        <w:tc>
          <w:tcPr>
            <w:tcW w:w="1416" w:type="pct"/>
            <w:vAlign w:val="center"/>
          </w:tcPr>
          <w:p w14:paraId="6960D150" w14:textId="77777777" w:rsidR="00CD1CFF" w:rsidRDefault="00B80730">
            <w:pPr>
              <w:pStyle w:val="afffffffffe"/>
              <w:rPr>
                <w:rFonts w:hAnsi="宋体" w:hint="eastAsia"/>
              </w:rPr>
            </w:pPr>
            <w:r>
              <w:rPr>
                <w:rFonts w:hAnsi="宋体" w:hint="eastAsia"/>
              </w:rPr>
              <w:t>承诺</w:t>
            </w:r>
          </w:p>
        </w:tc>
        <w:tc>
          <w:tcPr>
            <w:tcW w:w="483" w:type="pct"/>
            <w:vAlign w:val="center"/>
          </w:tcPr>
          <w:p w14:paraId="424ACA7F"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4A473B35" w14:textId="77777777" w:rsidR="00CD1CFF" w:rsidRDefault="00B80730">
            <w:pPr>
              <w:pStyle w:val="afffffffffe"/>
              <w:jc w:val="both"/>
              <w:rPr>
                <w:rFonts w:hAnsi="宋体" w:hint="eastAsia"/>
              </w:rPr>
            </w:pPr>
            <w:r>
              <w:rPr>
                <w:rFonts w:hAnsi="宋体" w:hint="eastAsia"/>
              </w:rPr>
              <w:t>a）能提供其签署的公司治理等领域相关承诺的佐证文件，得3分；</w:t>
            </w:r>
          </w:p>
          <w:p w14:paraId="29B74EA0" w14:textId="77777777" w:rsidR="00CD1CFF" w:rsidRDefault="00B80730">
            <w:pPr>
              <w:pStyle w:val="afffffffffe"/>
              <w:jc w:val="both"/>
              <w:rPr>
                <w:rFonts w:hAnsi="宋体" w:hint="eastAsia"/>
              </w:rPr>
            </w:pPr>
            <w:r>
              <w:rPr>
                <w:rFonts w:hAnsi="宋体" w:hint="eastAsia"/>
              </w:rPr>
              <w:t>b）无法提供其签署的公司治理等领域相关承诺的佐证文件，不得分</w:t>
            </w:r>
          </w:p>
        </w:tc>
      </w:tr>
      <w:tr w:rsidR="00CD1CFF" w14:paraId="1C718CD0" w14:textId="77777777">
        <w:trPr>
          <w:trHeight w:val="48"/>
          <w:jc w:val="center"/>
        </w:trPr>
        <w:tc>
          <w:tcPr>
            <w:tcW w:w="357" w:type="pct"/>
            <w:vMerge/>
            <w:vAlign w:val="center"/>
          </w:tcPr>
          <w:p w14:paraId="33DA37C3" w14:textId="77777777" w:rsidR="00CD1CFF" w:rsidRDefault="00CD1CFF">
            <w:pPr>
              <w:pStyle w:val="afffffffffe"/>
              <w:rPr>
                <w:rFonts w:hAnsi="宋体" w:hint="eastAsia"/>
              </w:rPr>
            </w:pPr>
          </w:p>
        </w:tc>
        <w:tc>
          <w:tcPr>
            <w:tcW w:w="625" w:type="pct"/>
            <w:vMerge/>
            <w:vAlign w:val="center"/>
          </w:tcPr>
          <w:p w14:paraId="5599F5B3" w14:textId="77777777" w:rsidR="00CD1CFF" w:rsidRDefault="00CD1CFF">
            <w:pPr>
              <w:pStyle w:val="afffffffffe"/>
              <w:rPr>
                <w:rFonts w:hAnsi="宋体" w:hint="eastAsia"/>
              </w:rPr>
            </w:pPr>
          </w:p>
        </w:tc>
        <w:tc>
          <w:tcPr>
            <w:tcW w:w="1416" w:type="pct"/>
            <w:vAlign w:val="center"/>
          </w:tcPr>
          <w:p w14:paraId="0E73C745" w14:textId="77777777" w:rsidR="00CD1CFF" w:rsidRDefault="00B80730">
            <w:pPr>
              <w:pStyle w:val="afffffffffe"/>
              <w:rPr>
                <w:rFonts w:hAnsi="宋体" w:hint="eastAsia"/>
              </w:rPr>
            </w:pPr>
            <w:r>
              <w:rPr>
                <w:rFonts w:hAnsi="宋体" w:hint="eastAsia"/>
              </w:rPr>
              <w:t>政策与执行</w:t>
            </w:r>
          </w:p>
        </w:tc>
        <w:tc>
          <w:tcPr>
            <w:tcW w:w="483" w:type="pct"/>
            <w:vAlign w:val="center"/>
          </w:tcPr>
          <w:p w14:paraId="0AB0637B" w14:textId="77777777" w:rsidR="00CD1CFF" w:rsidRDefault="00B80730">
            <w:pPr>
              <w:pStyle w:val="afffffffffe"/>
              <w:rPr>
                <w:rFonts w:hAnsi="宋体" w:hint="eastAsia"/>
                <w:color w:val="000000"/>
                <w:szCs w:val="18"/>
              </w:rPr>
            </w:pPr>
            <w:r>
              <w:rPr>
                <w:rFonts w:hint="eastAsia"/>
                <w:color w:val="000000"/>
                <w:szCs w:val="18"/>
              </w:rPr>
              <w:t>3</w:t>
            </w:r>
          </w:p>
        </w:tc>
        <w:tc>
          <w:tcPr>
            <w:tcW w:w="2119" w:type="pct"/>
          </w:tcPr>
          <w:p w14:paraId="2BE52F1D" w14:textId="77777777" w:rsidR="00CD1CFF" w:rsidRDefault="00B80730">
            <w:pPr>
              <w:pStyle w:val="afffffffffe"/>
              <w:jc w:val="both"/>
              <w:rPr>
                <w:rFonts w:hAnsi="宋体" w:hint="eastAsia"/>
              </w:rPr>
            </w:pPr>
            <w:r>
              <w:rPr>
                <w:rFonts w:hAnsi="宋体" w:hint="eastAsia"/>
              </w:rPr>
              <w:t>a）能提供为了完成公司治理等领域的对外承诺而制定的相关政策、执行记录、执行流程和相关进展等文件，得3分；</w:t>
            </w:r>
          </w:p>
          <w:p w14:paraId="124D45AD" w14:textId="77777777" w:rsidR="00CD1CFF" w:rsidRDefault="00B80730">
            <w:pPr>
              <w:pStyle w:val="afffffffffe"/>
              <w:jc w:val="both"/>
              <w:rPr>
                <w:rFonts w:hAnsi="宋体" w:hint="eastAsia"/>
              </w:rPr>
            </w:pPr>
            <w:r>
              <w:rPr>
                <w:rFonts w:hAnsi="宋体" w:hint="eastAsia"/>
              </w:rPr>
              <w:t>b）能提供为了完成公司治理等领域的对外承诺而制定的相关政策、执行记录、执行流程和相关进展等文件展，但是文件内容不全，得1.5分；</w:t>
            </w:r>
          </w:p>
          <w:p w14:paraId="3976C508" w14:textId="77777777" w:rsidR="00CD1CFF" w:rsidRDefault="00B80730">
            <w:pPr>
              <w:pStyle w:val="afffffffffe"/>
              <w:jc w:val="both"/>
              <w:rPr>
                <w:rFonts w:hAnsi="宋体" w:hint="eastAsia"/>
              </w:rPr>
            </w:pPr>
            <w:r>
              <w:rPr>
                <w:rFonts w:hAnsi="宋体" w:hint="eastAsia"/>
              </w:rPr>
              <w:t>c）无法提供为了完成公司治理等领域的对外承诺而制定的相关政策、执行记录、执行流程和相关进展等文件，不得分</w:t>
            </w:r>
          </w:p>
        </w:tc>
      </w:tr>
      <w:tr w:rsidR="00CD1CFF" w14:paraId="24FF231C" w14:textId="77777777">
        <w:trPr>
          <w:trHeight w:val="48"/>
          <w:jc w:val="center"/>
        </w:trPr>
        <w:tc>
          <w:tcPr>
            <w:tcW w:w="357" w:type="pct"/>
            <w:vMerge/>
            <w:vAlign w:val="center"/>
          </w:tcPr>
          <w:p w14:paraId="4B33D749" w14:textId="77777777" w:rsidR="00CD1CFF" w:rsidRDefault="00CD1CFF">
            <w:pPr>
              <w:pStyle w:val="afffffffffe"/>
              <w:rPr>
                <w:rFonts w:hAnsi="宋体" w:hint="eastAsia"/>
              </w:rPr>
            </w:pPr>
          </w:p>
        </w:tc>
        <w:tc>
          <w:tcPr>
            <w:tcW w:w="625" w:type="pct"/>
            <w:vMerge w:val="restart"/>
            <w:vAlign w:val="center"/>
          </w:tcPr>
          <w:p w14:paraId="1ED6EF8D" w14:textId="77777777" w:rsidR="00CD1CFF" w:rsidRDefault="00B80730">
            <w:pPr>
              <w:pStyle w:val="afffffffffe"/>
              <w:rPr>
                <w:rFonts w:hAnsi="宋体" w:hint="eastAsia"/>
              </w:rPr>
            </w:pPr>
            <w:r>
              <w:rPr>
                <w:rFonts w:hAnsi="宋体" w:hint="eastAsia"/>
              </w:rPr>
              <w:t>公司治理</w:t>
            </w:r>
          </w:p>
        </w:tc>
        <w:tc>
          <w:tcPr>
            <w:tcW w:w="1416" w:type="pct"/>
            <w:vAlign w:val="center"/>
          </w:tcPr>
          <w:p w14:paraId="36B0BA82" w14:textId="77777777" w:rsidR="00CD1CFF" w:rsidRDefault="00B80730">
            <w:pPr>
              <w:pStyle w:val="afffffffffe"/>
              <w:rPr>
                <w:rFonts w:hAnsi="宋体" w:hint="eastAsia"/>
              </w:rPr>
            </w:pPr>
            <w:r>
              <w:rPr>
                <w:rFonts w:hAnsi="宋体" w:hint="eastAsia"/>
              </w:rPr>
              <w:t>董事会责任制</w:t>
            </w:r>
          </w:p>
        </w:tc>
        <w:tc>
          <w:tcPr>
            <w:tcW w:w="483" w:type="pct"/>
            <w:vAlign w:val="center"/>
          </w:tcPr>
          <w:p w14:paraId="34EFCF3D"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6EEE31F9" w14:textId="77777777" w:rsidR="00CD1CFF" w:rsidRDefault="00B80730">
            <w:pPr>
              <w:pStyle w:val="afffffffffe"/>
              <w:jc w:val="both"/>
              <w:rPr>
                <w:rFonts w:hAnsi="宋体" w:hint="eastAsia"/>
              </w:rPr>
            </w:pPr>
            <w:r>
              <w:rPr>
                <w:rFonts w:hAnsi="宋体" w:hint="eastAsia"/>
              </w:rPr>
              <w:t>a）能</w:t>
            </w:r>
            <w:bookmarkStart w:id="694" w:name="OLE_LINK149"/>
            <w:bookmarkStart w:id="695" w:name="OLE_LINK150"/>
            <w:r>
              <w:rPr>
                <w:rFonts w:hAnsi="宋体" w:hint="eastAsia"/>
              </w:rPr>
              <w:t>提供董事会议事规则、年度履职报告，董事会性别分布记录</w:t>
            </w:r>
            <w:bookmarkEnd w:id="694"/>
            <w:bookmarkEnd w:id="695"/>
            <w:r>
              <w:rPr>
                <w:rFonts w:hAnsi="宋体" w:hint="eastAsia"/>
              </w:rPr>
              <w:t>，得2分；</w:t>
            </w:r>
          </w:p>
          <w:p w14:paraId="42FFFCFE" w14:textId="77777777" w:rsidR="00CD1CFF" w:rsidRDefault="00B80730">
            <w:pPr>
              <w:pStyle w:val="afffffffffe"/>
              <w:jc w:val="both"/>
              <w:rPr>
                <w:rFonts w:hAnsi="宋体" w:hint="eastAsia"/>
              </w:rPr>
            </w:pPr>
            <w:r>
              <w:rPr>
                <w:rFonts w:hAnsi="宋体" w:hint="eastAsia"/>
              </w:rPr>
              <w:t>b）仅提供部分资料，得1分；</w:t>
            </w:r>
          </w:p>
          <w:p w14:paraId="71996686" w14:textId="77777777" w:rsidR="00CD1CFF" w:rsidRDefault="00B80730">
            <w:pPr>
              <w:pStyle w:val="afffffffffe"/>
              <w:jc w:val="both"/>
              <w:rPr>
                <w:rFonts w:hAnsi="宋体" w:hint="eastAsia"/>
              </w:rPr>
            </w:pPr>
            <w:r>
              <w:rPr>
                <w:rFonts w:hAnsi="宋体" w:hint="eastAsia"/>
              </w:rPr>
              <w:t>c）无法提供董事会议事规则、年度履职报告，董事会性别分布记录，不得分</w:t>
            </w:r>
          </w:p>
        </w:tc>
      </w:tr>
      <w:tr w:rsidR="00CD1CFF" w14:paraId="29884DF7" w14:textId="77777777">
        <w:trPr>
          <w:trHeight w:val="48"/>
          <w:jc w:val="center"/>
        </w:trPr>
        <w:tc>
          <w:tcPr>
            <w:tcW w:w="357" w:type="pct"/>
            <w:vMerge/>
            <w:vAlign w:val="center"/>
          </w:tcPr>
          <w:p w14:paraId="6AF2A988" w14:textId="77777777" w:rsidR="00CD1CFF" w:rsidRDefault="00CD1CFF">
            <w:pPr>
              <w:pStyle w:val="afffffffffe"/>
              <w:rPr>
                <w:rFonts w:hAnsi="宋体" w:hint="eastAsia"/>
              </w:rPr>
            </w:pPr>
          </w:p>
        </w:tc>
        <w:tc>
          <w:tcPr>
            <w:tcW w:w="625" w:type="pct"/>
            <w:vMerge/>
            <w:vAlign w:val="center"/>
          </w:tcPr>
          <w:p w14:paraId="7A5EC7BB" w14:textId="77777777" w:rsidR="00CD1CFF" w:rsidRDefault="00CD1CFF">
            <w:pPr>
              <w:pStyle w:val="afffffffffe"/>
              <w:rPr>
                <w:rFonts w:hAnsi="宋体" w:hint="eastAsia"/>
              </w:rPr>
            </w:pPr>
          </w:p>
        </w:tc>
        <w:tc>
          <w:tcPr>
            <w:tcW w:w="1416" w:type="pct"/>
            <w:vAlign w:val="center"/>
          </w:tcPr>
          <w:p w14:paraId="21213E8E" w14:textId="77777777" w:rsidR="00CD1CFF" w:rsidRDefault="00B80730">
            <w:pPr>
              <w:pStyle w:val="afffffffffe"/>
              <w:rPr>
                <w:rFonts w:hAnsi="宋体" w:hint="eastAsia"/>
              </w:rPr>
            </w:pPr>
            <w:r>
              <w:rPr>
                <w:rFonts w:hAnsi="宋体" w:hint="eastAsia"/>
              </w:rPr>
              <w:t>股东权利</w:t>
            </w:r>
          </w:p>
        </w:tc>
        <w:tc>
          <w:tcPr>
            <w:tcW w:w="483" w:type="pct"/>
            <w:vAlign w:val="center"/>
          </w:tcPr>
          <w:p w14:paraId="13699D8A"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55CD6357" w14:textId="77777777" w:rsidR="00CD1CFF" w:rsidRDefault="00B80730">
            <w:pPr>
              <w:pStyle w:val="afffffffffe"/>
              <w:jc w:val="both"/>
              <w:rPr>
                <w:rFonts w:hAnsi="宋体" w:hint="eastAsia"/>
              </w:rPr>
            </w:pPr>
            <w:r>
              <w:rPr>
                <w:rFonts w:hAnsi="宋体" w:hint="eastAsia"/>
              </w:rPr>
              <w:t>a）能</w:t>
            </w:r>
            <w:bookmarkStart w:id="696" w:name="OLE_LINK152"/>
            <w:bookmarkStart w:id="697" w:name="OLE_LINK151"/>
            <w:r>
              <w:rPr>
                <w:rFonts w:hAnsi="宋体" w:hint="eastAsia"/>
              </w:rPr>
              <w:t>提供公司章程</w:t>
            </w:r>
            <w:bookmarkEnd w:id="696"/>
            <w:bookmarkEnd w:id="697"/>
            <w:r>
              <w:rPr>
                <w:rFonts w:hAnsi="宋体" w:hint="eastAsia"/>
              </w:rPr>
              <w:t>以作证其股东所具有的对ESG相关议题提出动议的权利，得</w:t>
            </w:r>
            <w:r>
              <w:rPr>
                <w:rFonts w:hAnsi="宋体"/>
              </w:rPr>
              <w:t>2</w:t>
            </w:r>
            <w:r>
              <w:rPr>
                <w:rFonts w:hAnsi="宋体" w:hint="eastAsia"/>
              </w:rPr>
              <w:t>分；</w:t>
            </w:r>
          </w:p>
          <w:p w14:paraId="4368E0E3" w14:textId="77777777" w:rsidR="00CD1CFF" w:rsidRDefault="00B80730">
            <w:pPr>
              <w:pStyle w:val="afffffffffe"/>
              <w:jc w:val="both"/>
              <w:rPr>
                <w:rFonts w:hAnsi="宋体" w:hint="eastAsia"/>
              </w:rPr>
            </w:pPr>
            <w:r>
              <w:rPr>
                <w:rFonts w:hAnsi="宋体" w:hint="eastAsia"/>
              </w:rPr>
              <w:t>b）无法提供公司章程以作证其股东所具有的对ESG相关议题提出动议的权利，不得分</w:t>
            </w:r>
          </w:p>
        </w:tc>
      </w:tr>
      <w:tr w:rsidR="00CD1CFF" w14:paraId="47653779" w14:textId="77777777">
        <w:trPr>
          <w:trHeight w:val="48"/>
          <w:jc w:val="center"/>
        </w:trPr>
        <w:tc>
          <w:tcPr>
            <w:tcW w:w="357" w:type="pct"/>
            <w:vMerge/>
            <w:vAlign w:val="center"/>
          </w:tcPr>
          <w:p w14:paraId="6D23CCFA" w14:textId="77777777" w:rsidR="00CD1CFF" w:rsidRDefault="00CD1CFF">
            <w:pPr>
              <w:pStyle w:val="afffffffffe"/>
              <w:rPr>
                <w:rFonts w:hAnsi="宋体" w:hint="eastAsia"/>
              </w:rPr>
            </w:pPr>
          </w:p>
        </w:tc>
        <w:tc>
          <w:tcPr>
            <w:tcW w:w="625" w:type="pct"/>
            <w:vMerge/>
            <w:vAlign w:val="center"/>
          </w:tcPr>
          <w:p w14:paraId="117B8145" w14:textId="77777777" w:rsidR="00CD1CFF" w:rsidRDefault="00CD1CFF">
            <w:pPr>
              <w:pStyle w:val="afffffffffe"/>
              <w:rPr>
                <w:rFonts w:hAnsi="宋体" w:hint="eastAsia"/>
              </w:rPr>
            </w:pPr>
          </w:p>
        </w:tc>
        <w:tc>
          <w:tcPr>
            <w:tcW w:w="1416" w:type="pct"/>
            <w:vAlign w:val="center"/>
          </w:tcPr>
          <w:p w14:paraId="4A1ADDA7" w14:textId="77777777" w:rsidR="00CD1CFF" w:rsidRDefault="00B80730">
            <w:pPr>
              <w:pStyle w:val="afffffffffe"/>
              <w:rPr>
                <w:rFonts w:hAnsi="宋体" w:hint="eastAsia"/>
              </w:rPr>
            </w:pPr>
            <w:r>
              <w:rPr>
                <w:rFonts w:hAnsi="宋体" w:hint="eastAsia"/>
              </w:rPr>
              <w:t>企业行为准则</w:t>
            </w:r>
          </w:p>
        </w:tc>
        <w:tc>
          <w:tcPr>
            <w:tcW w:w="483" w:type="pct"/>
            <w:vAlign w:val="center"/>
          </w:tcPr>
          <w:p w14:paraId="03B6223E" w14:textId="77777777" w:rsidR="00CD1CFF" w:rsidRDefault="00B80730">
            <w:pPr>
              <w:pStyle w:val="afffffffffe"/>
              <w:rPr>
                <w:rFonts w:hAnsi="宋体" w:hint="eastAsia"/>
                <w:color w:val="000000"/>
                <w:szCs w:val="18"/>
              </w:rPr>
            </w:pPr>
            <w:r>
              <w:rPr>
                <w:rFonts w:hint="eastAsia"/>
                <w:color w:val="000000"/>
                <w:szCs w:val="18"/>
              </w:rPr>
              <w:t>2</w:t>
            </w:r>
          </w:p>
        </w:tc>
        <w:tc>
          <w:tcPr>
            <w:tcW w:w="2119" w:type="pct"/>
            <w:vAlign w:val="center"/>
          </w:tcPr>
          <w:p w14:paraId="7D4C5E71" w14:textId="77777777" w:rsidR="00CD1CFF" w:rsidRDefault="00B80730">
            <w:pPr>
              <w:pStyle w:val="afffffffffe"/>
              <w:jc w:val="both"/>
              <w:rPr>
                <w:rFonts w:hAnsi="宋体" w:hint="eastAsia"/>
              </w:rPr>
            </w:pPr>
            <w:r>
              <w:rPr>
                <w:rFonts w:hAnsi="宋体" w:hint="eastAsia"/>
              </w:rPr>
              <w:t>a）能提供</w:t>
            </w:r>
            <w:bookmarkStart w:id="698" w:name="OLE_LINK154"/>
            <w:bookmarkStart w:id="699" w:name="OLE_LINK153"/>
            <w:r>
              <w:rPr>
                <w:rFonts w:hAnsi="宋体" w:hint="eastAsia"/>
              </w:rPr>
              <w:t>企业行为准则</w:t>
            </w:r>
            <w:bookmarkStart w:id="700" w:name="OLE_LINK157"/>
            <w:bookmarkStart w:id="701" w:name="OLE_LINK158"/>
            <w:bookmarkEnd w:id="698"/>
            <w:bookmarkEnd w:id="699"/>
            <w:r>
              <w:rPr>
                <w:rFonts w:hAnsi="宋体" w:hint="eastAsia"/>
              </w:rPr>
              <w:t>且近1年无因贿赂、腐败或其他不道德的商业行为产生的法律诉讼而遭受损失</w:t>
            </w:r>
            <w:bookmarkEnd w:id="700"/>
            <w:bookmarkEnd w:id="701"/>
            <w:r>
              <w:rPr>
                <w:rFonts w:hAnsi="宋体" w:hint="eastAsia"/>
              </w:rPr>
              <w:t>的记录，得2分；</w:t>
            </w:r>
          </w:p>
          <w:p w14:paraId="75CFFE8C" w14:textId="77777777" w:rsidR="00CD1CFF" w:rsidRDefault="00B80730">
            <w:pPr>
              <w:pStyle w:val="afffffffffe"/>
              <w:jc w:val="both"/>
              <w:rPr>
                <w:rFonts w:hAnsi="宋体" w:hint="eastAsia"/>
              </w:rPr>
            </w:pPr>
            <w:r>
              <w:rPr>
                <w:rFonts w:hAnsi="宋体" w:hint="eastAsia"/>
              </w:rPr>
              <w:t>b）无法提供企业行为准则且近1年有因贿赂、腐败或其他不道德的商业行为产生的法律诉讼而遭受损失的记录，不得分</w:t>
            </w:r>
          </w:p>
        </w:tc>
      </w:tr>
    </w:tbl>
    <w:bookmarkEnd w:id="625"/>
    <w:bookmarkEnd w:id="627"/>
    <w:bookmarkEnd w:id="628"/>
    <w:p w14:paraId="110DE51E" w14:textId="4E08885A" w:rsidR="00CD1CFF" w:rsidRDefault="00B80730">
      <w:pPr>
        <w:pStyle w:val="affffffffffd"/>
      </w:pPr>
      <w:r>
        <w:rPr>
          <w:rFonts w:ascii="Segoe UI" w:hAnsi="Segoe UI" w:cs="Segoe UI"/>
          <w:shd w:val="clear" w:color="auto" w:fill="FFFFFF"/>
        </w:rPr>
        <w:t>中国企业全球化供应</w:t>
      </w:r>
      <w:proofErr w:type="gramStart"/>
      <w:r>
        <w:rPr>
          <w:rFonts w:ascii="Segoe UI" w:hAnsi="Segoe UI" w:cs="Segoe UI"/>
          <w:shd w:val="clear" w:color="auto" w:fill="FFFFFF"/>
        </w:rPr>
        <w:t>链</w:t>
      </w:r>
      <w:r>
        <w:rPr>
          <w:rFonts w:ascii="Segoe UI" w:hAnsi="Segoe UI" w:cs="Segoe UI" w:hint="eastAsia"/>
          <w:shd w:val="clear" w:color="auto" w:fill="FFFFFF"/>
        </w:rPr>
        <w:t>评价</w:t>
      </w:r>
      <w:proofErr w:type="gramEnd"/>
      <w:r>
        <w:rPr>
          <w:rFonts w:hint="eastAsia"/>
        </w:rPr>
        <w:t>细则应符合表</w:t>
      </w:r>
      <w:r w:rsidR="002107F2">
        <w:rPr>
          <w:rFonts w:hint="eastAsia"/>
        </w:rPr>
        <w:t>E</w:t>
      </w:r>
      <w:r>
        <w:rPr>
          <w:rFonts w:hint="eastAsia"/>
        </w:rPr>
        <w:t>.</w:t>
      </w:r>
      <w:r>
        <w:t>2</w:t>
      </w:r>
      <w:r>
        <w:rPr>
          <w:rFonts w:hint="eastAsia"/>
        </w:rPr>
        <w:t>的规定。</w:t>
      </w:r>
    </w:p>
    <w:p w14:paraId="5D1B604D" w14:textId="36F26699" w:rsidR="00CD1CFF" w:rsidRDefault="00B80730">
      <w:pPr>
        <w:pStyle w:val="aff"/>
        <w:numPr>
          <w:ilvl w:val="0"/>
          <w:numId w:val="0"/>
        </w:numPr>
        <w:spacing w:before="120" w:after="120"/>
      </w:pPr>
      <w:r>
        <w:rPr>
          <w:rFonts w:hint="eastAsia"/>
        </w:rPr>
        <w:t>表</w:t>
      </w:r>
      <w:r w:rsidR="002107F2">
        <w:rPr>
          <w:rFonts w:hint="eastAsia"/>
        </w:rPr>
        <w:t>E</w:t>
      </w:r>
      <w:r>
        <w:rPr>
          <w:rFonts w:hint="eastAsia"/>
        </w:rPr>
        <w:t>.</w:t>
      </w:r>
      <w:r>
        <w:t xml:space="preserve">2 </w:t>
      </w:r>
      <w:r>
        <w:rPr>
          <w:rFonts w:hint="eastAsia"/>
        </w:rPr>
        <w:t>供应</w:t>
      </w:r>
      <w:proofErr w:type="gramStart"/>
      <w:r>
        <w:rPr>
          <w:rFonts w:hint="eastAsia"/>
        </w:rPr>
        <w:t>链评价</w:t>
      </w:r>
      <w:proofErr w:type="gramEnd"/>
      <w:r>
        <w:rPr>
          <w:rFonts w:hint="eastAsia"/>
        </w:rPr>
        <w:t>细则</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7"/>
        <w:gridCol w:w="1449"/>
        <w:gridCol w:w="2360"/>
        <w:gridCol w:w="902"/>
        <w:gridCol w:w="3956"/>
      </w:tblGrid>
      <w:tr w:rsidR="00CD1CFF" w14:paraId="6ED0B607" w14:textId="77777777">
        <w:trPr>
          <w:tblHeader/>
          <w:jc w:val="center"/>
        </w:trPr>
        <w:tc>
          <w:tcPr>
            <w:tcW w:w="357" w:type="pct"/>
            <w:tcBorders>
              <w:top w:val="single" w:sz="8" w:space="0" w:color="auto"/>
              <w:bottom w:val="single" w:sz="8" w:space="0" w:color="auto"/>
            </w:tcBorders>
            <w:vAlign w:val="center"/>
          </w:tcPr>
          <w:p w14:paraId="7E4A50D9" w14:textId="77777777" w:rsidR="00CD1CFF" w:rsidRDefault="00B80730">
            <w:pPr>
              <w:pStyle w:val="afffffffffe"/>
              <w:rPr>
                <w:rFonts w:hAnsi="宋体" w:hint="eastAsia"/>
              </w:rPr>
            </w:pPr>
            <w:r>
              <w:rPr>
                <w:rFonts w:hAnsi="宋体" w:hint="eastAsia"/>
              </w:rPr>
              <w:t>维度</w:t>
            </w:r>
          </w:p>
        </w:tc>
        <w:tc>
          <w:tcPr>
            <w:tcW w:w="776" w:type="pct"/>
            <w:tcBorders>
              <w:top w:val="single" w:sz="8" w:space="0" w:color="auto"/>
              <w:bottom w:val="single" w:sz="8" w:space="0" w:color="auto"/>
            </w:tcBorders>
            <w:vAlign w:val="center"/>
          </w:tcPr>
          <w:p w14:paraId="040C7DBC" w14:textId="77777777" w:rsidR="00CD1CFF" w:rsidRDefault="00B80730">
            <w:pPr>
              <w:pStyle w:val="afffffffffe"/>
              <w:rPr>
                <w:rFonts w:hAnsi="宋体" w:hint="eastAsia"/>
              </w:rPr>
            </w:pPr>
            <w:r>
              <w:rPr>
                <w:rFonts w:hAnsi="宋体" w:hint="eastAsia"/>
              </w:rPr>
              <w:t>一级指标</w:t>
            </w:r>
          </w:p>
        </w:tc>
        <w:tc>
          <w:tcPr>
            <w:tcW w:w="1264" w:type="pct"/>
            <w:tcBorders>
              <w:top w:val="single" w:sz="8" w:space="0" w:color="auto"/>
              <w:bottom w:val="single" w:sz="8" w:space="0" w:color="auto"/>
            </w:tcBorders>
            <w:vAlign w:val="center"/>
          </w:tcPr>
          <w:p w14:paraId="6E405429" w14:textId="77777777" w:rsidR="00CD1CFF" w:rsidRDefault="00B80730">
            <w:pPr>
              <w:pStyle w:val="afffffffffe"/>
              <w:rPr>
                <w:rFonts w:hAnsi="宋体" w:hint="eastAsia"/>
              </w:rPr>
            </w:pPr>
            <w:r>
              <w:rPr>
                <w:rFonts w:hAnsi="宋体" w:hint="eastAsia"/>
              </w:rPr>
              <w:t>二级指标</w:t>
            </w:r>
          </w:p>
        </w:tc>
        <w:tc>
          <w:tcPr>
            <w:tcW w:w="483" w:type="pct"/>
            <w:tcBorders>
              <w:top w:val="single" w:sz="8" w:space="0" w:color="auto"/>
              <w:bottom w:val="single" w:sz="8" w:space="0" w:color="auto"/>
            </w:tcBorders>
          </w:tcPr>
          <w:p w14:paraId="34E991F2" w14:textId="77777777" w:rsidR="00CD1CFF" w:rsidRDefault="00B80730">
            <w:pPr>
              <w:pStyle w:val="afffffffffe"/>
              <w:rPr>
                <w:rFonts w:hAnsi="宋体" w:hint="eastAsia"/>
              </w:rPr>
            </w:pPr>
            <w:r>
              <w:rPr>
                <w:rFonts w:hAnsi="宋体" w:hint="eastAsia"/>
              </w:rPr>
              <w:t>指标值/分</w:t>
            </w:r>
          </w:p>
        </w:tc>
        <w:tc>
          <w:tcPr>
            <w:tcW w:w="2119" w:type="pct"/>
            <w:tcBorders>
              <w:top w:val="single" w:sz="8" w:space="0" w:color="auto"/>
              <w:bottom w:val="single" w:sz="8" w:space="0" w:color="auto"/>
            </w:tcBorders>
            <w:vAlign w:val="center"/>
          </w:tcPr>
          <w:p w14:paraId="7F90BDDD" w14:textId="77777777" w:rsidR="00CD1CFF" w:rsidRDefault="00B80730">
            <w:pPr>
              <w:pStyle w:val="afffffffffe"/>
              <w:rPr>
                <w:rFonts w:hAnsi="宋体" w:hint="eastAsia"/>
              </w:rPr>
            </w:pPr>
            <w:r>
              <w:rPr>
                <w:rFonts w:hAnsi="宋体" w:hint="eastAsia"/>
              </w:rPr>
              <w:t>评价细则</w:t>
            </w:r>
          </w:p>
        </w:tc>
      </w:tr>
      <w:tr w:rsidR="00CD1CFF" w14:paraId="0F6B7DCC" w14:textId="77777777">
        <w:trPr>
          <w:trHeight w:val="46"/>
          <w:jc w:val="center"/>
        </w:trPr>
        <w:tc>
          <w:tcPr>
            <w:tcW w:w="357" w:type="pct"/>
            <w:vMerge w:val="restart"/>
            <w:vAlign w:val="center"/>
          </w:tcPr>
          <w:p w14:paraId="57E4165D" w14:textId="77777777" w:rsidR="00CD1CFF" w:rsidRDefault="00B80730">
            <w:pPr>
              <w:pStyle w:val="afffffffffe"/>
              <w:rPr>
                <w:rFonts w:hAnsi="宋体" w:hint="eastAsia"/>
              </w:rPr>
            </w:pPr>
            <w:bookmarkStart w:id="702" w:name="_Hlk207918125"/>
            <w:r>
              <w:rPr>
                <w:rFonts w:hAnsi="宋体" w:hint="eastAsia"/>
              </w:rPr>
              <w:t>组织架构</w:t>
            </w:r>
          </w:p>
        </w:tc>
        <w:tc>
          <w:tcPr>
            <w:tcW w:w="776" w:type="pct"/>
            <w:vMerge w:val="restart"/>
            <w:vAlign w:val="center"/>
          </w:tcPr>
          <w:p w14:paraId="643AD64F" w14:textId="77777777" w:rsidR="00CD1CFF" w:rsidRDefault="00B80730">
            <w:pPr>
              <w:pStyle w:val="afffffffffe"/>
              <w:rPr>
                <w:rFonts w:hAnsi="宋体" w:hint="eastAsia"/>
              </w:rPr>
            </w:pPr>
            <w:r>
              <w:rPr>
                <w:rFonts w:hAnsi="宋体" w:cs="Segoe UI"/>
                <w:shd w:val="clear" w:color="auto" w:fill="FCFCFC"/>
              </w:rPr>
              <w:t>资质合</w:t>
            </w:r>
            <w:proofErr w:type="gramStart"/>
            <w:r>
              <w:rPr>
                <w:rFonts w:hAnsi="宋体" w:cs="Segoe UI"/>
                <w:shd w:val="clear" w:color="auto" w:fill="FCFCFC"/>
              </w:rPr>
              <w:t>规</w:t>
            </w:r>
            <w:proofErr w:type="gramEnd"/>
            <w:r>
              <w:rPr>
                <w:rFonts w:hAnsi="宋体" w:cs="Segoe UI"/>
                <w:shd w:val="clear" w:color="auto" w:fill="FCFCFC"/>
              </w:rPr>
              <w:t>性</w:t>
            </w:r>
          </w:p>
        </w:tc>
        <w:tc>
          <w:tcPr>
            <w:tcW w:w="1264" w:type="pct"/>
            <w:vAlign w:val="center"/>
          </w:tcPr>
          <w:p w14:paraId="403C7D73" w14:textId="77777777" w:rsidR="00CD1CFF" w:rsidRDefault="00B80730">
            <w:pPr>
              <w:pStyle w:val="afffffffffe"/>
              <w:rPr>
                <w:rFonts w:hAnsi="宋体" w:hint="eastAsia"/>
              </w:rPr>
            </w:pPr>
            <w:r>
              <w:rPr>
                <w:rFonts w:hAnsi="宋体" w:hint="eastAsia"/>
              </w:rPr>
              <w:t>营业执照及行业许可证</w:t>
            </w:r>
          </w:p>
        </w:tc>
        <w:tc>
          <w:tcPr>
            <w:tcW w:w="483" w:type="pct"/>
            <w:vAlign w:val="center"/>
          </w:tcPr>
          <w:p w14:paraId="6BA57C11" w14:textId="77777777" w:rsidR="00CD1CFF" w:rsidRDefault="00B80730">
            <w:pPr>
              <w:pStyle w:val="afffffffffe"/>
              <w:rPr>
                <w:rFonts w:hAnsi="宋体" w:hint="eastAsia"/>
                <w:szCs w:val="18"/>
              </w:rPr>
            </w:pPr>
            <w:r>
              <w:rPr>
                <w:rFonts w:hint="eastAsia"/>
                <w:color w:val="000000"/>
                <w:szCs w:val="18"/>
              </w:rPr>
              <w:t>5</w:t>
            </w:r>
          </w:p>
        </w:tc>
        <w:tc>
          <w:tcPr>
            <w:tcW w:w="2119" w:type="pct"/>
          </w:tcPr>
          <w:p w14:paraId="46958978" w14:textId="77777777" w:rsidR="00CD1CFF" w:rsidRDefault="00B80730">
            <w:pPr>
              <w:pStyle w:val="afffffffffe"/>
              <w:jc w:val="both"/>
              <w:rPr>
                <w:rFonts w:hAnsi="宋体" w:hint="eastAsia"/>
              </w:rPr>
            </w:pPr>
            <w:r>
              <w:rPr>
                <w:rFonts w:hAnsi="宋体" w:hint="eastAsia"/>
              </w:rPr>
              <w:t>a）具备营业执照或同等效力的执照或证书，对经营范围涉及需要许可证的业务具备对应经营许可证，得</w:t>
            </w:r>
            <w:r>
              <w:rPr>
                <w:rFonts w:hAnsi="宋体"/>
              </w:rPr>
              <w:t>5</w:t>
            </w:r>
            <w:r>
              <w:rPr>
                <w:rFonts w:hAnsi="宋体" w:hint="eastAsia"/>
              </w:rPr>
              <w:t>分；</w:t>
            </w:r>
          </w:p>
          <w:p w14:paraId="71C78CA5" w14:textId="77777777" w:rsidR="00CD1CFF" w:rsidRDefault="00B80730">
            <w:pPr>
              <w:pStyle w:val="afffffffffe"/>
              <w:jc w:val="both"/>
              <w:rPr>
                <w:rFonts w:hAnsi="宋体" w:hint="eastAsia"/>
              </w:rPr>
            </w:pPr>
            <w:r>
              <w:rPr>
                <w:rFonts w:hAnsi="宋体"/>
              </w:rPr>
              <w:t>b</w:t>
            </w:r>
            <w:r>
              <w:rPr>
                <w:rFonts w:hAnsi="宋体" w:hint="eastAsia"/>
              </w:rPr>
              <w:t>）不具备营业执照或同等效力的执照或证书，对经营范围涉及需要许可证的业务具备对应经营许可证，不得分</w:t>
            </w:r>
          </w:p>
        </w:tc>
      </w:tr>
      <w:tr w:rsidR="00CD1CFF" w14:paraId="7BDEC19C" w14:textId="77777777">
        <w:trPr>
          <w:trHeight w:val="46"/>
          <w:jc w:val="center"/>
        </w:trPr>
        <w:tc>
          <w:tcPr>
            <w:tcW w:w="357" w:type="pct"/>
            <w:vMerge/>
            <w:vAlign w:val="center"/>
          </w:tcPr>
          <w:p w14:paraId="29C5A54C" w14:textId="77777777" w:rsidR="00CD1CFF" w:rsidRDefault="00CD1CFF">
            <w:pPr>
              <w:pStyle w:val="afffffffffe"/>
              <w:rPr>
                <w:rFonts w:hAnsi="宋体" w:hint="eastAsia"/>
              </w:rPr>
            </w:pPr>
          </w:p>
        </w:tc>
        <w:tc>
          <w:tcPr>
            <w:tcW w:w="776" w:type="pct"/>
            <w:vMerge/>
            <w:vAlign w:val="center"/>
          </w:tcPr>
          <w:p w14:paraId="1E631234" w14:textId="77777777" w:rsidR="00CD1CFF" w:rsidRDefault="00CD1CFF">
            <w:pPr>
              <w:pStyle w:val="afffffffffe"/>
              <w:rPr>
                <w:rFonts w:hAnsi="宋体" w:hint="eastAsia"/>
              </w:rPr>
            </w:pPr>
          </w:p>
        </w:tc>
        <w:tc>
          <w:tcPr>
            <w:tcW w:w="1264" w:type="pct"/>
            <w:vAlign w:val="center"/>
          </w:tcPr>
          <w:p w14:paraId="59BE1434" w14:textId="77777777" w:rsidR="00CD1CFF" w:rsidRDefault="00B80730">
            <w:pPr>
              <w:pStyle w:val="afffffffffe"/>
              <w:rPr>
                <w:rFonts w:hAnsi="宋体" w:hint="eastAsia"/>
              </w:rPr>
            </w:pPr>
            <w:r>
              <w:rPr>
                <w:rFonts w:hAnsi="宋体" w:hint="eastAsia"/>
              </w:rPr>
              <w:t>经营场所产权/租赁文件</w:t>
            </w:r>
          </w:p>
        </w:tc>
        <w:tc>
          <w:tcPr>
            <w:tcW w:w="483" w:type="pct"/>
            <w:vAlign w:val="center"/>
          </w:tcPr>
          <w:p w14:paraId="6C19FB62" w14:textId="77777777" w:rsidR="00CD1CFF" w:rsidRDefault="00B80730">
            <w:pPr>
              <w:pStyle w:val="afffffffffe"/>
              <w:rPr>
                <w:rFonts w:hAnsi="宋体" w:hint="eastAsia"/>
                <w:szCs w:val="18"/>
              </w:rPr>
            </w:pPr>
            <w:r>
              <w:rPr>
                <w:rFonts w:hint="eastAsia"/>
                <w:color w:val="000000"/>
                <w:szCs w:val="18"/>
              </w:rPr>
              <w:t>2</w:t>
            </w:r>
          </w:p>
        </w:tc>
        <w:tc>
          <w:tcPr>
            <w:tcW w:w="2119" w:type="pct"/>
          </w:tcPr>
          <w:p w14:paraId="3BCDDF67" w14:textId="77777777" w:rsidR="00CD1CFF" w:rsidRDefault="00B80730">
            <w:pPr>
              <w:pStyle w:val="afffffffffe"/>
              <w:jc w:val="both"/>
              <w:rPr>
                <w:rFonts w:hAnsi="宋体" w:hint="eastAsia"/>
              </w:rPr>
            </w:pPr>
            <w:r>
              <w:rPr>
                <w:rFonts w:hAnsi="宋体" w:hint="eastAsia"/>
              </w:rPr>
              <w:t>a）可提供经营场所租赁合同或产权证，租赁文件完备且在合同期限内，得</w:t>
            </w:r>
            <w:r>
              <w:rPr>
                <w:rFonts w:hAnsi="宋体"/>
              </w:rPr>
              <w:t>2</w:t>
            </w:r>
            <w:r>
              <w:rPr>
                <w:rFonts w:hAnsi="宋体" w:hint="eastAsia"/>
              </w:rPr>
              <w:t>分；</w:t>
            </w:r>
          </w:p>
          <w:p w14:paraId="6400558C" w14:textId="77777777" w:rsidR="00CD1CFF" w:rsidRDefault="00B80730">
            <w:pPr>
              <w:pStyle w:val="afffffffffe"/>
              <w:jc w:val="both"/>
              <w:rPr>
                <w:rFonts w:hAnsi="宋体" w:hint="eastAsia"/>
              </w:rPr>
            </w:pPr>
            <w:r>
              <w:rPr>
                <w:rFonts w:hAnsi="宋体" w:hint="eastAsia"/>
              </w:rPr>
              <w:t>b）无法提供经营场所租赁合同或产权证，不得分</w:t>
            </w:r>
          </w:p>
        </w:tc>
      </w:tr>
      <w:tr w:rsidR="00CD1CFF" w14:paraId="36B8DC36" w14:textId="77777777">
        <w:trPr>
          <w:trHeight w:val="46"/>
          <w:jc w:val="center"/>
        </w:trPr>
        <w:tc>
          <w:tcPr>
            <w:tcW w:w="357" w:type="pct"/>
            <w:vMerge/>
            <w:vAlign w:val="center"/>
          </w:tcPr>
          <w:p w14:paraId="2BB67123" w14:textId="77777777" w:rsidR="00CD1CFF" w:rsidRDefault="00CD1CFF">
            <w:pPr>
              <w:pStyle w:val="afffffffffe"/>
              <w:rPr>
                <w:rFonts w:hAnsi="宋体" w:hint="eastAsia"/>
              </w:rPr>
            </w:pPr>
          </w:p>
        </w:tc>
        <w:tc>
          <w:tcPr>
            <w:tcW w:w="776" w:type="pct"/>
            <w:vMerge w:val="restart"/>
            <w:vAlign w:val="center"/>
          </w:tcPr>
          <w:p w14:paraId="111F221C" w14:textId="77777777" w:rsidR="00CD1CFF" w:rsidRDefault="00B80730">
            <w:pPr>
              <w:pStyle w:val="afffffffffe"/>
              <w:rPr>
                <w:rFonts w:hAnsi="宋体" w:hint="eastAsia"/>
              </w:rPr>
            </w:pPr>
            <w:r>
              <w:rPr>
                <w:rFonts w:hAnsi="宋体" w:cs="Segoe UI"/>
                <w:shd w:val="clear" w:color="auto" w:fill="FCFCFC"/>
              </w:rPr>
              <w:t>业务运营管理</w:t>
            </w:r>
          </w:p>
        </w:tc>
        <w:tc>
          <w:tcPr>
            <w:tcW w:w="1264" w:type="pct"/>
            <w:vAlign w:val="center"/>
          </w:tcPr>
          <w:p w14:paraId="726C5034" w14:textId="77777777" w:rsidR="00CD1CFF" w:rsidRDefault="00B80730">
            <w:pPr>
              <w:pStyle w:val="afffffffffe"/>
              <w:rPr>
                <w:rFonts w:hAnsi="宋体" w:hint="eastAsia"/>
              </w:rPr>
            </w:pPr>
            <w:r>
              <w:rPr>
                <w:rFonts w:hAnsi="宋体" w:hint="eastAsia"/>
              </w:rPr>
              <w:t>内外贸业务结构</w:t>
            </w:r>
          </w:p>
        </w:tc>
        <w:tc>
          <w:tcPr>
            <w:tcW w:w="483" w:type="pct"/>
            <w:vAlign w:val="center"/>
          </w:tcPr>
          <w:p w14:paraId="404DD865" w14:textId="77777777" w:rsidR="00CD1CFF" w:rsidRDefault="00B80730">
            <w:pPr>
              <w:pStyle w:val="afffffffffe"/>
              <w:rPr>
                <w:rFonts w:hAnsi="宋体" w:hint="eastAsia"/>
                <w:szCs w:val="18"/>
              </w:rPr>
            </w:pPr>
            <w:r>
              <w:rPr>
                <w:rFonts w:hint="eastAsia"/>
                <w:color w:val="000000"/>
                <w:szCs w:val="18"/>
              </w:rPr>
              <w:t>1</w:t>
            </w:r>
          </w:p>
        </w:tc>
        <w:tc>
          <w:tcPr>
            <w:tcW w:w="2119" w:type="pct"/>
          </w:tcPr>
          <w:p w14:paraId="05737E20" w14:textId="77777777" w:rsidR="00CD1CFF" w:rsidRDefault="00B80730">
            <w:pPr>
              <w:pStyle w:val="afffffffffe"/>
              <w:jc w:val="both"/>
              <w:rPr>
                <w:rFonts w:hAnsi="宋体" w:hint="eastAsia"/>
              </w:rPr>
            </w:pPr>
            <w:r>
              <w:rPr>
                <w:rFonts w:hAnsi="宋体" w:hint="eastAsia"/>
              </w:rPr>
              <w:t>a）能准确提供当前内贸、外贸业务占比，以及不同国别的贸易额占比，得</w:t>
            </w:r>
            <w:r>
              <w:rPr>
                <w:rFonts w:hAnsi="宋体"/>
              </w:rPr>
              <w:t>1</w:t>
            </w:r>
            <w:r>
              <w:rPr>
                <w:rFonts w:hAnsi="宋体" w:hint="eastAsia"/>
              </w:rPr>
              <w:t>分；</w:t>
            </w:r>
          </w:p>
          <w:p w14:paraId="3ABA4686" w14:textId="77777777" w:rsidR="00CD1CFF" w:rsidRDefault="00B80730">
            <w:pPr>
              <w:pStyle w:val="afffffffffe"/>
              <w:jc w:val="both"/>
              <w:rPr>
                <w:rFonts w:hAnsi="宋体" w:hint="eastAsia"/>
              </w:rPr>
            </w:pPr>
            <w:r>
              <w:rPr>
                <w:rFonts w:hAnsi="宋体" w:hint="eastAsia"/>
              </w:rPr>
              <w:t>b）能提供内贸、外贸业务占比，但国别贸易额占比有少量偏差或不完整，得</w:t>
            </w:r>
            <w:r>
              <w:rPr>
                <w:rFonts w:hAnsi="宋体"/>
              </w:rPr>
              <w:t>0.5</w:t>
            </w:r>
            <w:r>
              <w:rPr>
                <w:rFonts w:hAnsi="宋体" w:hint="eastAsia"/>
              </w:rPr>
              <w:t>分；</w:t>
            </w:r>
          </w:p>
          <w:p w14:paraId="173065AA" w14:textId="77777777" w:rsidR="00CD1CFF" w:rsidRDefault="00B80730">
            <w:pPr>
              <w:pStyle w:val="afffffffffe"/>
              <w:jc w:val="both"/>
              <w:rPr>
                <w:rFonts w:hAnsi="宋体" w:hint="eastAsia"/>
              </w:rPr>
            </w:pPr>
            <w:r>
              <w:rPr>
                <w:rFonts w:hAnsi="宋体" w:hint="eastAsia"/>
              </w:rPr>
              <w:t>c）无法提供业务构成相关数据，不得分</w:t>
            </w:r>
          </w:p>
        </w:tc>
      </w:tr>
      <w:tr w:rsidR="00CD1CFF" w14:paraId="61FDDE0C" w14:textId="77777777">
        <w:trPr>
          <w:trHeight w:val="46"/>
          <w:jc w:val="center"/>
        </w:trPr>
        <w:tc>
          <w:tcPr>
            <w:tcW w:w="357" w:type="pct"/>
            <w:vMerge/>
            <w:vAlign w:val="center"/>
          </w:tcPr>
          <w:p w14:paraId="6CE4D8F5" w14:textId="77777777" w:rsidR="00CD1CFF" w:rsidRDefault="00CD1CFF">
            <w:pPr>
              <w:pStyle w:val="afffffffffe"/>
              <w:rPr>
                <w:rFonts w:hAnsi="宋体" w:hint="eastAsia"/>
              </w:rPr>
            </w:pPr>
          </w:p>
        </w:tc>
        <w:tc>
          <w:tcPr>
            <w:tcW w:w="776" w:type="pct"/>
            <w:vMerge/>
            <w:vAlign w:val="center"/>
          </w:tcPr>
          <w:p w14:paraId="22642AF0" w14:textId="77777777" w:rsidR="00CD1CFF" w:rsidRDefault="00CD1CFF">
            <w:pPr>
              <w:pStyle w:val="afffffffffe"/>
              <w:rPr>
                <w:rFonts w:hAnsi="宋体" w:hint="eastAsia"/>
              </w:rPr>
            </w:pPr>
          </w:p>
        </w:tc>
        <w:tc>
          <w:tcPr>
            <w:tcW w:w="1264" w:type="pct"/>
            <w:vAlign w:val="center"/>
          </w:tcPr>
          <w:p w14:paraId="77CFFD72" w14:textId="77777777" w:rsidR="00CD1CFF" w:rsidRDefault="00B80730">
            <w:pPr>
              <w:pStyle w:val="afffffffffe"/>
              <w:rPr>
                <w:rFonts w:hAnsi="宋体" w:hint="eastAsia"/>
              </w:rPr>
            </w:pPr>
            <w:r>
              <w:rPr>
                <w:rFonts w:hAnsi="宋体" w:hint="eastAsia"/>
              </w:rPr>
              <w:t>供应商名录</w:t>
            </w:r>
          </w:p>
        </w:tc>
        <w:tc>
          <w:tcPr>
            <w:tcW w:w="483" w:type="pct"/>
            <w:vAlign w:val="center"/>
          </w:tcPr>
          <w:p w14:paraId="013AEA77" w14:textId="77777777" w:rsidR="00CD1CFF" w:rsidRDefault="00B80730">
            <w:pPr>
              <w:pStyle w:val="afffffffffe"/>
              <w:rPr>
                <w:rFonts w:hAnsi="宋体" w:hint="eastAsia"/>
                <w:szCs w:val="18"/>
              </w:rPr>
            </w:pPr>
            <w:r>
              <w:rPr>
                <w:rFonts w:hint="eastAsia"/>
                <w:color w:val="000000"/>
                <w:szCs w:val="18"/>
              </w:rPr>
              <w:t>1</w:t>
            </w:r>
          </w:p>
        </w:tc>
        <w:tc>
          <w:tcPr>
            <w:tcW w:w="2119" w:type="pct"/>
          </w:tcPr>
          <w:p w14:paraId="4C418802" w14:textId="77777777" w:rsidR="00CD1CFF" w:rsidRDefault="00B80730">
            <w:pPr>
              <w:pStyle w:val="afffffffffe"/>
              <w:jc w:val="both"/>
              <w:rPr>
                <w:rFonts w:hAnsi="宋体" w:hint="eastAsia"/>
              </w:rPr>
            </w:pPr>
            <w:r>
              <w:rPr>
                <w:rFonts w:hAnsi="宋体" w:hint="eastAsia"/>
              </w:rPr>
              <w:t>a）能提供当前完整的供应商数量及供应商清单，得</w:t>
            </w:r>
            <w:r>
              <w:rPr>
                <w:rFonts w:hAnsi="宋体"/>
              </w:rPr>
              <w:t>1</w:t>
            </w:r>
            <w:r>
              <w:rPr>
                <w:rFonts w:hAnsi="宋体" w:hint="eastAsia"/>
              </w:rPr>
              <w:t>分；</w:t>
            </w:r>
          </w:p>
          <w:p w14:paraId="090B9816" w14:textId="77777777" w:rsidR="00CD1CFF" w:rsidRDefault="00B80730">
            <w:pPr>
              <w:pStyle w:val="afffffffffe"/>
              <w:jc w:val="both"/>
              <w:rPr>
                <w:rFonts w:hAnsi="宋体" w:hint="eastAsia"/>
              </w:rPr>
            </w:pPr>
            <w:r>
              <w:rPr>
                <w:rFonts w:hAnsi="宋体" w:hint="eastAsia"/>
              </w:rPr>
              <w:t>b）仅提供重点或少量的供应商数量及供应商清单，得</w:t>
            </w:r>
            <w:r>
              <w:rPr>
                <w:rFonts w:hAnsi="宋体"/>
              </w:rPr>
              <w:t>0.5</w:t>
            </w:r>
            <w:r>
              <w:rPr>
                <w:rFonts w:hAnsi="宋体" w:hint="eastAsia"/>
              </w:rPr>
              <w:t>分；</w:t>
            </w:r>
          </w:p>
          <w:p w14:paraId="1CD63D64" w14:textId="77777777" w:rsidR="00CD1CFF" w:rsidRDefault="00B80730">
            <w:pPr>
              <w:pStyle w:val="afffffffffe"/>
              <w:jc w:val="both"/>
              <w:rPr>
                <w:rFonts w:hAnsi="宋体" w:hint="eastAsia"/>
              </w:rPr>
            </w:pPr>
            <w:r>
              <w:rPr>
                <w:rFonts w:hAnsi="宋体" w:hint="eastAsia"/>
              </w:rPr>
              <w:t>c）无法提供供应商数量或清单严重缺失，不得分</w:t>
            </w:r>
          </w:p>
        </w:tc>
      </w:tr>
      <w:tr w:rsidR="00CD1CFF" w14:paraId="38A5A3C6" w14:textId="77777777">
        <w:trPr>
          <w:trHeight w:val="46"/>
          <w:jc w:val="center"/>
        </w:trPr>
        <w:tc>
          <w:tcPr>
            <w:tcW w:w="357" w:type="pct"/>
            <w:vMerge/>
            <w:vAlign w:val="center"/>
          </w:tcPr>
          <w:p w14:paraId="633C5F74" w14:textId="77777777" w:rsidR="00CD1CFF" w:rsidRDefault="00CD1CFF">
            <w:pPr>
              <w:pStyle w:val="afffffffffe"/>
              <w:rPr>
                <w:rFonts w:hAnsi="宋体" w:hint="eastAsia"/>
              </w:rPr>
            </w:pPr>
          </w:p>
        </w:tc>
        <w:tc>
          <w:tcPr>
            <w:tcW w:w="776" w:type="pct"/>
            <w:vMerge/>
            <w:vAlign w:val="center"/>
          </w:tcPr>
          <w:p w14:paraId="1E26D0F7" w14:textId="77777777" w:rsidR="00CD1CFF" w:rsidRDefault="00CD1CFF">
            <w:pPr>
              <w:pStyle w:val="afffffffffe"/>
              <w:rPr>
                <w:rFonts w:hAnsi="宋体" w:hint="eastAsia"/>
              </w:rPr>
            </w:pPr>
          </w:p>
        </w:tc>
        <w:tc>
          <w:tcPr>
            <w:tcW w:w="1264" w:type="pct"/>
            <w:vAlign w:val="center"/>
          </w:tcPr>
          <w:p w14:paraId="522B55D1" w14:textId="77777777" w:rsidR="00CD1CFF" w:rsidRDefault="00B80730">
            <w:pPr>
              <w:pStyle w:val="afffffffffe"/>
              <w:rPr>
                <w:rFonts w:hAnsi="宋体" w:hint="eastAsia"/>
              </w:rPr>
            </w:pPr>
            <w:r>
              <w:rPr>
                <w:rFonts w:hAnsi="宋体" w:hint="eastAsia"/>
              </w:rPr>
              <w:t>客户满意度</w:t>
            </w:r>
          </w:p>
        </w:tc>
        <w:tc>
          <w:tcPr>
            <w:tcW w:w="483" w:type="pct"/>
            <w:vAlign w:val="center"/>
          </w:tcPr>
          <w:p w14:paraId="638814B5" w14:textId="77777777" w:rsidR="00CD1CFF" w:rsidRDefault="00B80730">
            <w:pPr>
              <w:pStyle w:val="afffffffffe"/>
              <w:rPr>
                <w:rFonts w:hAnsi="宋体" w:hint="eastAsia"/>
                <w:szCs w:val="18"/>
              </w:rPr>
            </w:pPr>
            <w:r>
              <w:rPr>
                <w:rFonts w:hint="eastAsia"/>
                <w:color w:val="000000"/>
                <w:szCs w:val="18"/>
              </w:rPr>
              <w:t>2</w:t>
            </w:r>
          </w:p>
        </w:tc>
        <w:tc>
          <w:tcPr>
            <w:tcW w:w="2119" w:type="pct"/>
          </w:tcPr>
          <w:p w14:paraId="768F3F2A" w14:textId="77777777" w:rsidR="00CD1CFF" w:rsidRDefault="00B80730">
            <w:pPr>
              <w:pStyle w:val="afffffffffe"/>
              <w:jc w:val="both"/>
              <w:rPr>
                <w:rFonts w:hAnsi="宋体" w:hint="eastAsia"/>
              </w:rPr>
            </w:pPr>
            <w:r>
              <w:rPr>
                <w:rFonts w:hAnsi="宋体" w:hint="eastAsia"/>
              </w:rPr>
              <w:t>a）能提供近2年的客户满意率目标</w:t>
            </w:r>
            <w:proofErr w:type="gramStart"/>
            <w:r>
              <w:rPr>
                <w:rFonts w:hAnsi="宋体" w:hint="eastAsia"/>
              </w:rPr>
              <w:t>及达成</w:t>
            </w:r>
            <w:proofErr w:type="gramEnd"/>
            <w:r>
              <w:rPr>
                <w:rFonts w:hAnsi="宋体" w:hint="eastAsia"/>
              </w:rPr>
              <w:t>情况资料，得</w:t>
            </w:r>
            <w:r>
              <w:rPr>
                <w:rFonts w:hAnsi="宋体"/>
              </w:rPr>
              <w:t>2</w:t>
            </w:r>
            <w:r>
              <w:rPr>
                <w:rFonts w:hAnsi="宋体" w:hint="eastAsia"/>
              </w:rPr>
              <w:t>分；</w:t>
            </w:r>
          </w:p>
          <w:p w14:paraId="70771F2C" w14:textId="77777777" w:rsidR="00CD1CFF" w:rsidRDefault="00B80730">
            <w:pPr>
              <w:pStyle w:val="afffffffffe"/>
              <w:jc w:val="both"/>
              <w:rPr>
                <w:rFonts w:hAnsi="宋体" w:hint="eastAsia"/>
              </w:rPr>
            </w:pPr>
            <w:r>
              <w:rPr>
                <w:rFonts w:hAnsi="宋体" w:hint="eastAsia"/>
              </w:rPr>
              <w:t>b）能提供目标但达成情况资料不完整或仅提供1年数据，得</w:t>
            </w:r>
            <w:r>
              <w:rPr>
                <w:rFonts w:hAnsi="宋体"/>
              </w:rPr>
              <w:t>1</w:t>
            </w:r>
            <w:r>
              <w:rPr>
                <w:rFonts w:hAnsi="宋体" w:hint="eastAsia"/>
              </w:rPr>
              <w:t>分；</w:t>
            </w:r>
          </w:p>
          <w:p w14:paraId="24F3D100" w14:textId="77777777" w:rsidR="00CD1CFF" w:rsidRDefault="00B80730">
            <w:pPr>
              <w:pStyle w:val="afffffffffe"/>
              <w:jc w:val="both"/>
              <w:rPr>
                <w:rFonts w:hAnsi="宋体" w:hint="eastAsia"/>
              </w:rPr>
            </w:pPr>
            <w:r>
              <w:rPr>
                <w:rFonts w:hAnsi="宋体" w:hint="eastAsia"/>
              </w:rPr>
              <w:t>c）无法提供目标或达成情况资料，不得分</w:t>
            </w:r>
          </w:p>
        </w:tc>
      </w:tr>
      <w:tr w:rsidR="00CD1CFF" w14:paraId="0E000021" w14:textId="77777777">
        <w:trPr>
          <w:trHeight w:val="46"/>
          <w:jc w:val="center"/>
        </w:trPr>
        <w:tc>
          <w:tcPr>
            <w:tcW w:w="357" w:type="pct"/>
            <w:vMerge/>
            <w:vAlign w:val="center"/>
          </w:tcPr>
          <w:p w14:paraId="4588B44D" w14:textId="77777777" w:rsidR="00CD1CFF" w:rsidRDefault="00CD1CFF">
            <w:pPr>
              <w:pStyle w:val="afffffffffe"/>
              <w:rPr>
                <w:rFonts w:hAnsi="宋体" w:hint="eastAsia"/>
              </w:rPr>
            </w:pPr>
          </w:p>
        </w:tc>
        <w:tc>
          <w:tcPr>
            <w:tcW w:w="776" w:type="pct"/>
            <w:vMerge/>
            <w:vAlign w:val="center"/>
          </w:tcPr>
          <w:p w14:paraId="2879D1DB" w14:textId="77777777" w:rsidR="00CD1CFF" w:rsidRDefault="00CD1CFF">
            <w:pPr>
              <w:pStyle w:val="afffffffffe"/>
              <w:rPr>
                <w:rFonts w:hAnsi="宋体" w:hint="eastAsia"/>
              </w:rPr>
            </w:pPr>
          </w:p>
        </w:tc>
        <w:tc>
          <w:tcPr>
            <w:tcW w:w="1264" w:type="pct"/>
            <w:vAlign w:val="center"/>
          </w:tcPr>
          <w:p w14:paraId="647476E7" w14:textId="77777777" w:rsidR="00CD1CFF" w:rsidRDefault="00B80730">
            <w:pPr>
              <w:pStyle w:val="afffffffffe"/>
              <w:rPr>
                <w:rFonts w:hAnsi="宋体" w:hint="eastAsia"/>
              </w:rPr>
            </w:pPr>
            <w:r>
              <w:rPr>
                <w:rFonts w:hAnsi="宋体" w:hint="eastAsia"/>
              </w:rPr>
              <w:t>客户构成统计分析</w:t>
            </w:r>
          </w:p>
        </w:tc>
        <w:tc>
          <w:tcPr>
            <w:tcW w:w="483" w:type="pct"/>
            <w:vAlign w:val="center"/>
          </w:tcPr>
          <w:p w14:paraId="63026C89" w14:textId="77777777" w:rsidR="00CD1CFF" w:rsidRDefault="00B80730">
            <w:pPr>
              <w:pStyle w:val="afffffffffe"/>
              <w:rPr>
                <w:rFonts w:hAnsi="宋体" w:hint="eastAsia"/>
                <w:szCs w:val="18"/>
              </w:rPr>
            </w:pPr>
            <w:r>
              <w:rPr>
                <w:rFonts w:hint="eastAsia"/>
                <w:color w:val="000000"/>
                <w:szCs w:val="18"/>
              </w:rPr>
              <w:t>1</w:t>
            </w:r>
          </w:p>
        </w:tc>
        <w:tc>
          <w:tcPr>
            <w:tcW w:w="2119" w:type="pct"/>
          </w:tcPr>
          <w:p w14:paraId="6F0A9DD5" w14:textId="77777777" w:rsidR="00CD1CFF" w:rsidRDefault="00B80730">
            <w:pPr>
              <w:pStyle w:val="afffffffffe"/>
              <w:jc w:val="both"/>
              <w:rPr>
                <w:rFonts w:hAnsi="宋体" w:hint="eastAsia"/>
              </w:rPr>
            </w:pPr>
            <w:r>
              <w:rPr>
                <w:rFonts w:hAnsi="宋体" w:hint="eastAsia"/>
              </w:rPr>
              <w:t>a）能提供当年或上年的完整客户名单、每个客户业务量统计资料，得</w:t>
            </w:r>
            <w:r>
              <w:rPr>
                <w:rFonts w:hAnsi="宋体"/>
              </w:rPr>
              <w:t>1</w:t>
            </w:r>
            <w:r>
              <w:rPr>
                <w:rFonts w:hAnsi="宋体" w:hint="eastAsia"/>
              </w:rPr>
              <w:t>分；</w:t>
            </w:r>
          </w:p>
          <w:p w14:paraId="0555DAF6" w14:textId="77777777" w:rsidR="00CD1CFF" w:rsidRDefault="00B80730">
            <w:pPr>
              <w:pStyle w:val="afffffffffe"/>
              <w:jc w:val="both"/>
              <w:rPr>
                <w:rFonts w:hAnsi="宋体" w:hint="eastAsia"/>
              </w:rPr>
            </w:pPr>
            <w:r>
              <w:rPr>
                <w:rFonts w:hAnsi="宋体" w:hint="eastAsia"/>
              </w:rPr>
              <w:t>b）客户名单或业务量统计不完整，得</w:t>
            </w:r>
            <w:r>
              <w:rPr>
                <w:rFonts w:hAnsi="宋体"/>
              </w:rPr>
              <w:t>0.5</w:t>
            </w:r>
            <w:r>
              <w:rPr>
                <w:rFonts w:hAnsi="宋体" w:hint="eastAsia"/>
              </w:rPr>
              <w:t>分；</w:t>
            </w:r>
          </w:p>
          <w:p w14:paraId="49BDB61B" w14:textId="77777777" w:rsidR="00CD1CFF" w:rsidRDefault="00B80730">
            <w:pPr>
              <w:pStyle w:val="afffffffffe"/>
              <w:jc w:val="both"/>
              <w:rPr>
                <w:rFonts w:hAnsi="宋体" w:hint="eastAsia"/>
              </w:rPr>
            </w:pPr>
            <w:r>
              <w:rPr>
                <w:rFonts w:hAnsi="宋体" w:hint="eastAsia"/>
              </w:rPr>
              <w:t>c）无法提供相关统计资料，不得分</w:t>
            </w:r>
          </w:p>
        </w:tc>
      </w:tr>
      <w:tr w:rsidR="00CD1CFF" w14:paraId="222FF4A4" w14:textId="77777777">
        <w:trPr>
          <w:trHeight w:val="46"/>
          <w:jc w:val="center"/>
        </w:trPr>
        <w:tc>
          <w:tcPr>
            <w:tcW w:w="357" w:type="pct"/>
            <w:vMerge/>
            <w:vAlign w:val="center"/>
          </w:tcPr>
          <w:p w14:paraId="3111AF0E" w14:textId="77777777" w:rsidR="00CD1CFF" w:rsidRDefault="00CD1CFF">
            <w:pPr>
              <w:pStyle w:val="afffffffffe"/>
              <w:rPr>
                <w:rFonts w:hAnsi="宋体" w:hint="eastAsia"/>
              </w:rPr>
            </w:pPr>
          </w:p>
        </w:tc>
        <w:tc>
          <w:tcPr>
            <w:tcW w:w="776" w:type="pct"/>
            <w:vMerge w:val="restart"/>
            <w:vAlign w:val="center"/>
          </w:tcPr>
          <w:p w14:paraId="0E75875A" w14:textId="77777777" w:rsidR="00CD1CFF" w:rsidRDefault="00B80730">
            <w:pPr>
              <w:pStyle w:val="afffffffffe"/>
              <w:rPr>
                <w:rFonts w:hAnsi="宋体" w:hint="eastAsia"/>
              </w:rPr>
            </w:pPr>
            <w:r>
              <w:rPr>
                <w:rFonts w:hAnsi="宋体" w:cs="Segoe UI"/>
                <w:shd w:val="clear" w:color="auto" w:fill="FCFCFC"/>
              </w:rPr>
              <w:t>人力资源管理</w:t>
            </w:r>
          </w:p>
        </w:tc>
        <w:tc>
          <w:tcPr>
            <w:tcW w:w="1264" w:type="pct"/>
            <w:vAlign w:val="center"/>
          </w:tcPr>
          <w:p w14:paraId="4DD64450" w14:textId="77777777" w:rsidR="00CD1CFF" w:rsidRDefault="00B80730">
            <w:pPr>
              <w:pStyle w:val="afffffffffe"/>
              <w:rPr>
                <w:rFonts w:hAnsi="宋体" w:hint="eastAsia"/>
              </w:rPr>
            </w:pPr>
            <w:r>
              <w:rPr>
                <w:rFonts w:hAnsi="宋体" w:cs="Segoe UI"/>
              </w:rPr>
              <w:t>组织架构图</w:t>
            </w:r>
          </w:p>
        </w:tc>
        <w:tc>
          <w:tcPr>
            <w:tcW w:w="483" w:type="pct"/>
            <w:vAlign w:val="center"/>
          </w:tcPr>
          <w:p w14:paraId="300788E1"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2C1AF515" w14:textId="77777777" w:rsidR="00CD1CFF" w:rsidRDefault="00B80730">
            <w:pPr>
              <w:pStyle w:val="afffffffffe"/>
              <w:jc w:val="both"/>
              <w:rPr>
                <w:rFonts w:hAnsi="宋体" w:cs="Segoe UI" w:hint="eastAsia"/>
              </w:rPr>
            </w:pPr>
            <w:r>
              <w:rPr>
                <w:rFonts w:hAnsi="宋体" w:cs="Segoe UI" w:hint="eastAsia"/>
              </w:rPr>
              <w:t>a）能提供公司自身或总部（分支机构情况下）清晰完整的组织架构图/表，得</w:t>
            </w:r>
            <w:r>
              <w:rPr>
                <w:rFonts w:hAnsi="宋体" w:cs="Segoe UI"/>
              </w:rPr>
              <w:t>1</w:t>
            </w:r>
            <w:r>
              <w:rPr>
                <w:rFonts w:hAnsi="宋体" w:cs="Segoe UI" w:hint="eastAsia"/>
              </w:rPr>
              <w:t>分；</w:t>
            </w:r>
          </w:p>
          <w:p w14:paraId="2138FC33" w14:textId="77777777" w:rsidR="00CD1CFF" w:rsidRDefault="00B80730">
            <w:pPr>
              <w:pStyle w:val="afffffffffe"/>
              <w:jc w:val="both"/>
              <w:rPr>
                <w:rFonts w:hAnsi="宋体" w:cs="Segoe UI" w:hint="eastAsia"/>
              </w:rPr>
            </w:pPr>
            <w:r>
              <w:rPr>
                <w:rFonts w:hAnsi="宋体" w:cs="Segoe UI" w:hint="eastAsia"/>
              </w:rPr>
              <w:t>b）无法提供组织架构图，不得分</w:t>
            </w:r>
          </w:p>
        </w:tc>
      </w:tr>
      <w:tr w:rsidR="00CD1CFF" w14:paraId="5A72482B" w14:textId="77777777">
        <w:trPr>
          <w:trHeight w:val="46"/>
          <w:jc w:val="center"/>
        </w:trPr>
        <w:tc>
          <w:tcPr>
            <w:tcW w:w="357" w:type="pct"/>
            <w:vMerge/>
            <w:vAlign w:val="center"/>
          </w:tcPr>
          <w:p w14:paraId="24C8EF54" w14:textId="77777777" w:rsidR="00CD1CFF" w:rsidRDefault="00CD1CFF">
            <w:pPr>
              <w:pStyle w:val="afffffffffe"/>
              <w:rPr>
                <w:rFonts w:hAnsi="宋体" w:hint="eastAsia"/>
              </w:rPr>
            </w:pPr>
          </w:p>
        </w:tc>
        <w:tc>
          <w:tcPr>
            <w:tcW w:w="776" w:type="pct"/>
            <w:vMerge/>
            <w:vAlign w:val="center"/>
          </w:tcPr>
          <w:p w14:paraId="4B922263" w14:textId="77777777" w:rsidR="00CD1CFF" w:rsidRDefault="00CD1CFF">
            <w:pPr>
              <w:pStyle w:val="afffffffffe"/>
              <w:rPr>
                <w:rFonts w:hAnsi="宋体" w:hint="eastAsia"/>
              </w:rPr>
            </w:pPr>
          </w:p>
        </w:tc>
        <w:tc>
          <w:tcPr>
            <w:tcW w:w="1264" w:type="pct"/>
            <w:vAlign w:val="center"/>
          </w:tcPr>
          <w:p w14:paraId="403E04A2" w14:textId="77777777" w:rsidR="00CD1CFF" w:rsidRDefault="00B80730">
            <w:pPr>
              <w:pStyle w:val="afffffffffe"/>
              <w:rPr>
                <w:rFonts w:hAnsi="宋体" w:hint="eastAsia"/>
              </w:rPr>
            </w:pPr>
            <w:r>
              <w:rPr>
                <w:rFonts w:hAnsi="宋体" w:cs="Segoe UI"/>
              </w:rPr>
              <w:t>岗位说明书</w:t>
            </w:r>
          </w:p>
        </w:tc>
        <w:tc>
          <w:tcPr>
            <w:tcW w:w="483" w:type="pct"/>
            <w:vAlign w:val="center"/>
          </w:tcPr>
          <w:p w14:paraId="26449E6F"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317ECB29" w14:textId="77777777" w:rsidR="00CD1CFF" w:rsidRDefault="00B80730">
            <w:pPr>
              <w:pStyle w:val="afffffffffe"/>
              <w:jc w:val="both"/>
              <w:rPr>
                <w:rFonts w:hAnsi="宋体" w:cs="Segoe UI" w:hint="eastAsia"/>
              </w:rPr>
            </w:pPr>
            <w:r>
              <w:rPr>
                <w:rFonts w:hAnsi="宋体" w:cs="Segoe UI" w:hint="eastAsia"/>
              </w:rPr>
              <w:t>a）能对所有岗位职能提供完整且与组织架构对照一致的岗位描述文件，得</w:t>
            </w:r>
            <w:r>
              <w:rPr>
                <w:rFonts w:hAnsi="宋体" w:cs="Segoe UI"/>
              </w:rPr>
              <w:t>1</w:t>
            </w:r>
            <w:r>
              <w:rPr>
                <w:rFonts w:hAnsi="宋体" w:cs="Segoe UI" w:hint="eastAsia"/>
              </w:rPr>
              <w:t>分；</w:t>
            </w:r>
          </w:p>
          <w:p w14:paraId="6844BEA1" w14:textId="77777777" w:rsidR="00CD1CFF" w:rsidRDefault="00B80730">
            <w:pPr>
              <w:pStyle w:val="afffffffffe"/>
              <w:jc w:val="both"/>
              <w:rPr>
                <w:rFonts w:hAnsi="宋体" w:cs="Segoe UI" w:hint="eastAsia"/>
              </w:rPr>
            </w:pPr>
            <w:r>
              <w:rPr>
                <w:rFonts w:hAnsi="宋体" w:cs="Segoe UI" w:hint="eastAsia"/>
              </w:rPr>
              <w:t>b）大部分岗位有描述文件但存在少量岗位缺失或与架构对照有偏差，得</w:t>
            </w:r>
            <w:r>
              <w:rPr>
                <w:rFonts w:hAnsi="宋体" w:cs="Segoe UI"/>
              </w:rPr>
              <w:t>0.5</w:t>
            </w:r>
            <w:r>
              <w:rPr>
                <w:rFonts w:hAnsi="宋体" w:cs="Segoe UI" w:hint="eastAsia"/>
              </w:rPr>
              <w:t>分；</w:t>
            </w:r>
          </w:p>
          <w:p w14:paraId="3052256B" w14:textId="77777777" w:rsidR="00CD1CFF" w:rsidRDefault="00B80730">
            <w:pPr>
              <w:pStyle w:val="afffffffffe"/>
              <w:jc w:val="both"/>
              <w:rPr>
                <w:rFonts w:hAnsi="宋体" w:cs="Segoe UI" w:hint="eastAsia"/>
              </w:rPr>
            </w:pPr>
            <w:r>
              <w:rPr>
                <w:rFonts w:hAnsi="宋体" w:cs="Segoe UI" w:hint="eastAsia"/>
              </w:rPr>
              <w:t>c）大量岗位无描述文件或与架构严重不符，不得分</w:t>
            </w:r>
          </w:p>
        </w:tc>
      </w:tr>
      <w:tr w:rsidR="00CD1CFF" w14:paraId="154A2780" w14:textId="77777777">
        <w:trPr>
          <w:trHeight w:val="46"/>
          <w:jc w:val="center"/>
        </w:trPr>
        <w:tc>
          <w:tcPr>
            <w:tcW w:w="357" w:type="pct"/>
            <w:vMerge/>
            <w:vAlign w:val="center"/>
          </w:tcPr>
          <w:p w14:paraId="6D4792B4" w14:textId="77777777" w:rsidR="00CD1CFF" w:rsidRDefault="00CD1CFF">
            <w:pPr>
              <w:pStyle w:val="afffffffffe"/>
              <w:rPr>
                <w:rFonts w:hAnsi="宋体" w:hint="eastAsia"/>
              </w:rPr>
            </w:pPr>
          </w:p>
        </w:tc>
        <w:tc>
          <w:tcPr>
            <w:tcW w:w="776" w:type="pct"/>
            <w:vMerge/>
            <w:vAlign w:val="center"/>
          </w:tcPr>
          <w:p w14:paraId="6DD3F19C" w14:textId="77777777" w:rsidR="00CD1CFF" w:rsidRDefault="00CD1CFF">
            <w:pPr>
              <w:pStyle w:val="afffffffffe"/>
              <w:rPr>
                <w:rFonts w:hAnsi="宋体" w:hint="eastAsia"/>
              </w:rPr>
            </w:pPr>
          </w:p>
        </w:tc>
        <w:tc>
          <w:tcPr>
            <w:tcW w:w="1264" w:type="pct"/>
            <w:vAlign w:val="center"/>
          </w:tcPr>
          <w:p w14:paraId="76E8CF00" w14:textId="77777777" w:rsidR="00CD1CFF" w:rsidRDefault="00B80730">
            <w:pPr>
              <w:pStyle w:val="afffffffffe"/>
              <w:rPr>
                <w:rFonts w:hAnsi="宋体" w:hint="eastAsia"/>
              </w:rPr>
            </w:pPr>
            <w:r>
              <w:rPr>
                <w:rFonts w:hAnsi="宋体" w:cs="Segoe UI"/>
              </w:rPr>
              <w:t>岗位能力评估机制</w:t>
            </w:r>
          </w:p>
        </w:tc>
        <w:tc>
          <w:tcPr>
            <w:tcW w:w="483" w:type="pct"/>
            <w:vAlign w:val="center"/>
          </w:tcPr>
          <w:p w14:paraId="5C5A3167"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0B2626BF" w14:textId="77777777" w:rsidR="00CD1CFF" w:rsidRDefault="00B80730">
            <w:pPr>
              <w:pStyle w:val="afffffffffe"/>
              <w:jc w:val="both"/>
              <w:rPr>
                <w:rFonts w:hAnsi="宋体" w:cs="Segoe UI" w:hint="eastAsia"/>
              </w:rPr>
            </w:pPr>
            <w:r>
              <w:rPr>
                <w:rFonts w:hAnsi="宋体" w:cs="Segoe UI" w:hint="eastAsia"/>
              </w:rPr>
              <w:t>a）能基于不同岗位情况，提供当前各个岗位人员完整的评价记录，得</w:t>
            </w:r>
            <w:r>
              <w:rPr>
                <w:rFonts w:hAnsi="宋体" w:cs="Segoe UI"/>
              </w:rPr>
              <w:t>2</w:t>
            </w:r>
            <w:r>
              <w:rPr>
                <w:rFonts w:hAnsi="宋体" w:cs="Segoe UI" w:hint="eastAsia"/>
              </w:rPr>
              <w:t>分；</w:t>
            </w:r>
          </w:p>
          <w:p w14:paraId="51A91732" w14:textId="77777777" w:rsidR="00CD1CFF" w:rsidRDefault="00B80730">
            <w:pPr>
              <w:pStyle w:val="afffffffffe"/>
              <w:jc w:val="both"/>
              <w:rPr>
                <w:rFonts w:hAnsi="宋体" w:cs="Segoe UI" w:hint="eastAsia"/>
              </w:rPr>
            </w:pPr>
            <w:r>
              <w:rPr>
                <w:rFonts w:hAnsi="宋体" w:cs="Segoe UI" w:hint="eastAsia"/>
              </w:rPr>
              <w:t>b）部分岗位评价记录不完整或评价标准不清晰，得</w:t>
            </w:r>
            <w:r>
              <w:rPr>
                <w:rFonts w:hAnsi="宋体" w:cs="Segoe UI"/>
              </w:rPr>
              <w:t>1</w:t>
            </w:r>
            <w:r>
              <w:rPr>
                <w:rFonts w:hAnsi="宋体" w:cs="Segoe UI" w:hint="eastAsia"/>
              </w:rPr>
              <w:t>分；</w:t>
            </w:r>
          </w:p>
          <w:p w14:paraId="5EEBC0A3" w14:textId="77777777" w:rsidR="00CD1CFF" w:rsidRDefault="00B80730">
            <w:pPr>
              <w:pStyle w:val="afffffffffe"/>
              <w:jc w:val="both"/>
              <w:rPr>
                <w:rFonts w:hAnsi="宋体" w:cs="Segoe UI" w:hint="eastAsia"/>
              </w:rPr>
            </w:pPr>
            <w:r>
              <w:rPr>
                <w:rFonts w:hAnsi="宋体" w:cs="Segoe UI" w:hint="eastAsia"/>
              </w:rPr>
              <w:t>c）无法提供人员能力评价记录，不得分</w:t>
            </w:r>
          </w:p>
        </w:tc>
      </w:tr>
      <w:tr w:rsidR="00CD1CFF" w14:paraId="228BB2B1" w14:textId="77777777">
        <w:trPr>
          <w:trHeight w:val="46"/>
          <w:jc w:val="center"/>
        </w:trPr>
        <w:tc>
          <w:tcPr>
            <w:tcW w:w="357" w:type="pct"/>
            <w:vMerge/>
            <w:vAlign w:val="center"/>
          </w:tcPr>
          <w:p w14:paraId="58DA1DC2" w14:textId="77777777" w:rsidR="00CD1CFF" w:rsidRDefault="00CD1CFF">
            <w:pPr>
              <w:pStyle w:val="afffffffffe"/>
              <w:rPr>
                <w:rFonts w:hAnsi="宋体" w:hint="eastAsia"/>
              </w:rPr>
            </w:pPr>
          </w:p>
        </w:tc>
        <w:tc>
          <w:tcPr>
            <w:tcW w:w="776" w:type="pct"/>
            <w:vMerge/>
            <w:vAlign w:val="center"/>
          </w:tcPr>
          <w:p w14:paraId="42B48786" w14:textId="77777777" w:rsidR="00CD1CFF" w:rsidRDefault="00CD1CFF">
            <w:pPr>
              <w:pStyle w:val="afffffffffe"/>
              <w:rPr>
                <w:rFonts w:hAnsi="宋体" w:hint="eastAsia"/>
              </w:rPr>
            </w:pPr>
          </w:p>
        </w:tc>
        <w:tc>
          <w:tcPr>
            <w:tcW w:w="1264" w:type="pct"/>
            <w:vAlign w:val="center"/>
          </w:tcPr>
          <w:p w14:paraId="22BFF6AC" w14:textId="77777777" w:rsidR="00CD1CFF" w:rsidRDefault="00B80730">
            <w:pPr>
              <w:pStyle w:val="afffffffffe"/>
              <w:rPr>
                <w:rFonts w:hAnsi="宋体" w:hint="eastAsia"/>
              </w:rPr>
            </w:pPr>
            <w:r>
              <w:rPr>
                <w:rFonts w:hAnsi="宋体" w:cs="Segoe UI"/>
              </w:rPr>
              <w:t>培训计划</w:t>
            </w:r>
          </w:p>
        </w:tc>
        <w:tc>
          <w:tcPr>
            <w:tcW w:w="483" w:type="pct"/>
            <w:vAlign w:val="center"/>
          </w:tcPr>
          <w:p w14:paraId="3966F9E7"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3E8DEF74" w14:textId="77777777" w:rsidR="00CD1CFF" w:rsidRDefault="00B80730">
            <w:pPr>
              <w:pStyle w:val="afffffffffe"/>
              <w:jc w:val="both"/>
              <w:rPr>
                <w:rFonts w:hAnsi="宋体" w:cs="Segoe UI" w:hint="eastAsia"/>
              </w:rPr>
            </w:pPr>
            <w:r>
              <w:rPr>
                <w:rFonts w:hAnsi="宋体" w:cs="Segoe UI" w:hint="eastAsia"/>
              </w:rPr>
              <w:t>a）能提供能力不足人员名单及每个人员的培训计划，特殊岗位有人员能力认证制度及获取认证人员名单，得</w:t>
            </w:r>
            <w:r>
              <w:rPr>
                <w:rFonts w:hAnsi="宋体" w:cs="Segoe UI"/>
              </w:rPr>
              <w:t>2</w:t>
            </w:r>
            <w:r>
              <w:rPr>
                <w:rFonts w:hAnsi="宋体" w:cs="Segoe UI" w:hint="eastAsia"/>
              </w:rPr>
              <w:t>分；</w:t>
            </w:r>
          </w:p>
          <w:p w14:paraId="66281B7E" w14:textId="77777777" w:rsidR="00CD1CFF" w:rsidRDefault="00B80730">
            <w:pPr>
              <w:pStyle w:val="afffffffffe"/>
              <w:jc w:val="both"/>
              <w:rPr>
                <w:rFonts w:hAnsi="宋体" w:cs="Segoe UI" w:hint="eastAsia"/>
              </w:rPr>
            </w:pPr>
            <w:r>
              <w:rPr>
                <w:rFonts w:hAnsi="宋体" w:cs="Segoe UI" w:hint="eastAsia"/>
              </w:rPr>
              <w:t>b）仅能提供部分人员培训计划或特殊岗位认证制度不完善，得</w:t>
            </w:r>
            <w:r>
              <w:rPr>
                <w:rFonts w:hAnsi="宋体" w:cs="Segoe UI"/>
              </w:rPr>
              <w:t>1</w:t>
            </w:r>
            <w:r>
              <w:rPr>
                <w:rFonts w:hAnsi="宋体" w:cs="Segoe UI" w:hint="eastAsia"/>
              </w:rPr>
              <w:t>分；</w:t>
            </w:r>
          </w:p>
          <w:p w14:paraId="2BB38F42" w14:textId="77777777" w:rsidR="00CD1CFF" w:rsidRDefault="00B80730">
            <w:pPr>
              <w:pStyle w:val="afffffffffe"/>
              <w:jc w:val="both"/>
              <w:rPr>
                <w:rFonts w:hAnsi="宋体" w:cs="Segoe UI" w:hint="eastAsia"/>
              </w:rPr>
            </w:pPr>
            <w:r>
              <w:rPr>
                <w:rFonts w:hAnsi="宋体" w:cs="Segoe UI" w:hint="eastAsia"/>
              </w:rPr>
              <w:t>c）无法提供能力不足人员名单或培训计划，不得分</w:t>
            </w:r>
          </w:p>
        </w:tc>
      </w:tr>
      <w:tr w:rsidR="00CD1CFF" w14:paraId="2DD0C0E3" w14:textId="77777777">
        <w:trPr>
          <w:trHeight w:val="46"/>
          <w:jc w:val="center"/>
        </w:trPr>
        <w:tc>
          <w:tcPr>
            <w:tcW w:w="357" w:type="pct"/>
            <w:vMerge/>
            <w:vAlign w:val="center"/>
          </w:tcPr>
          <w:p w14:paraId="6452F05D" w14:textId="77777777" w:rsidR="00CD1CFF" w:rsidRDefault="00CD1CFF">
            <w:pPr>
              <w:pStyle w:val="afffffffffe"/>
              <w:rPr>
                <w:rFonts w:hAnsi="宋体" w:hint="eastAsia"/>
              </w:rPr>
            </w:pPr>
          </w:p>
        </w:tc>
        <w:tc>
          <w:tcPr>
            <w:tcW w:w="776" w:type="pct"/>
            <w:vMerge/>
            <w:vAlign w:val="center"/>
          </w:tcPr>
          <w:p w14:paraId="5CDC053D" w14:textId="77777777" w:rsidR="00CD1CFF" w:rsidRDefault="00CD1CFF">
            <w:pPr>
              <w:pStyle w:val="afffffffffe"/>
              <w:rPr>
                <w:rFonts w:hAnsi="宋体" w:hint="eastAsia"/>
              </w:rPr>
            </w:pPr>
          </w:p>
        </w:tc>
        <w:tc>
          <w:tcPr>
            <w:tcW w:w="1264" w:type="pct"/>
            <w:vAlign w:val="center"/>
          </w:tcPr>
          <w:p w14:paraId="7FC1CCBF" w14:textId="77777777" w:rsidR="00CD1CFF" w:rsidRDefault="00B80730">
            <w:pPr>
              <w:pStyle w:val="afffffffffe"/>
              <w:rPr>
                <w:rFonts w:hAnsi="宋体" w:hint="eastAsia"/>
              </w:rPr>
            </w:pPr>
            <w:r>
              <w:rPr>
                <w:rFonts w:hAnsi="宋体" w:cs="Segoe UI"/>
              </w:rPr>
              <w:t>岗位职责认知度</w:t>
            </w:r>
          </w:p>
        </w:tc>
        <w:tc>
          <w:tcPr>
            <w:tcW w:w="483" w:type="pct"/>
            <w:vAlign w:val="center"/>
          </w:tcPr>
          <w:p w14:paraId="48D8C88D"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3F92AB27" w14:textId="77777777" w:rsidR="00CD1CFF" w:rsidRDefault="00B80730">
            <w:pPr>
              <w:pStyle w:val="afffffffffe"/>
              <w:jc w:val="both"/>
              <w:rPr>
                <w:rFonts w:hAnsi="宋体" w:cs="Segoe UI" w:hint="eastAsia"/>
              </w:rPr>
            </w:pPr>
            <w:r>
              <w:rPr>
                <w:rFonts w:hAnsi="宋体" w:cs="Segoe UI" w:hint="eastAsia"/>
              </w:rPr>
              <w:t>a）公司员工能清晰陈述自己及在业务流程中上下游对口职责，得</w:t>
            </w:r>
            <w:r>
              <w:rPr>
                <w:rFonts w:hAnsi="宋体" w:cs="Segoe UI"/>
              </w:rPr>
              <w:t>2</w:t>
            </w:r>
            <w:r>
              <w:rPr>
                <w:rFonts w:hAnsi="宋体" w:cs="Segoe UI" w:hint="eastAsia"/>
              </w:rPr>
              <w:t>分；</w:t>
            </w:r>
          </w:p>
          <w:p w14:paraId="78BCE084" w14:textId="77777777" w:rsidR="00CD1CFF" w:rsidRDefault="00B80730">
            <w:pPr>
              <w:pStyle w:val="afffffffffe"/>
              <w:jc w:val="both"/>
              <w:rPr>
                <w:rFonts w:hAnsi="宋体" w:cs="Segoe UI" w:hint="eastAsia"/>
              </w:rPr>
            </w:pPr>
            <w:r>
              <w:rPr>
                <w:rFonts w:hAnsi="宋体" w:cs="Segoe UI" w:hint="eastAsia"/>
              </w:rPr>
              <w:t>b）部分员工职责陈述存在模糊或不准确，得</w:t>
            </w:r>
            <w:r>
              <w:rPr>
                <w:rFonts w:hAnsi="宋体" w:cs="Segoe UI"/>
              </w:rPr>
              <w:t>1</w:t>
            </w:r>
            <w:r>
              <w:rPr>
                <w:rFonts w:hAnsi="宋体" w:cs="Segoe UI" w:hint="eastAsia"/>
              </w:rPr>
              <w:t>分；</w:t>
            </w:r>
          </w:p>
          <w:p w14:paraId="00FE10A2" w14:textId="77777777" w:rsidR="00CD1CFF" w:rsidRDefault="00B80730">
            <w:pPr>
              <w:pStyle w:val="afffffffffe"/>
              <w:jc w:val="both"/>
              <w:rPr>
                <w:rFonts w:hAnsi="宋体" w:cs="Segoe UI" w:hint="eastAsia"/>
              </w:rPr>
            </w:pPr>
            <w:r>
              <w:rPr>
                <w:rFonts w:hAnsi="宋体" w:cs="Segoe UI" w:hint="eastAsia"/>
              </w:rPr>
              <w:t>c）大部分员工无法清晰陈述职责，不得分</w:t>
            </w:r>
          </w:p>
        </w:tc>
      </w:tr>
      <w:tr w:rsidR="00CD1CFF" w14:paraId="62FC722A" w14:textId="77777777">
        <w:trPr>
          <w:trHeight w:val="46"/>
          <w:jc w:val="center"/>
        </w:trPr>
        <w:tc>
          <w:tcPr>
            <w:tcW w:w="357" w:type="pct"/>
            <w:vMerge w:val="restart"/>
            <w:vAlign w:val="center"/>
          </w:tcPr>
          <w:p w14:paraId="3C849A7C" w14:textId="77777777" w:rsidR="00CD1CFF" w:rsidRDefault="00B80730">
            <w:pPr>
              <w:pStyle w:val="afffffffffe"/>
              <w:rPr>
                <w:rFonts w:hAnsi="宋体" w:hint="eastAsia"/>
              </w:rPr>
            </w:pPr>
            <w:r>
              <w:rPr>
                <w:rFonts w:hAnsi="宋体" w:cs="Segoe UI"/>
                <w:shd w:val="clear" w:color="auto" w:fill="FCFCFC"/>
              </w:rPr>
              <w:t>生产能力</w:t>
            </w:r>
          </w:p>
        </w:tc>
        <w:tc>
          <w:tcPr>
            <w:tcW w:w="776" w:type="pct"/>
            <w:vMerge w:val="restart"/>
            <w:vAlign w:val="center"/>
          </w:tcPr>
          <w:p w14:paraId="46275A1B" w14:textId="77777777" w:rsidR="00CD1CFF" w:rsidRDefault="00B80730">
            <w:pPr>
              <w:pStyle w:val="afffffffffe"/>
              <w:rPr>
                <w:rFonts w:hAnsi="宋体" w:hint="eastAsia"/>
              </w:rPr>
            </w:pPr>
            <w:r>
              <w:rPr>
                <w:rFonts w:hAnsi="宋体" w:cs="Segoe UI"/>
                <w:shd w:val="clear" w:color="auto" w:fill="FCFCFC"/>
              </w:rPr>
              <w:t>生产</w:t>
            </w:r>
            <w:r>
              <w:rPr>
                <w:rFonts w:hAnsi="宋体" w:cs="Segoe UI" w:hint="eastAsia"/>
                <w:shd w:val="clear" w:color="auto" w:fill="FCFCFC"/>
              </w:rPr>
              <w:t>文件</w:t>
            </w:r>
            <w:r>
              <w:rPr>
                <w:rFonts w:hAnsi="宋体" w:cs="Segoe UI"/>
                <w:shd w:val="clear" w:color="auto" w:fill="FCFCFC"/>
              </w:rPr>
              <w:t>管理</w:t>
            </w:r>
          </w:p>
        </w:tc>
        <w:tc>
          <w:tcPr>
            <w:tcW w:w="1264" w:type="pct"/>
            <w:vAlign w:val="center"/>
          </w:tcPr>
          <w:p w14:paraId="6EB891E0" w14:textId="77777777" w:rsidR="00CD1CFF" w:rsidRDefault="00B80730">
            <w:pPr>
              <w:pStyle w:val="afffffffffe"/>
              <w:rPr>
                <w:rFonts w:hAnsi="宋体" w:hint="eastAsia"/>
              </w:rPr>
            </w:pPr>
            <w:r>
              <w:rPr>
                <w:rFonts w:hAnsi="宋体" w:cs="Segoe UI"/>
              </w:rPr>
              <w:t>花名册</w:t>
            </w:r>
          </w:p>
        </w:tc>
        <w:tc>
          <w:tcPr>
            <w:tcW w:w="483" w:type="pct"/>
            <w:vAlign w:val="center"/>
          </w:tcPr>
          <w:p w14:paraId="39C136EF"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46552B4" w14:textId="77777777" w:rsidR="00CD1CFF" w:rsidRDefault="00B80730">
            <w:pPr>
              <w:pStyle w:val="afffffffffe"/>
              <w:jc w:val="both"/>
              <w:rPr>
                <w:rFonts w:hAnsi="宋体" w:cs="Segoe UI" w:hint="eastAsia"/>
              </w:rPr>
            </w:pPr>
            <w:r>
              <w:rPr>
                <w:rFonts w:hAnsi="宋体" w:cs="Segoe UI" w:hint="eastAsia"/>
              </w:rPr>
              <w:t>a）能提供准确的员工人数及完整人员花名册，得</w:t>
            </w:r>
            <w:r>
              <w:rPr>
                <w:rFonts w:hAnsi="宋体" w:cs="Segoe UI"/>
              </w:rPr>
              <w:t>1</w:t>
            </w:r>
            <w:r>
              <w:rPr>
                <w:rFonts w:hAnsi="宋体" w:cs="Segoe UI" w:hint="eastAsia"/>
              </w:rPr>
              <w:t>分；</w:t>
            </w:r>
          </w:p>
          <w:p w14:paraId="7E22A219" w14:textId="77777777" w:rsidR="00CD1CFF" w:rsidRDefault="00B80730">
            <w:pPr>
              <w:pStyle w:val="afffffffffe"/>
              <w:jc w:val="both"/>
              <w:rPr>
                <w:rFonts w:hAnsi="宋体" w:cs="Segoe UI" w:hint="eastAsia"/>
              </w:rPr>
            </w:pPr>
            <w:r>
              <w:rPr>
                <w:rFonts w:hAnsi="宋体" w:cs="Segoe UI" w:hint="eastAsia"/>
              </w:rPr>
              <w:t>b）能提供准确的员工人数和花名册，但花名册不完整，得</w:t>
            </w:r>
            <w:r>
              <w:rPr>
                <w:rFonts w:hAnsi="宋体" w:cs="Segoe UI"/>
              </w:rPr>
              <w:t>0.5</w:t>
            </w:r>
            <w:r>
              <w:rPr>
                <w:rFonts w:hAnsi="宋体" w:cs="Segoe UI" w:hint="eastAsia"/>
              </w:rPr>
              <w:t>分；</w:t>
            </w:r>
          </w:p>
          <w:p w14:paraId="11B189B4" w14:textId="77777777" w:rsidR="00CD1CFF" w:rsidRDefault="00B80730">
            <w:pPr>
              <w:pStyle w:val="afffffffffe"/>
              <w:jc w:val="both"/>
              <w:rPr>
                <w:rFonts w:hAnsi="宋体" w:cs="Segoe UI" w:hint="eastAsia"/>
              </w:rPr>
            </w:pPr>
            <w:r>
              <w:rPr>
                <w:rFonts w:hAnsi="宋体" w:cs="Segoe UI" w:hint="eastAsia"/>
              </w:rPr>
              <w:t>c）仅能提供员工人数但无花名册，不得分</w:t>
            </w:r>
          </w:p>
        </w:tc>
      </w:tr>
      <w:tr w:rsidR="00CD1CFF" w14:paraId="0883483D" w14:textId="77777777">
        <w:trPr>
          <w:trHeight w:val="46"/>
          <w:jc w:val="center"/>
        </w:trPr>
        <w:tc>
          <w:tcPr>
            <w:tcW w:w="357" w:type="pct"/>
            <w:vMerge/>
            <w:vAlign w:val="center"/>
          </w:tcPr>
          <w:p w14:paraId="09B4A2CE" w14:textId="77777777" w:rsidR="00CD1CFF" w:rsidRDefault="00CD1CFF">
            <w:pPr>
              <w:pStyle w:val="afffffffffe"/>
              <w:rPr>
                <w:rFonts w:hAnsi="宋体" w:cs="Segoe UI" w:hint="eastAsia"/>
                <w:shd w:val="clear" w:color="auto" w:fill="FCFCFC"/>
              </w:rPr>
            </w:pPr>
          </w:p>
        </w:tc>
        <w:tc>
          <w:tcPr>
            <w:tcW w:w="776" w:type="pct"/>
            <w:vMerge/>
            <w:vAlign w:val="center"/>
          </w:tcPr>
          <w:p w14:paraId="71D681BD" w14:textId="77777777" w:rsidR="00CD1CFF" w:rsidRDefault="00CD1CFF">
            <w:pPr>
              <w:pStyle w:val="afffffffffe"/>
              <w:rPr>
                <w:rFonts w:hAnsi="宋体" w:cs="Segoe UI" w:hint="eastAsia"/>
                <w:shd w:val="clear" w:color="auto" w:fill="FCFCFC"/>
              </w:rPr>
            </w:pPr>
          </w:p>
        </w:tc>
        <w:tc>
          <w:tcPr>
            <w:tcW w:w="1264" w:type="pct"/>
            <w:vAlign w:val="center"/>
          </w:tcPr>
          <w:p w14:paraId="4D3C25BF" w14:textId="77777777" w:rsidR="00CD1CFF" w:rsidRDefault="00B80730">
            <w:pPr>
              <w:pStyle w:val="afffffffffe"/>
              <w:rPr>
                <w:rFonts w:hAnsi="宋体" w:cs="Segoe UI" w:hint="eastAsia"/>
              </w:rPr>
            </w:pPr>
            <w:r>
              <w:rPr>
                <w:rFonts w:hAnsi="宋体" w:cs="Segoe UI" w:hint="eastAsia"/>
              </w:rPr>
              <w:t>设备清单</w:t>
            </w:r>
          </w:p>
        </w:tc>
        <w:tc>
          <w:tcPr>
            <w:tcW w:w="483" w:type="pct"/>
            <w:vAlign w:val="center"/>
          </w:tcPr>
          <w:p w14:paraId="1780F46B"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92D7327" w14:textId="77777777" w:rsidR="00CD1CFF" w:rsidRDefault="00B80730">
            <w:pPr>
              <w:pStyle w:val="afffffffffe"/>
              <w:jc w:val="both"/>
              <w:rPr>
                <w:rFonts w:hAnsi="宋体" w:cs="Segoe UI" w:hint="eastAsia"/>
              </w:rPr>
            </w:pPr>
            <w:r>
              <w:rPr>
                <w:rFonts w:hAnsi="宋体" w:cs="Segoe UI" w:hint="eastAsia"/>
              </w:rPr>
              <w:t>a）能提供涵盖所有生产和办公设备的详细设备清单信息，得</w:t>
            </w:r>
            <w:r>
              <w:rPr>
                <w:rFonts w:hAnsi="宋体" w:cs="Segoe UI"/>
              </w:rPr>
              <w:t>1</w:t>
            </w:r>
            <w:r>
              <w:rPr>
                <w:rFonts w:hAnsi="宋体" w:cs="Segoe UI" w:hint="eastAsia"/>
              </w:rPr>
              <w:t>分；</w:t>
            </w:r>
          </w:p>
          <w:p w14:paraId="6FA7878A" w14:textId="77777777" w:rsidR="00CD1CFF" w:rsidRDefault="00B80730">
            <w:pPr>
              <w:pStyle w:val="afffffffffe"/>
              <w:jc w:val="both"/>
              <w:rPr>
                <w:rFonts w:hAnsi="宋体" w:cs="Segoe UI" w:hint="eastAsia"/>
              </w:rPr>
            </w:pPr>
            <w:r>
              <w:rPr>
                <w:rFonts w:hAnsi="宋体" w:cs="Segoe UI" w:hint="eastAsia"/>
              </w:rPr>
              <w:t>b）能提供部分生产和办公设备的详细设备清单信息，得</w:t>
            </w:r>
            <w:r>
              <w:rPr>
                <w:rFonts w:hAnsi="宋体" w:cs="Segoe UI"/>
              </w:rPr>
              <w:t>0.5</w:t>
            </w:r>
            <w:r>
              <w:rPr>
                <w:rFonts w:hAnsi="宋体" w:cs="Segoe UI" w:hint="eastAsia"/>
              </w:rPr>
              <w:t>分；</w:t>
            </w:r>
          </w:p>
          <w:p w14:paraId="0907BA50" w14:textId="77777777" w:rsidR="00CD1CFF" w:rsidRDefault="00B80730">
            <w:pPr>
              <w:pStyle w:val="afffffffffe"/>
              <w:jc w:val="both"/>
              <w:rPr>
                <w:rFonts w:hAnsi="宋体" w:cs="Segoe UI" w:hint="eastAsia"/>
              </w:rPr>
            </w:pPr>
            <w:r>
              <w:rPr>
                <w:rFonts w:hAnsi="宋体" w:cs="Segoe UI" w:hint="eastAsia"/>
              </w:rPr>
              <w:t>c）无法提供完整设备清单，不得分</w:t>
            </w:r>
          </w:p>
        </w:tc>
      </w:tr>
      <w:tr w:rsidR="00CD1CFF" w14:paraId="14E634E0" w14:textId="77777777">
        <w:trPr>
          <w:trHeight w:val="46"/>
          <w:jc w:val="center"/>
        </w:trPr>
        <w:tc>
          <w:tcPr>
            <w:tcW w:w="357" w:type="pct"/>
            <w:vMerge/>
            <w:vAlign w:val="center"/>
          </w:tcPr>
          <w:p w14:paraId="2F76EFFA" w14:textId="77777777" w:rsidR="00CD1CFF" w:rsidRDefault="00CD1CFF">
            <w:pPr>
              <w:pStyle w:val="afffffffffe"/>
              <w:rPr>
                <w:rFonts w:hAnsi="宋体" w:hint="eastAsia"/>
              </w:rPr>
            </w:pPr>
          </w:p>
        </w:tc>
        <w:tc>
          <w:tcPr>
            <w:tcW w:w="776" w:type="pct"/>
            <w:vMerge/>
            <w:vAlign w:val="center"/>
          </w:tcPr>
          <w:p w14:paraId="00E11CEC" w14:textId="77777777" w:rsidR="00CD1CFF" w:rsidRDefault="00CD1CFF">
            <w:pPr>
              <w:pStyle w:val="afffffffffe"/>
              <w:rPr>
                <w:rFonts w:hAnsi="宋体" w:hint="eastAsia"/>
              </w:rPr>
            </w:pPr>
          </w:p>
        </w:tc>
        <w:tc>
          <w:tcPr>
            <w:tcW w:w="1264" w:type="pct"/>
            <w:vAlign w:val="center"/>
          </w:tcPr>
          <w:p w14:paraId="571F27B4" w14:textId="77777777" w:rsidR="00CD1CFF" w:rsidRDefault="00B80730">
            <w:pPr>
              <w:pStyle w:val="afffffffffe"/>
              <w:rPr>
                <w:rFonts w:hAnsi="宋体" w:hint="eastAsia"/>
              </w:rPr>
            </w:pPr>
            <w:r>
              <w:rPr>
                <w:rFonts w:hAnsi="宋体" w:cs="Segoe UI"/>
              </w:rPr>
              <w:t>操作指导</w:t>
            </w:r>
            <w:r>
              <w:rPr>
                <w:rFonts w:hAnsi="宋体" w:cs="Segoe UI" w:hint="eastAsia"/>
              </w:rPr>
              <w:t>书</w:t>
            </w:r>
          </w:p>
        </w:tc>
        <w:tc>
          <w:tcPr>
            <w:tcW w:w="483" w:type="pct"/>
            <w:vAlign w:val="center"/>
          </w:tcPr>
          <w:p w14:paraId="61431768"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65E5CF1D" w14:textId="77777777" w:rsidR="00CD1CFF" w:rsidRDefault="00B80730">
            <w:pPr>
              <w:pStyle w:val="afffffffffe"/>
              <w:jc w:val="both"/>
              <w:rPr>
                <w:rFonts w:hAnsi="宋体" w:cs="Segoe UI" w:hint="eastAsia"/>
              </w:rPr>
            </w:pPr>
            <w:r>
              <w:rPr>
                <w:rFonts w:hAnsi="宋体" w:cs="Segoe UI" w:hint="eastAsia"/>
              </w:rPr>
              <w:t>a）能提供内容与实际操作流程相符的岗位操作指导书，得</w:t>
            </w:r>
            <w:r>
              <w:rPr>
                <w:rFonts w:hAnsi="宋体" w:cs="Segoe UI"/>
              </w:rPr>
              <w:t>2</w:t>
            </w:r>
            <w:r>
              <w:rPr>
                <w:rFonts w:hAnsi="宋体" w:cs="Segoe UI" w:hint="eastAsia"/>
              </w:rPr>
              <w:t>分；</w:t>
            </w:r>
          </w:p>
          <w:p w14:paraId="3C477FAD" w14:textId="77777777" w:rsidR="00CD1CFF" w:rsidRDefault="00B80730">
            <w:pPr>
              <w:pStyle w:val="afffffffffe"/>
              <w:jc w:val="both"/>
              <w:rPr>
                <w:rFonts w:hAnsi="宋体" w:cs="Segoe UI" w:hint="eastAsia"/>
              </w:rPr>
            </w:pPr>
            <w:r>
              <w:rPr>
                <w:rFonts w:hAnsi="宋体" w:cs="Segoe UI" w:hint="eastAsia"/>
              </w:rPr>
              <w:t>b）部分岗位操作指导书存在内容不完整或与实际有偏差，得</w:t>
            </w:r>
            <w:r>
              <w:rPr>
                <w:rFonts w:hAnsi="宋体" w:cs="Segoe UI"/>
              </w:rPr>
              <w:t>1</w:t>
            </w:r>
            <w:r>
              <w:rPr>
                <w:rFonts w:hAnsi="宋体" w:cs="Segoe UI" w:hint="eastAsia"/>
              </w:rPr>
              <w:t>分；</w:t>
            </w:r>
          </w:p>
          <w:p w14:paraId="1DF9D828" w14:textId="77777777" w:rsidR="00CD1CFF" w:rsidRDefault="00B80730">
            <w:pPr>
              <w:pStyle w:val="afffffffffe"/>
              <w:jc w:val="both"/>
              <w:rPr>
                <w:rFonts w:hAnsi="宋体" w:cs="Segoe UI" w:hint="eastAsia"/>
              </w:rPr>
            </w:pPr>
            <w:r>
              <w:rPr>
                <w:rFonts w:hAnsi="宋体" w:cs="Segoe UI" w:hint="eastAsia"/>
              </w:rPr>
              <w:t>c）大量岗位无操作指导书，不得分</w:t>
            </w:r>
          </w:p>
        </w:tc>
      </w:tr>
      <w:tr w:rsidR="00CD1CFF" w14:paraId="3C9E0A66" w14:textId="77777777">
        <w:trPr>
          <w:trHeight w:val="46"/>
          <w:jc w:val="center"/>
        </w:trPr>
        <w:tc>
          <w:tcPr>
            <w:tcW w:w="357" w:type="pct"/>
            <w:vMerge/>
            <w:vAlign w:val="center"/>
          </w:tcPr>
          <w:p w14:paraId="5E872DA5" w14:textId="77777777" w:rsidR="00CD1CFF" w:rsidRDefault="00CD1CFF">
            <w:pPr>
              <w:pStyle w:val="afffffffffe"/>
              <w:rPr>
                <w:rFonts w:hAnsi="宋体" w:hint="eastAsia"/>
              </w:rPr>
            </w:pPr>
          </w:p>
        </w:tc>
        <w:tc>
          <w:tcPr>
            <w:tcW w:w="776" w:type="pct"/>
            <w:vMerge/>
            <w:vAlign w:val="center"/>
          </w:tcPr>
          <w:p w14:paraId="02EEFC98" w14:textId="77777777" w:rsidR="00CD1CFF" w:rsidRDefault="00CD1CFF">
            <w:pPr>
              <w:pStyle w:val="afffffffffe"/>
              <w:rPr>
                <w:rFonts w:hAnsi="宋体" w:hint="eastAsia"/>
              </w:rPr>
            </w:pPr>
          </w:p>
        </w:tc>
        <w:tc>
          <w:tcPr>
            <w:tcW w:w="1264" w:type="pct"/>
            <w:vAlign w:val="center"/>
          </w:tcPr>
          <w:p w14:paraId="255D0B0B" w14:textId="77777777" w:rsidR="00CD1CFF" w:rsidRDefault="00B80730">
            <w:pPr>
              <w:pStyle w:val="afffffffffe"/>
              <w:rPr>
                <w:rFonts w:hAnsi="宋体" w:hint="eastAsia"/>
              </w:rPr>
            </w:pPr>
            <w:r>
              <w:rPr>
                <w:rFonts w:hAnsi="宋体" w:cs="Segoe UI"/>
              </w:rPr>
              <w:t>岗前培训制度</w:t>
            </w:r>
          </w:p>
        </w:tc>
        <w:tc>
          <w:tcPr>
            <w:tcW w:w="483" w:type="pct"/>
            <w:vAlign w:val="center"/>
          </w:tcPr>
          <w:p w14:paraId="7D7D64D5"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E924D4B" w14:textId="77777777" w:rsidR="00CD1CFF" w:rsidRDefault="00B80730">
            <w:pPr>
              <w:pStyle w:val="afffffffffe"/>
              <w:jc w:val="both"/>
              <w:rPr>
                <w:rFonts w:hAnsi="宋体" w:cs="Segoe UI" w:hint="eastAsia"/>
              </w:rPr>
            </w:pPr>
            <w:r>
              <w:rPr>
                <w:rFonts w:hAnsi="宋体" w:cs="Segoe UI" w:hint="eastAsia"/>
              </w:rPr>
              <w:t>a）能提供员工岗前培训政策及近期员工岗前培训记录，得</w:t>
            </w:r>
            <w:r>
              <w:rPr>
                <w:rFonts w:hAnsi="宋体" w:cs="Segoe UI"/>
              </w:rPr>
              <w:t>1</w:t>
            </w:r>
            <w:r>
              <w:rPr>
                <w:rFonts w:hAnsi="宋体" w:cs="Segoe UI" w:hint="eastAsia"/>
              </w:rPr>
              <w:t>分；</w:t>
            </w:r>
          </w:p>
          <w:p w14:paraId="5DAC1148" w14:textId="77777777" w:rsidR="00CD1CFF" w:rsidRDefault="00B80730">
            <w:pPr>
              <w:pStyle w:val="afffffffffe"/>
              <w:jc w:val="both"/>
              <w:rPr>
                <w:rFonts w:hAnsi="宋体" w:cs="Segoe UI" w:hint="eastAsia"/>
              </w:rPr>
            </w:pPr>
            <w:r>
              <w:rPr>
                <w:rFonts w:hAnsi="宋体" w:cs="Segoe UI" w:hint="eastAsia"/>
              </w:rPr>
              <w:t>b）能提供员工岗前培训政策，但近期员工岗前培训记录不完整，得</w:t>
            </w:r>
            <w:r>
              <w:rPr>
                <w:rFonts w:hAnsi="宋体" w:cs="Segoe UI"/>
              </w:rPr>
              <w:t>0.5</w:t>
            </w:r>
            <w:r>
              <w:rPr>
                <w:rFonts w:hAnsi="宋体" w:cs="Segoe UI" w:hint="eastAsia"/>
              </w:rPr>
              <w:t>分；</w:t>
            </w:r>
          </w:p>
          <w:p w14:paraId="2D1FEB99" w14:textId="77777777" w:rsidR="00CD1CFF" w:rsidRDefault="00B80730">
            <w:pPr>
              <w:pStyle w:val="afffffffffe"/>
              <w:jc w:val="both"/>
              <w:rPr>
                <w:rFonts w:hAnsi="宋体" w:cs="Segoe UI" w:hint="eastAsia"/>
              </w:rPr>
            </w:pPr>
            <w:r>
              <w:rPr>
                <w:rFonts w:hAnsi="宋体" w:cs="Segoe UI" w:hint="eastAsia"/>
              </w:rPr>
              <w:t>c）无法提供员工岗前培训政策或近期员工岗前培训记录，不得分</w:t>
            </w:r>
          </w:p>
        </w:tc>
      </w:tr>
      <w:tr w:rsidR="00CD1CFF" w14:paraId="590CA629" w14:textId="77777777">
        <w:trPr>
          <w:trHeight w:val="46"/>
          <w:jc w:val="center"/>
        </w:trPr>
        <w:tc>
          <w:tcPr>
            <w:tcW w:w="357" w:type="pct"/>
            <w:vMerge/>
            <w:vAlign w:val="center"/>
          </w:tcPr>
          <w:p w14:paraId="1601BF47" w14:textId="77777777" w:rsidR="00CD1CFF" w:rsidRDefault="00CD1CFF">
            <w:pPr>
              <w:pStyle w:val="afffffffffe"/>
              <w:rPr>
                <w:rFonts w:hAnsi="宋体" w:hint="eastAsia"/>
              </w:rPr>
            </w:pPr>
          </w:p>
        </w:tc>
        <w:tc>
          <w:tcPr>
            <w:tcW w:w="776" w:type="pct"/>
            <w:vMerge w:val="restart"/>
            <w:vAlign w:val="center"/>
          </w:tcPr>
          <w:p w14:paraId="5C13C090" w14:textId="77777777" w:rsidR="00CD1CFF" w:rsidRDefault="00B80730">
            <w:pPr>
              <w:pStyle w:val="afffffffffe"/>
              <w:rPr>
                <w:rFonts w:hAnsi="宋体" w:hint="eastAsia"/>
              </w:rPr>
            </w:pPr>
            <w:r>
              <w:rPr>
                <w:rFonts w:hAnsi="宋体" w:hint="eastAsia"/>
              </w:rPr>
              <w:t>生产计划管理</w:t>
            </w:r>
          </w:p>
        </w:tc>
        <w:tc>
          <w:tcPr>
            <w:tcW w:w="1264" w:type="pct"/>
            <w:vAlign w:val="center"/>
          </w:tcPr>
          <w:p w14:paraId="7CCF2FDF" w14:textId="77777777" w:rsidR="00CD1CFF" w:rsidRDefault="00B80730">
            <w:pPr>
              <w:pStyle w:val="afffffffffe"/>
              <w:rPr>
                <w:rFonts w:hAnsi="宋体" w:hint="eastAsia"/>
              </w:rPr>
            </w:pPr>
            <w:r>
              <w:rPr>
                <w:rFonts w:hAnsi="宋体" w:cs="Segoe UI"/>
              </w:rPr>
              <w:t>物料标识管理</w:t>
            </w:r>
          </w:p>
        </w:tc>
        <w:tc>
          <w:tcPr>
            <w:tcW w:w="483" w:type="pct"/>
            <w:vAlign w:val="center"/>
          </w:tcPr>
          <w:p w14:paraId="336C7CDE"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63FF180E" w14:textId="77777777" w:rsidR="00CD1CFF" w:rsidRDefault="00B80730">
            <w:pPr>
              <w:pStyle w:val="afffffffffe"/>
              <w:jc w:val="both"/>
              <w:rPr>
                <w:rFonts w:hAnsi="宋体" w:cs="Segoe UI" w:hint="eastAsia"/>
              </w:rPr>
            </w:pPr>
            <w:r>
              <w:rPr>
                <w:rFonts w:hAnsi="宋体" w:cs="Segoe UI" w:hint="eastAsia"/>
              </w:rPr>
              <w:t>a）对所有原料、零件、产品都进行了清晰标识，得1分；</w:t>
            </w:r>
          </w:p>
          <w:p w14:paraId="4C4AAEE5" w14:textId="77777777" w:rsidR="00CD1CFF" w:rsidRDefault="00B80730">
            <w:pPr>
              <w:pStyle w:val="afffffffffe"/>
              <w:jc w:val="both"/>
              <w:rPr>
                <w:rFonts w:hAnsi="宋体" w:cs="Segoe UI" w:hint="eastAsia"/>
              </w:rPr>
            </w:pPr>
            <w:r>
              <w:rPr>
                <w:rFonts w:hAnsi="宋体" w:cs="Segoe UI" w:hint="eastAsia"/>
              </w:rPr>
              <w:t>b）部分标识存在模糊或缺失情况，得</w:t>
            </w:r>
            <w:r>
              <w:rPr>
                <w:rFonts w:hAnsi="宋体" w:cs="Segoe UI"/>
              </w:rPr>
              <w:t>0.5</w:t>
            </w:r>
            <w:r>
              <w:rPr>
                <w:rFonts w:hAnsi="宋体" w:cs="Segoe UI" w:hint="eastAsia"/>
              </w:rPr>
              <w:t>分；</w:t>
            </w:r>
          </w:p>
          <w:p w14:paraId="682470EA" w14:textId="77777777" w:rsidR="00CD1CFF" w:rsidRDefault="00B80730">
            <w:pPr>
              <w:pStyle w:val="afffffffffe"/>
              <w:jc w:val="both"/>
              <w:rPr>
                <w:rFonts w:hAnsi="宋体" w:cs="Segoe UI" w:hint="eastAsia"/>
              </w:rPr>
            </w:pPr>
            <w:r>
              <w:rPr>
                <w:rFonts w:hAnsi="宋体" w:cs="Segoe UI" w:hint="eastAsia"/>
              </w:rPr>
              <w:t>c）大量物料或产品未标识，不得分</w:t>
            </w:r>
          </w:p>
        </w:tc>
      </w:tr>
      <w:tr w:rsidR="00CD1CFF" w14:paraId="7B223442" w14:textId="77777777">
        <w:trPr>
          <w:trHeight w:val="46"/>
          <w:jc w:val="center"/>
        </w:trPr>
        <w:tc>
          <w:tcPr>
            <w:tcW w:w="357" w:type="pct"/>
            <w:vMerge/>
            <w:vAlign w:val="center"/>
          </w:tcPr>
          <w:p w14:paraId="554F54FA" w14:textId="77777777" w:rsidR="00CD1CFF" w:rsidRDefault="00CD1CFF">
            <w:pPr>
              <w:pStyle w:val="afffffffffe"/>
              <w:rPr>
                <w:rFonts w:hAnsi="宋体" w:hint="eastAsia"/>
              </w:rPr>
            </w:pPr>
          </w:p>
        </w:tc>
        <w:tc>
          <w:tcPr>
            <w:tcW w:w="776" w:type="pct"/>
            <w:vMerge/>
            <w:vAlign w:val="center"/>
          </w:tcPr>
          <w:p w14:paraId="5F7BCBBE" w14:textId="77777777" w:rsidR="00CD1CFF" w:rsidRDefault="00CD1CFF">
            <w:pPr>
              <w:pStyle w:val="afffffffffe"/>
              <w:rPr>
                <w:rFonts w:hAnsi="宋体" w:hint="eastAsia"/>
              </w:rPr>
            </w:pPr>
          </w:p>
        </w:tc>
        <w:tc>
          <w:tcPr>
            <w:tcW w:w="1264" w:type="pct"/>
            <w:vAlign w:val="center"/>
          </w:tcPr>
          <w:p w14:paraId="2B441875" w14:textId="77777777" w:rsidR="00CD1CFF" w:rsidRDefault="00B80730">
            <w:pPr>
              <w:pStyle w:val="afffffffffe"/>
              <w:rPr>
                <w:rFonts w:hAnsi="宋体" w:hint="eastAsia"/>
              </w:rPr>
            </w:pPr>
            <w:r>
              <w:rPr>
                <w:rFonts w:hAnsi="宋体" w:cs="Segoe UI"/>
              </w:rPr>
              <w:t>生产计划分解执行</w:t>
            </w:r>
          </w:p>
        </w:tc>
        <w:tc>
          <w:tcPr>
            <w:tcW w:w="483" w:type="pct"/>
            <w:vAlign w:val="center"/>
          </w:tcPr>
          <w:p w14:paraId="6E6B1193"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C8E22C6" w14:textId="77777777" w:rsidR="00CD1CFF" w:rsidRDefault="00B80730">
            <w:pPr>
              <w:pStyle w:val="afffffffffe"/>
              <w:jc w:val="both"/>
              <w:rPr>
                <w:rFonts w:hAnsi="宋体" w:cs="Segoe UI" w:hint="eastAsia"/>
              </w:rPr>
            </w:pPr>
            <w:r>
              <w:rPr>
                <w:rFonts w:hAnsi="宋体" w:cs="Segoe UI" w:hint="eastAsia"/>
              </w:rPr>
              <w:t>a）有生产计划，且已将计划分解至各车间或具体工序，同时计划执行过程明确，得</w:t>
            </w:r>
            <w:r>
              <w:rPr>
                <w:rFonts w:hAnsi="宋体" w:cs="Segoe UI"/>
              </w:rPr>
              <w:t>1</w:t>
            </w:r>
            <w:r>
              <w:rPr>
                <w:rFonts w:hAnsi="宋体" w:cs="Segoe UI" w:hint="eastAsia"/>
              </w:rPr>
              <w:t>分；</w:t>
            </w:r>
          </w:p>
          <w:p w14:paraId="13D8CED7" w14:textId="77777777" w:rsidR="00CD1CFF" w:rsidRDefault="00B80730">
            <w:pPr>
              <w:pStyle w:val="afffffffffe"/>
              <w:jc w:val="both"/>
              <w:rPr>
                <w:rFonts w:hAnsi="宋体" w:cs="Segoe UI" w:hint="eastAsia"/>
              </w:rPr>
            </w:pPr>
            <w:r>
              <w:rPr>
                <w:rFonts w:hAnsi="宋体" w:cs="Segoe UI" w:hint="eastAsia"/>
              </w:rPr>
              <w:t>b）有生产计划，但未将计划分解至各车间或具体工序，得</w:t>
            </w:r>
            <w:r>
              <w:rPr>
                <w:rFonts w:hAnsi="宋体" w:cs="Segoe UI"/>
              </w:rPr>
              <w:t>0.5</w:t>
            </w:r>
            <w:r>
              <w:rPr>
                <w:rFonts w:hAnsi="宋体" w:cs="Segoe UI" w:hint="eastAsia"/>
              </w:rPr>
              <w:t>分；</w:t>
            </w:r>
          </w:p>
          <w:p w14:paraId="7F83B776" w14:textId="77777777" w:rsidR="00CD1CFF" w:rsidRDefault="00B80730">
            <w:pPr>
              <w:pStyle w:val="afffffffffe"/>
              <w:jc w:val="both"/>
              <w:rPr>
                <w:rFonts w:hAnsi="宋体" w:cs="Segoe UI" w:hint="eastAsia"/>
              </w:rPr>
            </w:pPr>
            <w:r>
              <w:rPr>
                <w:rFonts w:hAnsi="宋体" w:cs="Segoe UI" w:hint="eastAsia"/>
              </w:rPr>
              <w:t>c）无生产计划，不得分</w:t>
            </w:r>
          </w:p>
        </w:tc>
      </w:tr>
      <w:tr w:rsidR="00CD1CFF" w14:paraId="0D880F7D" w14:textId="77777777">
        <w:trPr>
          <w:trHeight w:val="46"/>
          <w:jc w:val="center"/>
        </w:trPr>
        <w:tc>
          <w:tcPr>
            <w:tcW w:w="357" w:type="pct"/>
            <w:vMerge/>
            <w:vAlign w:val="center"/>
          </w:tcPr>
          <w:p w14:paraId="6A3BB4B2" w14:textId="77777777" w:rsidR="00CD1CFF" w:rsidRDefault="00CD1CFF">
            <w:pPr>
              <w:pStyle w:val="afffffffffe"/>
              <w:rPr>
                <w:rFonts w:hAnsi="宋体" w:hint="eastAsia"/>
              </w:rPr>
            </w:pPr>
          </w:p>
        </w:tc>
        <w:tc>
          <w:tcPr>
            <w:tcW w:w="776" w:type="pct"/>
            <w:vMerge/>
            <w:vAlign w:val="center"/>
          </w:tcPr>
          <w:p w14:paraId="0F900016" w14:textId="77777777" w:rsidR="00CD1CFF" w:rsidRDefault="00CD1CFF">
            <w:pPr>
              <w:pStyle w:val="afffffffffe"/>
              <w:rPr>
                <w:rFonts w:hAnsi="宋体" w:hint="eastAsia"/>
              </w:rPr>
            </w:pPr>
          </w:p>
        </w:tc>
        <w:tc>
          <w:tcPr>
            <w:tcW w:w="1264" w:type="pct"/>
            <w:vAlign w:val="center"/>
          </w:tcPr>
          <w:p w14:paraId="2260034B" w14:textId="77777777" w:rsidR="00CD1CFF" w:rsidRDefault="00B80730">
            <w:pPr>
              <w:pStyle w:val="afffffffffe"/>
              <w:rPr>
                <w:rFonts w:hAnsi="宋体" w:hint="eastAsia"/>
              </w:rPr>
            </w:pPr>
            <w:r>
              <w:rPr>
                <w:rFonts w:hAnsi="宋体" w:cs="Segoe UI"/>
              </w:rPr>
              <w:t>不合格品隔离</w:t>
            </w:r>
            <w:r>
              <w:rPr>
                <w:rFonts w:hAnsi="宋体" w:cs="Segoe UI" w:hint="eastAsia"/>
              </w:rPr>
              <w:t>区</w:t>
            </w:r>
          </w:p>
        </w:tc>
        <w:tc>
          <w:tcPr>
            <w:tcW w:w="483" w:type="pct"/>
            <w:vAlign w:val="center"/>
          </w:tcPr>
          <w:p w14:paraId="586B09AB"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D5ED285" w14:textId="77777777" w:rsidR="00CD1CFF" w:rsidRDefault="00B80730">
            <w:pPr>
              <w:pStyle w:val="afffffffffe"/>
              <w:jc w:val="both"/>
              <w:rPr>
                <w:rFonts w:hAnsi="宋体" w:cs="Segoe UI" w:hint="eastAsia"/>
              </w:rPr>
            </w:pPr>
            <w:r>
              <w:rPr>
                <w:rFonts w:hAnsi="宋体" w:cs="Segoe UI" w:hint="eastAsia"/>
              </w:rPr>
              <w:t>a）对不合格品设立独立隔离区域并进行标识，且能提供不良品性质与数量，得</w:t>
            </w:r>
            <w:r>
              <w:rPr>
                <w:rFonts w:hAnsi="宋体" w:cs="Segoe UI"/>
              </w:rPr>
              <w:t>1</w:t>
            </w:r>
            <w:r>
              <w:rPr>
                <w:rFonts w:hAnsi="宋体" w:cs="Segoe UI" w:hint="eastAsia"/>
              </w:rPr>
              <w:t>分；</w:t>
            </w:r>
          </w:p>
          <w:p w14:paraId="59BEF349" w14:textId="77777777" w:rsidR="00CD1CFF" w:rsidRDefault="00B80730">
            <w:pPr>
              <w:pStyle w:val="afffffffffe"/>
              <w:jc w:val="both"/>
              <w:rPr>
                <w:rFonts w:hAnsi="宋体" w:cs="Segoe UI" w:hint="eastAsia"/>
              </w:rPr>
            </w:pPr>
            <w:r>
              <w:rPr>
                <w:rFonts w:hAnsi="宋体" w:cs="Segoe UI" w:hint="eastAsia"/>
              </w:rPr>
              <w:t>b）未对不合格品进行有效隔离与标识，不得分</w:t>
            </w:r>
          </w:p>
        </w:tc>
      </w:tr>
      <w:tr w:rsidR="00CD1CFF" w14:paraId="0B2CDE57" w14:textId="77777777">
        <w:trPr>
          <w:trHeight w:val="46"/>
          <w:jc w:val="center"/>
        </w:trPr>
        <w:tc>
          <w:tcPr>
            <w:tcW w:w="357" w:type="pct"/>
            <w:vMerge/>
            <w:vAlign w:val="center"/>
          </w:tcPr>
          <w:p w14:paraId="37C6EB54" w14:textId="77777777" w:rsidR="00CD1CFF" w:rsidRDefault="00CD1CFF">
            <w:pPr>
              <w:pStyle w:val="afffffffffe"/>
              <w:rPr>
                <w:rFonts w:hAnsi="宋体" w:hint="eastAsia"/>
              </w:rPr>
            </w:pPr>
          </w:p>
        </w:tc>
        <w:tc>
          <w:tcPr>
            <w:tcW w:w="776" w:type="pct"/>
            <w:vMerge/>
            <w:vAlign w:val="center"/>
          </w:tcPr>
          <w:p w14:paraId="653EC2D7" w14:textId="77777777" w:rsidR="00CD1CFF" w:rsidRDefault="00CD1CFF">
            <w:pPr>
              <w:pStyle w:val="afffffffffe"/>
              <w:rPr>
                <w:rFonts w:hAnsi="宋体" w:hint="eastAsia"/>
              </w:rPr>
            </w:pPr>
          </w:p>
        </w:tc>
        <w:tc>
          <w:tcPr>
            <w:tcW w:w="1264" w:type="pct"/>
            <w:vAlign w:val="center"/>
          </w:tcPr>
          <w:p w14:paraId="33C59D54" w14:textId="77777777" w:rsidR="00CD1CFF" w:rsidRDefault="00B80730">
            <w:pPr>
              <w:pStyle w:val="afffffffffe"/>
              <w:rPr>
                <w:rFonts w:hAnsi="宋体" w:hint="eastAsia"/>
              </w:rPr>
            </w:pPr>
            <w:r>
              <w:rPr>
                <w:rFonts w:hAnsi="宋体" w:cs="Segoe UI"/>
              </w:rPr>
              <w:t>返修工位管理</w:t>
            </w:r>
          </w:p>
        </w:tc>
        <w:tc>
          <w:tcPr>
            <w:tcW w:w="483" w:type="pct"/>
            <w:vAlign w:val="center"/>
          </w:tcPr>
          <w:p w14:paraId="3F317695"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679F0E83" w14:textId="77777777" w:rsidR="00CD1CFF" w:rsidRDefault="00B80730">
            <w:pPr>
              <w:pStyle w:val="afffffffffe"/>
              <w:jc w:val="both"/>
              <w:rPr>
                <w:rFonts w:hAnsi="宋体" w:cs="Segoe UI" w:hint="eastAsia"/>
              </w:rPr>
            </w:pPr>
            <w:r>
              <w:rPr>
                <w:rFonts w:hAnsi="宋体" w:cs="Segoe UI" w:hint="eastAsia"/>
              </w:rPr>
              <w:t>a）设立并有效利用产品返修工位，能提供</w:t>
            </w:r>
            <w:proofErr w:type="gramStart"/>
            <w:r>
              <w:rPr>
                <w:rFonts w:hAnsi="宋体" w:cs="Segoe UI" w:hint="eastAsia"/>
              </w:rPr>
              <w:t>返修台</w:t>
            </w:r>
            <w:proofErr w:type="gramEnd"/>
            <w:r>
              <w:rPr>
                <w:rFonts w:hAnsi="宋体" w:cs="Segoe UI" w:hint="eastAsia"/>
              </w:rPr>
              <w:t>账记录，得</w:t>
            </w:r>
            <w:r>
              <w:rPr>
                <w:rFonts w:hAnsi="宋体" w:cs="Segoe UI"/>
              </w:rPr>
              <w:t>1</w:t>
            </w:r>
            <w:r>
              <w:rPr>
                <w:rFonts w:hAnsi="宋体" w:cs="Segoe UI" w:hint="eastAsia"/>
              </w:rPr>
              <w:t>分；</w:t>
            </w:r>
          </w:p>
          <w:p w14:paraId="5BFCB65E" w14:textId="77777777" w:rsidR="00CD1CFF" w:rsidRDefault="00B80730">
            <w:pPr>
              <w:pStyle w:val="afffffffffe"/>
              <w:jc w:val="both"/>
              <w:rPr>
                <w:rFonts w:hAnsi="宋体" w:cs="Segoe UI" w:hint="eastAsia"/>
              </w:rPr>
            </w:pPr>
            <w:r>
              <w:rPr>
                <w:rFonts w:hAnsi="宋体" w:cs="Segoe UI" w:hint="eastAsia"/>
              </w:rPr>
              <w:t>b）设立并有效利用产品返修工位，但无法提供</w:t>
            </w:r>
            <w:proofErr w:type="gramStart"/>
            <w:r>
              <w:rPr>
                <w:rFonts w:hAnsi="宋体" w:cs="Segoe UI" w:hint="eastAsia"/>
              </w:rPr>
              <w:t>返修台</w:t>
            </w:r>
            <w:proofErr w:type="gramEnd"/>
            <w:r>
              <w:rPr>
                <w:rFonts w:hAnsi="宋体" w:cs="Segoe UI" w:hint="eastAsia"/>
              </w:rPr>
              <w:t>账记录，得</w:t>
            </w:r>
            <w:r>
              <w:rPr>
                <w:rFonts w:hAnsi="宋体" w:cs="Segoe UI"/>
              </w:rPr>
              <w:t>0.5</w:t>
            </w:r>
            <w:r>
              <w:rPr>
                <w:rFonts w:hAnsi="宋体" w:cs="Segoe UI" w:hint="eastAsia"/>
              </w:rPr>
              <w:t>分；</w:t>
            </w:r>
          </w:p>
          <w:p w14:paraId="08ED1AE1" w14:textId="77777777" w:rsidR="00CD1CFF" w:rsidRDefault="00B80730">
            <w:pPr>
              <w:pStyle w:val="afffffffffe"/>
              <w:jc w:val="both"/>
              <w:rPr>
                <w:rFonts w:hAnsi="宋体" w:cs="Segoe UI" w:hint="eastAsia"/>
              </w:rPr>
            </w:pPr>
            <w:r>
              <w:rPr>
                <w:rFonts w:hAnsi="宋体" w:cs="Segoe UI" w:hint="eastAsia"/>
              </w:rPr>
              <w:t>c）未设立返修工位，不得分</w:t>
            </w:r>
          </w:p>
        </w:tc>
      </w:tr>
      <w:tr w:rsidR="00CD1CFF" w14:paraId="4E78C2FB" w14:textId="77777777">
        <w:trPr>
          <w:trHeight w:val="46"/>
          <w:jc w:val="center"/>
        </w:trPr>
        <w:tc>
          <w:tcPr>
            <w:tcW w:w="357" w:type="pct"/>
            <w:vMerge/>
            <w:vAlign w:val="center"/>
          </w:tcPr>
          <w:p w14:paraId="535A76B6" w14:textId="77777777" w:rsidR="00CD1CFF" w:rsidRDefault="00CD1CFF">
            <w:pPr>
              <w:pStyle w:val="afffffffffe"/>
              <w:rPr>
                <w:rFonts w:hAnsi="宋体" w:hint="eastAsia"/>
              </w:rPr>
            </w:pPr>
          </w:p>
        </w:tc>
        <w:tc>
          <w:tcPr>
            <w:tcW w:w="776" w:type="pct"/>
            <w:vMerge w:val="restart"/>
            <w:vAlign w:val="center"/>
          </w:tcPr>
          <w:p w14:paraId="50890C6B" w14:textId="77777777" w:rsidR="00CD1CFF" w:rsidRDefault="00B80730">
            <w:pPr>
              <w:pStyle w:val="afffffffffe"/>
              <w:rPr>
                <w:rFonts w:hAnsi="宋体" w:cs="Segoe UI" w:hint="eastAsia"/>
                <w:shd w:val="clear" w:color="auto" w:fill="FCFCFC"/>
              </w:rPr>
            </w:pPr>
            <w:r>
              <w:rPr>
                <w:rFonts w:hAnsi="宋体" w:cs="Segoe UI" w:hint="eastAsia"/>
                <w:shd w:val="clear" w:color="auto" w:fill="FCFCFC"/>
              </w:rPr>
              <w:t>工装、模具及设备</w:t>
            </w:r>
            <w:r>
              <w:rPr>
                <w:rFonts w:hAnsi="宋体" w:cs="Segoe UI"/>
                <w:shd w:val="clear" w:color="auto" w:fill="FCFCFC"/>
              </w:rPr>
              <w:t>管理</w:t>
            </w:r>
          </w:p>
        </w:tc>
        <w:tc>
          <w:tcPr>
            <w:tcW w:w="1264" w:type="pct"/>
            <w:vAlign w:val="center"/>
          </w:tcPr>
          <w:p w14:paraId="34AE38B8" w14:textId="77777777" w:rsidR="00CD1CFF" w:rsidRDefault="00B80730">
            <w:pPr>
              <w:pStyle w:val="afffffffffe"/>
              <w:rPr>
                <w:rFonts w:hAnsi="宋体" w:cs="Segoe UI" w:hint="eastAsia"/>
              </w:rPr>
            </w:pPr>
            <w:r>
              <w:rPr>
                <w:rFonts w:hAnsi="宋体" w:cs="Segoe UI" w:hint="eastAsia"/>
              </w:rPr>
              <w:t>工装、</w:t>
            </w:r>
            <w:r>
              <w:rPr>
                <w:rFonts w:hAnsi="宋体" w:cs="Segoe UI"/>
              </w:rPr>
              <w:t>模具</w:t>
            </w:r>
            <w:r>
              <w:rPr>
                <w:rFonts w:hAnsi="宋体" w:cs="Segoe UI" w:hint="eastAsia"/>
              </w:rPr>
              <w:t>使用规范</w:t>
            </w:r>
          </w:p>
        </w:tc>
        <w:tc>
          <w:tcPr>
            <w:tcW w:w="483" w:type="pct"/>
            <w:vAlign w:val="center"/>
          </w:tcPr>
          <w:p w14:paraId="1AC2A823"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38B91085" w14:textId="77777777" w:rsidR="00CD1CFF" w:rsidRDefault="00B80730">
            <w:pPr>
              <w:pStyle w:val="afffffffffe"/>
              <w:jc w:val="both"/>
              <w:rPr>
                <w:rFonts w:hAnsi="宋体" w:cs="Segoe UI" w:hint="eastAsia"/>
              </w:rPr>
            </w:pPr>
            <w:r>
              <w:rPr>
                <w:rFonts w:hAnsi="宋体" w:cs="Segoe UI" w:hint="eastAsia"/>
              </w:rPr>
              <w:t>a）当前运转设备</w:t>
            </w:r>
            <w:r>
              <w:rPr>
                <w:rFonts w:hAnsi="宋体" w:cs="Segoe UI"/>
                <w:shd w:val="clear" w:color="auto" w:fill="FFFFFF"/>
              </w:rPr>
              <w:t>所使用的</w:t>
            </w:r>
            <w:r>
              <w:rPr>
                <w:rFonts w:hAnsi="宋体" w:cs="Segoe UI" w:hint="eastAsia"/>
              </w:rPr>
              <w:t>工装、模具皆可查询且均处于使用寿命或规定期限内，得</w:t>
            </w:r>
            <w:r>
              <w:rPr>
                <w:rFonts w:hAnsi="宋体" w:cs="Segoe UI"/>
              </w:rPr>
              <w:t>1</w:t>
            </w:r>
            <w:r>
              <w:rPr>
                <w:rFonts w:hAnsi="宋体" w:cs="Segoe UI" w:hint="eastAsia"/>
              </w:rPr>
              <w:t>分；</w:t>
            </w:r>
          </w:p>
          <w:p w14:paraId="2EBB94EF" w14:textId="77777777" w:rsidR="00CD1CFF" w:rsidRDefault="00B80730">
            <w:pPr>
              <w:pStyle w:val="afffffffffe"/>
              <w:jc w:val="both"/>
              <w:rPr>
                <w:rFonts w:hAnsi="宋体" w:cs="Segoe UI" w:hint="eastAsia"/>
              </w:rPr>
            </w:pPr>
            <w:r>
              <w:rPr>
                <w:rFonts w:hAnsi="宋体" w:cs="Segoe UI" w:hint="eastAsia"/>
              </w:rPr>
              <w:t>b）部分工装、模具查询困难或超出使用寿命但仍在使用，得</w:t>
            </w:r>
            <w:r>
              <w:rPr>
                <w:rFonts w:hAnsi="宋体" w:cs="Segoe UI"/>
              </w:rPr>
              <w:t>0.5</w:t>
            </w:r>
            <w:r>
              <w:rPr>
                <w:rFonts w:hAnsi="宋体" w:cs="Segoe UI" w:hint="eastAsia"/>
              </w:rPr>
              <w:t>分；</w:t>
            </w:r>
          </w:p>
          <w:p w14:paraId="6D4D6DC3" w14:textId="77777777" w:rsidR="00CD1CFF" w:rsidRDefault="00B80730">
            <w:pPr>
              <w:pStyle w:val="afffffffffe"/>
              <w:jc w:val="both"/>
              <w:rPr>
                <w:rFonts w:hAnsi="宋体" w:cs="Segoe UI" w:hint="eastAsia"/>
              </w:rPr>
            </w:pPr>
            <w:r>
              <w:rPr>
                <w:rFonts w:hAnsi="宋体" w:cs="Segoe UI" w:hint="eastAsia"/>
              </w:rPr>
              <w:t>c）大量工装、模具使用不规范，不得分</w:t>
            </w:r>
          </w:p>
        </w:tc>
      </w:tr>
      <w:tr w:rsidR="00CD1CFF" w14:paraId="0FE2F4A9" w14:textId="77777777">
        <w:trPr>
          <w:trHeight w:val="46"/>
          <w:jc w:val="center"/>
        </w:trPr>
        <w:tc>
          <w:tcPr>
            <w:tcW w:w="357" w:type="pct"/>
            <w:vMerge/>
            <w:vAlign w:val="center"/>
          </w:tcPr>
          <w:p w14:paraId="09DCFBD1" w14:textId="77777777" w:rsidR="00CD1CFF" w:rsidRDefault="00CD1CFF">
            <w:pPr>
              <w:pStyle w:val="afffffffffe"/>
              <w:rPr>
                <w:rFonts w:hAnsi="宋体" w:hint="eastAsia"/>
              </w:rPr>
            </w:pPr>
          </w:p>
        </w:tc>
        <w:tc>
          <w:tcPr>
            <w:tcW w:w="776" w:type="pct"/>
            <w:vMerge/>
            <w:vAlign w:val="center"/>
          </w:tcPr>
          <w:p w14:paraId="7DB5323A" w14:textId="77777777" w:rsidR="00CD1CFF" w:rsidRDefault="00CD1CFF">
            <w:pPr>
              <w:pStyle w:val="afffffffffe"/>
              <w:rPr>
                <w:rFonts w:hAnsi="宋体" w:cs="Segoe UI" w:hint="eastAsia"/>
                <w:shd w:val="clear" w:color="auto" w:fill="FCFCFC"/>
              </w:rPr>
            </w:pPr>
          </w:p>
        </w:tc>
        <w:tc>
          <w:tcPr>
            <w:tcW w:w="1264" w:type="pct"/>
            <w:vAlign w:val="center"/>
          </w:tcPr>
          <w:p w14:paraId="2B54C8D8" w14:textId="77777777" w:rsidR="00CD1CFF" w:rsidRDefault="00B80730">
            <w:pPr>
              <w:pStyle w:val="afffffffffe"/>
              <w:rPr>
                <w:rFonts w:hAnsi="宋体" w:cs="Segoe UI" w:hint="eastAsia"/>
              </w:rPr>
            </w:pPr>
            <w:r>
              <w:rPr>
                <w:rFonts w:hAnsi="宋体" w:cs="Segoe UI"/>
              </w:rPr>
              <w:t>工装</w:t>
            </w:r>
            <w:r>
              <w:rPr>
                <w:rFonts w:hAnsi="宋体" w:cs="Segoe UI" w:hint="eastAsia"/>
              </w:rPr>
              <w:t>、</w:t>
            </w:r>
            <w:r>
              <w:rPr>
                <w:rFonts w:hAnsi="宋体" w:cs="Segoe UI"/>
              </w:rPr>
              <w:t>模具管理</w:t>
            </w:r>
          </w:p>
        </w:tc>
        <w:tc>
          <w:tcPr>
            <w:tcW w:w="483" w:type="pct"/>
            <w:vAlign w:val="center"/>
          </w:tcPr>
          <w:p w14:paraId="6EA9BDFD"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00EA839B" w14:textId="77777777" w:rsidR="00CD1CFF" w:rsidRDefault="00B80730">
            <w:pPr>
              <w:pStyle w:val="afffffffffe"/>
              <w:jc w:val="both"/>
              <w:rPr>
                <w:rFonts w:hAnsi="宋体" w:cs="Segoe UI" w:hint="eastAsia"/>
              </w:rPr>
            </w:pPr>
            <w:r>
              <w:rPr>
                <w:rFonts w:hAnsi="宋体" w:cs="Segoe UI" w:hint="eastAsia"/>
              </w:rPr>
              <w:t>a）可通过信息系统建立管理工装、模具报表，并可基于系统记录对工装、模具的更换情况进行监测，得</w:t>
            </w:r>
            <w:r>
              <w:rPr>
                <w:rFonts w:hAnsi="宋体" w:cs="Segoe UI"/>
              </w:rPr>
              <w:t>1</w:t>
            </w:r>
            <w:r>
              <w:rPr>
                <w:rFonts w:hAnsi="宋体" w:cs="Segoe UI" w:hint="eastAsia"/>
              </w:rPr>
              <w:t>分；</w:t>
            </w:r>
          </w:p>
          <w:p w14:paraId="3FC78BFA" w14:textId="77777777" w:rsidR="00CD1CFF" w:rsidRDefault="00B80730">
            <w:pPr>
              <w:pStyle w:val="afffffffffe"/>
              <w:jc w:val="both"/>
              <w:rPr>
                <w:rFonts w:hAnsi="宋体" w:cs="Segoe UI" w:hint="eastAsia"/>
              </w:rPr>
            </w:pPr>
            <w:r>
              <w:rPr>
                <w:rFonts w:hAnsi="宋体" w:cs="Segoe UI" w:hint="eastAsia"/>
              </w:rPr>
              <w:t>b）可通过信息系统建立了工装、模具管理报表，但报表内容不完整，且仍可基于现有记录开展基础监测，得</w:t>
            </w:r>
            <w:r>
              <w:rPr>
                <w:rFonts w:hAnsi="宋体" w:cs="Segoe UI"/>
              </w:rPr>
              <w:t>0.5</w:t>
            </w:r>
            <w:r>
              <w:rPr>
                <w:rFonts w:hAnsi="宋体" w:cs="Segoe UI" w:hint="eastAsia"/>
              </w:rPr>
              <w:t>分；</w:t>
            </w:r>
          </w:p>
          <w:p w14:paraId="6551D846" w14:textId="77777777" w:rsidR="00CD1CFF" w:rsidRDefault="00B80730">
            <w:pPr>
              <w:pStyle w:val="afffffffffe"/>
              <w:jc w:val="both"/>
              <w:rPr>
                <w:rFonts w:hAnsi="宋体" w:cs="Segoe UI" w:hint="eastAsia"/>
              </w:rPr>
            </w:pPr>
            <w:r>
              <w:rPr>
                <w:rFonts w:hAnsi="宋体" w:cs="Segoe UI" w:hint="eastAsia"/>
              </w:rPr>
              <w:t>c）</w:t>
            </w:r>
            <w:r>
              <w:rPr>
                <w:rFonts w:ascii="Segoe UI" w:hAnsi="Segoe UI" w:cs="Segoe UI"/>
                <w:shd w:val="clear" w:color="auto" w:fill="FFFFFF"/>
              </w:rPr>
              <w:t>未通过信息系统建立工装、模具管理报表，且未对工装、模具的更换情况进行监测</w:t>
            </w:r>
            <w:r>
              <w:rPr>
                <w:rFonts w:hAnsi="宋体" w:cs="Segoe UI" w:hint="eastAsia"/>
              </w:rPr>
              <w:t>，不得分</w:t>
            </w:r>
          </w:p>
        </w:tc>
      </w:tr>
      <w:tr w:rsidR="00CD1CFF" w14:paraId="31A243F0" w14:textId="77777777">
        <w:trPr>
          <w:trHeight w:val="46"/>
          <w:jc w:val="center"/>
        </w:trPr>
        <w:tc>
          <w:tcPr>
            <w:tcW w:w="357" w:type="pct"/>
            <w:vMerge/>
            <w:vAlign w:val="center"/>
          </w:tcPr>
          <w:p w14:paraId="10D0BB35" w14:textId="77777777" w:rsidR="00CD1CFF" w:rsidRDefault="00CD1CFF">
            <w:pPr>
              <w:pStyle w:val="afffffffffe"/>
              <w:rPr>
                <w:rFonts w:hAnsi="宋体" w:hint="eastAsia"/>
              </w:rPr>
            </w:pPr>
          </w:p>
        </w:tc>
        <w:tc>
          <w:tcPr>
            <w:tcW w:w="776" w:type="pct"/>
            <w:vMerge/>
            <w:vAlign w:val="center"/>
          </w:tcPr>
          <w:p w14:paraId="32AAA27E" w14:textId="77777777" w:rsidR="00CD1CFF" w:rsidRDefault="00CD1CFF">
            <w:pPr>
              <w:pStyle w:val="afffffffffe"/>
              <w:rPr>
                <w:rFonts w:hAnsi="宋体" w:cs="Segoe UI" w:hint="eastAsia"/>
                <w:shd w:val="clear" w:color="auto" w:fill="FCFCFC"/>
              </w:rPr>
            </w:pPr>
          </w:p>
        </w:tc>
        <w:tc>
          <w:tcPr>
            <w:tcW w:w="1264" w:type="pct"/>
            <w:vAlign w:val="center"/>
          </w:tcPr>
          <w:p w14:paraId="57288521" w14:textId="77777777" w:rsidR="00CD1CFF" w:rsidRDefault="00B80730">
            <w:pPr>
              <w:pStyle w:val="afffffffffe"/>
              <w:rPr>
                <w:rFonts w:hAnsi="宋体" w:cs="Segoe UI" w:hint="eastAsia"/>
              </w:rPr>
            </w:pPr>
            <w:r>
              <w:rPr>
                <w:rFonts w:hAnsi="宋体" w:cs="Segoe UI" w:hint="eastAsia"/>
                <w:shd w:val="clear" w:color="auto" w:fill="FFFFFF"/>
              </w:rPr>
              <w:t>设备使用与维护文件管理</w:t>
            </w:r>
          </w:p>
        </w:tc>
        <w:tc>
          <w:tcPr>
            <w:tcW w:w="483" w:type="pct"/>
            <w:vAlign w:val="center"/>
          </w:tcPr>
          <w:p w14:paraId="48881629"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27C6EE33" w14:textId="77777777" w:rsidR="00CD1CFF" w:rsidRDefault="00B80730">
            <w:pPr>
              <w:pStyle w:val="afffffffffe"/>
              <w:jc w:val="both"/>
              <w:rPr>
                <w:rFonts w:hAnsi="宋体" w:cs="Segoe UI" w:hint="eastAsia"/>
              </w:rPr>
            </w:pPr>
            <w:r>
              <w:rPr>
                <w:rFonts w:hAnsi="宋体" w:cs="Segoe UI" w:hint="eastAsia"/>
              </w:rPr>
              <w:t>a）生产设备均配备完整的使用说明书和维护指导书，得</w:t>
            </w:r>
            <w:r>
              <w:rPr>
                <w:rFonts w:hAnsi="宋体" w:cs="Segoe UI"/>
              </w:rPr>
              <w:t>1</w:t>
            </w:r>
            <w:r>
              <w:rPr>
                <w:rFonts w:hAnsi="宋体" w:cs="Segoe UI" w:hint="eastAsia"/>
              </w:rPr>
              <w:t>分；</w:t>
            </w:r>
          </w:p>
          <w:p w14:paraId="15ACE310" w14:textId="77777777" w:rsidR="00CD1CFF" w:rsidRDefault="00B80730">
            <w:pPr>
              <w:pStyle w:val="afffffffffe"/>
              <w:jc w:val="both"/>
              <w:rPr>
                <w:rFonts w:hAnsi="宋体" w:cs="Segoe UI" w:hint="eastAsia"/>
              </w:rPr>
            </w:pPr>
            <w:r>
              <w:rPr>
                <w:rFonts w:hAnsi="宋体" w:cs="Segoe UI" w:hint="eastAsia"/>
              </w:rPr>
              <w:t>b）生产设备仅配备使用说明书或维护指导书，得</w:t>
            </w:r>
            <w:r>
              <w:rPr>
                <w:rFonts w:hAnsi="宋体" w:cs="Segoe UI"/>
              </w:rPr>
              <w:t>0.5</w:t>
            </w:r>
            <w:r>
              <w:rPr>
                <w:rFonts w:hAnsi="宋体" w:cs="Segoe UI" w:hint="eastAsia"/>
              </w:rPr>
              <w:t>分；</w:t>
            </w:r>
          </w:p>
          <w:p w14:paraId="248F89B2" w14:textId="77777777" w:rsidR="00CD1CFF" w:rsidRDefault="00B80730">
            <w:pPr>
              <w:pStyle w:val="afffffffffe"/>
              <w:jc w:val="both"/>
              <w:rPr>
                <w:rFonts w:hAnsi="宋体" w:cs="Segoe UI" w:hint="eastAsia"/>
              </w:rPr>
            </w:pPr>
            <w:r>
              <w:rPr>
                <w:rFonts w:hAnsi="宋体" w:cs="Segoe UI" w:hint="eastAsia"/>
              </w:rPr>
              <w:t>c）生产设备均无使用说明书和维护指导书，不得分</w:t>
            </w:r>
          </w:p>
        </w:tc>
      </w:tr>
      <w:tr w:rsidR="00CD1CFF" w14:paraId="5DA45D58" w14:textId="77777777">
        <w:trPr>
          <w:trHeight w:val="46"/>
          <w:jc w:val="center"/>
        </w:trPr>
        <w:tc>
          <w:tcPr>
            <w:tcW w:w="357" w:type="pct"/>
            <w:vMerge/>
            <w:vAlign w:val="center"/>
          </w:tcPr>
          <w:p w14:paraId="39151299" w14:textId="77777777" w:rsidR="00CD1CFF" w:rsidRDefault="00CD1CFF">
            <w:pPr>
              <w:pStyle w:val="afffffffffe"/>
              <w:rPr>
                <w:rFonts w:hAnsi="宋体" w:hint="eastAsia"/>
              </w:rPr>
            </w:pPr>
          </w:p>
        </w:tc>
        <w:tc>
          <w:tcPr>
            <w:tcW w:w="776" w:type="pct"/>
            <w:vMerge/>
            <w:vAlign w:val="center"/>
          </w:tcPr>
          <w:p w14:paraId="78774B33" w14:textId="77777777" w:rsidR="00CD1CFF" w:rsidRDefault="00CD1CFF">
            <w:pPr>
              <w:pStyle w:val="afffffffffe"/>
              <w:rPr>
                <w:rFonts w:hAnsi="宋体" w:cs="Segoe UI" w:hint="eastAsia"/>
                <w:shd w:val="clear" w:color="auto" w:fill="FCFCFC"/>
              </w:rPr>
            </w:pPr>
          </w:p>
        </w:tc>
        <w:tc>
          <w:tcPr>
            <w:tcW w:w="1264" w:type="pct"/>
            <w:vAlign w:val="center"/>
          </w:tcPr>
          <w:p w14:paraId="138CD8A5"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设备清单</w:t>
            </w:r>
          </w:p>
        </w:tc>
        <w:tc>
          <w:tcPr>
            <w:tcW w:w="483" w:type="pct"/>
            <w:vAlign w:val="center"/>
          </w:tcPr>
          <w:p w14:paraId="1D5FE1D3"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026711C1" w14:textId="77777777" w:rsidR="00CD1CFF" w:rsidRDefault="00B80730">
            <w:pPr>
              <w:pStyle w:val="afffffffffe"/>
              <w:jc w:val="both"/>
              <w:rPr>
                <w:rFonts w:hAnsi="宋体" w:cs="Segoe UI" w:hint="eastAsia"/>
              </w:rPr>
            </w:pPr>
            <w:r>
              <w:rPr>
                <w:rFonts w:hAnsi="宋体" w:cs="Segoe UI" w:hint="eastAsia"/>
              </w:rPr>
              <w:t>a）生产设备皆可在设备清单内查询到，得</w:t>
            </w:r>
            <w:r>
              <w:rPr>
                <w:rFonts w:hAnsi="宋体" w:cs="Segoe UI"/>
              </w:rPr>
              <w:t>1</w:t>
            </w:r>
            <w:r>
              <w:rPr>
                <w:rFonts w:hAnsi="宋体" w:cs="Segoe UI" w:hint="eastAsia"/>
              </w:rPr>
              <w:t>分；</w:t>
            </w:r>
          </w:p>
          <w:p w14:paraId="4720D222" w14:textId="77777777" w:rsidR="00CD1CFF" w:rsidRDefault="00B80730">
            <w:pPr>
              <w:pStyle w:val="afffffffffe"/>
              <w:jc w:val="both"/>
              <w:rPr>
                <w:rFonts w:hAnsi="宋体" w:cs="Segoe UI" w:hint="eastAsia"/>
              </w:rPr>
            </w:pPr>
            <w:r>
              <w:rPr>
                <w:rFonts w:hAnsi="宋体" w:cs="Segoe UI" w:hint="eastAsia"/>
              </w:rPr>
              <w:t>b）少量生产设备未能在设备清单内查询到，得</w:t>
            </w:r>
            <w:r>
              <w:rPr>
                <w:rFonts w:hAnsi="宋体" w:cs="Segoe UI"/>
              </w:rPr>
              <w:t>0.5</w:t>
            </w:r>
            <w:r>
              <w:rPr>
                <w:rFonts w:hAnsi="宋体" w:cs="Segoe UI" w:hint="eastAsia"/>
              </w:rPr>
              <w:t>分；</w:t>
            </w:r>
          </w:p>
          <w:p w14:paraId="512A44F5" w14:textId="77777777" w:rsidR="00CD1CFF" w:rsidRDefault="00B80730">
            <w:pPr>
              <w:pStyle w:val="afffffffffe"/>
              <w:jc w:val="both"/>
              <w:rPr>
                <w:rFonts w:hAnsi="宋体" w:cs="Segoe UI" w:hint="eastAsia"/>
              </w:rPr>
            </w:pPr>
            <w:r>
              <w:rPr>
                <w:rFonts w:hAnsi="宋体" w:cs="Segoe UI" w:hint="eastAsia"/>
              </w:rPr>
              <w:t>c）大量设备无法在设备清单内查询到，不得分</w:t>
            </w:r>
          </w:p>
        </w:tc>
      </w:tr>
      <w:tr w:rsidR="00CD1CFF" w14:paraId="2231D829" w14:textId="77777777">
        <w:trPr>
          <w:trHeight w:val="46"/>
          <w:jc w:val="center"/>
        </w:trPr>
        <w:tc>
          <w:tcPr>
            <w:tcW w:w="357" w:type="pct"/>
            <w:vMerge/>
            <w:vAlign w:val="center"/>
          </w:tcPr>
          <w:p w14:paraId="059DD9DB" w14:textId="77777777" w:rsidR="00CD1CFF" w:rsidRDefault="00CD1CFF">
            <w:pPr>
              <w:pStyle w:val="afffffffffe"/>
              <w:rPr>
                <w:rFonts w:hAnsi="宋体" w:hint="eastAsia"/>
              </w:rPr>
            </w:pPr>
          </w:p>
        </w:tc>
        <w:tc>
          <w:tcPr>
            <w:tcW w:w="776" w:type="pct"/>
            <w:vMerge/>
            <w:vAlign w:val="center"/>
          </w:tcPr>
          <w:p w14:paraId="13BB54B8" w14:textId="77777777" w:rsidR="00CD1CFF" w:rsidRDefault="00CD1CFF">
            <w:pPr>
              <w:pStyle w:val="afffffffffe"/>
              <w:rPr>
                <w:rFonts w:hAnsi="宋体" w:cs="Segoe UI" w:hint="eastAsia"/>
                <w:shd w:val="clear" w:color="auto" w:fill="FCFCFC"/>
              </w:rPr>
            </w:pPr>
          </w:p>
        </w:tc>
        <w:tc>
          <w:tcPr>
            <w:tcW w:w="1264" w:type="pct"/>
            <w:vAlign w:val="center"/>
          </w:tcPr>
          <w:p w14:paraId="14ADC620"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设备维护计划及记录</w:t>
            </w:r>
          </w:p>
        </w:tc>
        <w:tc>
          <w:tcPr>
            <w:tcW w:w="483" w:type="pct"/>
            <w:vAlign w:val="center"/>
          </w:tcPr>
          <w:p w14:paraId="699684B3"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E6DC761" w14:textId="77777777" w:rsidR="00CD1CFF" w:rsidRDefault="00B80730">
            <w:pPr>
              <w:pStyle w:val="afffffffffe"/>
              <w:jc w:val="both"/>
              <w:rPr>
                <w:rFonts w:hAnsi="宋体" w:cs="Segoe UI" w:hint="eastAsia"/>
              </w:rPr>
            </w:pPr>
            <w:r>
              <w:rPr>
                <w:rFonts w:hAnsi="宋体" w:cs="Segoe UI" w:hint="eastAsia"/>
              </w:rPr>
              <w:t>a）可提供完整设备维护计划及维护记录，得</w:t>
            </w:r>
            <w:r>
              <w:rPr>
                <w:rFonts w:hAnsi="宋体" w:cs="Segoe UI"/>
              </w:rPr>
              <w:t>1</w:t>
            </w:r>
            <w:r>
              <w:rPr>
                <w:rFonts w:hAnsi="宋体" w:cs="Segoe UI" w:hint="eastAsia"/>
              </w:rPr>
              <w:t>分；</w:t>
            </w:r>
          </w:p>
          <w:p w14:paraId="6486B3D8" w14:textId="77777777" w:rsidR="00CD1CFF" w:rsidRDefault="00B80730">
            <w:pPr>
              <w:pStyle w:val="afffffffffe"/>
              <w:jc w:val="both"/>
              <w:rPr>
                <w:rFonts w:hAnsi="宋体" w:cs="Segoe UI" w:hint="eastAsia"/>
              </w:rPr>
            </w:pPr>
            <w:r>
              <w:rPr>
                <w:rFonts w:hAnsi="宋体" w:cs="Segoe UI" w:hint="eastAsia"/>
              </w:rPr>
              <w:t>b）设备维护计划或记录存在少量不完整，得</w:t>
            </w:r>
            <w:r>
              <w:rPr>
                <w:rFonts w:hAnsi="宋体" w:cs="Segoe UI"/>
              </w:rPr>
              <w:t>0.5</w:t>
            </w:r>
            <w:r>
              <w:rPr>
                <w:rFonts w:hAnsi="宋体" w:cs="Segoe UI" w:hint="eastAsia"/>
              </w:rPr>
              <w:t>分；</w:t>
            </w:r>
          </w:p>
          <w:p w14:paraId="1EAE5CFB" w14:textId="77777777" w:rsidR="00CD1CFF" w:rsidRDefault="00B80730">
            <w:pPr>
              <w:pStyle w:val="afffffffffe"/>
              <w:jc w:val="both"/>
              <w:rPr>
                <w:rFonts w:hAnsi="宋体" w:cs="Segoe UI" w:hint="eastAsia"/>
              </w:rPr>
            </w:pPr>
            <w:r>
              <w:rPr>
                <w:rFonts w:hAnsi="宋体" w:cs="Segoe UI" w:hint="eastAsia"/>
              </w:rPr>
              <w:t>c）无法提供设备维护计划或记录，不得分</w:t>
            </w:r>
          </w:p>
        </w:tc>
      </w:tr>
      <w:tr w:rsidR="00CD1CFF" w14:paraId="1FE34ED2" w14:textId="77777777">
        <w:trPr>
          <w:trHeight w:val="46"/>
          <w:jc w:val="center"/>
        </w:trPr>
        <w:tc>
          <w:tcPr>
            <w:tcW w:w="357" w:type="pct"/>
            <w:vMerge/>
            <w:vAlign w:val="center"/>
          </w:tcPr>
          <w:p w14:paraId="6D3E619A" w14:textId="77777777" w:rsidR="00CD1CFF" w:rsidRDefault="00CD1CFF">
            <w:pPr>
              <w:pStyle w:val="afffffffffe"/>
              <w:rPr>
                <w:rFonts w:hAnsi="宋体" w:hint="eastAsia"/>
              </w:rPr>
            </w:pPr>
          </w:p>
        </w:tc>
        <w:tc>
          <w:tcPr>
            <w:tcW w:w="776" w:type="pct"/>
            <w:vMerge/>
            <w:vAlign w:val="center"/>
          </w:tcPr>
          <w:p w14:paraId="0D334071" w14:textId="77777777" w:rsidR="00CD1CFF" w:rsidRDefault="00CD1CFF">
            <w:pPr>
              <w:pStyle w:val="afffffffffe"/>
              <w:rPr>
                <w:rFonts w:hAnsi="宋体" w:cs="Segoe UI" w:hint="eastAsia"/>
                <w:shd w:val="clear" w:color="auto" w:fill="FCFCFC"/>
              </w:rPr>
            </w:pPr>
          </w:p>
        </w:tc>
        <w:tc>
          <w:tcPr>
            <w:tcW w:w="1264" w:type="pct"/>
            <w:vAlign w:val="center"/>
          </w:tcPr>
          <w:p w14:paraId="023BED52"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设备维修情况</w:t>
            </w:r>
          </w:p>
        </w:tc>
        <w:tc>
          <w:tcPr>
            <w:tcW w:w="483" w:type="pct"/>
            <w:vAlign w:val="center"/>
          </w:tcPr>
          <w:p w14:paraId="500C1417"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A6BA420" w14:textId="77777777" w:rsidR="00CD1CFF" w:rsidRDefault="00B80730">
            <w:pPr>
              <w:pStyle w:val="afffffffffe"/>
              <w:jc w:val="both"/>
              <w:rPr>
                <w:rFonts w:hAnsi="宋体" w:cs="Segoe UI" w:hint="eastAsia"/>
              </w:rPr>
            </w:pPr>
            <w:r>
              <w:rPr>
                <w:rFonts w:hAnsi="宋体" w:cs="Segoe UI" w:hint="eastAsia"/>
              </w:rPr>
              <w:t>a）能提供完整设备故障情况记录，且通过报表分析汇总维修记录与次数，得</w:t>
            </w:r>
            <w:r>
              <w:rPr>
                <w:rFonts w:hAnsi="宋体" w:cs="Segoe UI"/>
              </w:rPr>
              <w:t>1</w:t>
            </w:r>
            <w:r>
              <w:rPr>
                <w:rFonts w:hAnsi="宋体" w:cs="Segoe UI" w:hint="eastAsia"/>
              </w:rPr>
              <w:t>分；</w:t>
            </w:r>
          </w:p>
          <w:p w14:paraId="0E845471" w14:textId="77777777" w:rsidR="00CD1CFF" w:rsidRDefault="00B80730">
            <w:pPr>
              <w:pStyle w:val="afffffffffe"/>
              <w:jc w:val="both"/>
              <w:rPr>
                <w:rFonts w:hAnsi="宋体" w:cs="Segoe UI" w:hint="eastAsia"/>
              </w:rPr>
            </w:pPr>
            <w:r>
              <w:rPr>
                <w:rFonts w:hAnsi="宋体" w:cs="Segoe UI" w:hint="eastAsia"/>
              </w:rPr>
              <w:t>b）提供的设备故障情况记录存在少量不完整，但仍可通过报表分析汇总维修记录与次数，得</w:t>
            </w:r>
            <w:r>
              <w:rPr>
                <w:rFonts w:hAnsi="宋体" w:cs="Segoe UI"/>
              </w:rPr>
              <w:t>0.5</w:t>
            </w:r>
            <w:r>
              <w:rPr>
                <w:rFonts w:hAnsi="宋体" w:cs="Segoe UI" w:hint="eastAsia"/>
              </w:rPr>
              <w:t>分；</w:t>
            </w:r>
          </w:p>
          <w:p w14:paraId="05A82D6C" w14:textId="77777777" w:rsidR="00CD1CFF" w:rsidRDefault="00B80730">
            <w:pPr>
              <w:pStyle w:val="afffffffffe"/>
              <w:jc w:val="both"/>
              <w:rPr>
                <w:rFonts w:hAnsi="宋体" w:cs="Segoe UI" w:hint="eastAsia"/>
              </w:rPr>
            </w:pPr>
            <w:r>
              <w:rPr>
                <w:rFonts w:hAnsi="宋体" w:cs="Segoe UI" w:hint="eastAsia"/>
              </w:rPr>
              <w:t>c）无法提供设备故障情况记录，且未通过报表分析汇总维修记录与次数，不得分</w:t>
            </w:r>
          </w:p>
        </w:tc>
      </w:tr>
      <w:tr w:rsidR="00CD1CFF" w14:paraId="4723C855" w14:textId="77777777">
        <w:trPr>
          <w:trHeight w:val="46"/>
          <w:jc w:val="center"/>
        </w:trPr>
        <w:tc>
          <w:tcPr>
            <w:tcW w:w="357" w:type="pct"/>
            <w:vMerge/>
            <w:vAlign w:val="center"/>
          </w:tcPr>
          <w:p w14:paraId="6E5385CF" w14:textId="77777777" w:rsidR="00CD1CFF" w:rsidRDefault="00CD1CFF">
            <w:pPr>
              <w:pStyle w:val="afffffffffe"/>
              <w:rPr>
                <w:rFonts w:hAnsi="宋体" w:hint="eastAsia"/>
              </w:rPr>
            </w:pPr>
          </w:p>
        </w:tc>
        <w:tc>
          <w:tcPr>
            <w:tcW w:w="776" w:type="pct"/>
            <w:vMerge/>
            <w:vAlign w:val="center"/>
          </w:tcPr>
          <w:p w14:paraId="154146E5" w14:textId="77777777" w:rsidR="00CD1CFF" w:rsidRDefault="00CD1CFF">
            <w:pPr>
              <w:pStyle w:val="afffffffffe"/>
              <w:rPr>
                <w:rFonts w:hAnsi="宋体" w:cs="Segoe UI" w:hint="eastAsia"/>
                <w:shd w:val="clear" w:color="auto" w:fill="FCFCFC"/>
              </w:rPr>
            </w:pPr>
          </w:p>
        </w:tc>
        <w:tc>
          <w:tcPr>
            <w:tcW w:w="1264" w:type="pct"/>
            <w:vAlign w:val="center"/>
          </w:tcPr>
          <w:p w14:paraId="044979DD"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备件库存监控</w:t>
            </w:r>
          </w:p>
        </w:tc>
        <w:tc>
          <w:tcPr>
            <w:tcW w:w="483" w:type="pct"/>
            <w:vAlign w:val="center"/>
          </w:tcPr>
          <w:p w14:paraId="11D4CF61"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2C2489A4" w14:textId="77777777" w:rsidR="00CD1CFF" w:rsidRDefault="00B80730">
            <w:pPr>
              <w:pStyle w:val="afffffffffe"/>
              <w:jc w:val="both"/>
              <w:rPr>
                <w:rFonts w:hAnsi="宋体" w:cs="Segoe UI" w:hint="eastAsia"/>
              </w:rPr>
            </w:pPr>
            <w:r>
              <w:rPr>
                <w:rFonts w:hAnsi="宋体" w:cs="Segoe UI" w:hint="eastAsia"/>
              </w:rPr>
              <w:t>a）能有效识别重要备件类别，为不同重要备件设定明确的安全库存数据，且可提供对重要备件库存水平进行常态化监控的完整记录，得</w:t>
            </w:r>
            <w:r>
              <w:rPr>
                <w:rFonts w:hAnsi="宋体" w:cs="Segoe UI"/>
              </w:rPr>
              <w:t>2</w:t>
            </w:r>
            <w:r>
              <w:rPr>
                <w:rFonts w:hAnsi="宋体" w:cs="Segoe UI" w:hint="eastAsia"/>
              </w:rPr>
              <w:t>分；</w:t>
            </w:r>
          </w:p>
          <w:p w14:paraId="10C12469" w14:textId="77777777" w:rsidR="00CD1CFF" w:rsidRDefault="00B80730">
            <w:pPr>
              <w:pStyle w:val="afffffffffe"/>
              <w:jc w:val="both"/>
              <w:rPr>
                <w:rFonts w:hAnsi="宋体" w:cs="Segoe UI" w:hint="eastAsia"/>
              </w:rPr>
            </w:pPr>
            <w:r>
              <w:rPr>
                <w:rFonts w:hAnsi="宋体" w:cs="Segoe UI" w:hint="eastAsia"/>
              </w:rPr>
              <w:t>b）</w:t>
            </w:r>
            <w:r>
              <w:rPr>
                <w:rFonts w:ascii="Segoe UI" w:hAnsi="Segoe UI" w:cs="Segoe UI"/>
                <w:shd w:val="clear" w:color="auto" w:fill="FFFFFF"/>
              </w:rPr>
              <w:t>未能明确识别重要备件</w:t>
            </w:r>
            <w:r>
              <w:rPr>
                <w:rFonts w:ascii="Segoe UI" w:hAnsi="Segoe UI" w:cs="Segoe UI" w:hint="eastAsia"/>
                <w:shd w:val="clear" w:color="auto" w:fill="FFFFFF"/>
              </w:rPr>
              <w:t>且</w:t>
            </w:r>
            <w:r>
              <w:rPr>
                <w:rFonts w:ascii="Segoe UI" w:hAnsi="Segoe UI" w:cs="Segoe UI"/>
                <w:shd w:val="clear" w:color="auto" w:fill="FFFFFF"/>
              </w:rPr>
              <w:t>未设定安全库存</w:t>
            </w:r>
            <w:r>
              <w:rPr>
                <w:rFonts w:ascii="Segoe UI" w:hAnsi="Segoe UI" w:cs="Segoe UI" w:hint="eastAsia"/>
                <w:shd w:val="clear" w:color="auto" w:fill="FFFFFF"/>
              </w:rPr>
              <w:t>数据</w:t>
            </w:r>
            <w:r>
              <w:rPr>
                <w:rFonts w:ascii="Segoe UI" w:hAnsi="Segoe UI" w:cs="Segoe UI"/>
                <w:shd w:val="clear" w:color="auto" w:fill="FFFFFF"/>
              </w:rPr>
              <w:t>，但可提供重要备件的库存监控记录</w:t>
            </w:r>
            <w:r>
              <w:rPr>
                <w:rFonts w:hAnsi="宋体" w:cs="Segoe UI" w:hint="eastAsia"/>
              </w:rPr>
              <w:t>，得</w:t>
            </w:r>
            <w:r>
              <w:rPr>
                <w:rFonts w:hAnsi="宋体" w:cs="Segoe UI"/>
              </w:rPr>
              <w:t>1</w:t>
            </w:r>
            <w:r>
              <w:rPr>
                <w:rFonts w:hAnsi="宋体" w:cs="Segoe UI" w:hint="eastAsia"/>
              </w:rPr>
              <w:t>分；</w:t>
            </w:r>
          </w:p>
          <w:p w14:paraId="5C9E7CBA" w14:textId="77777777" w:rsidR="00CD1CFF" w:rsidRDefault="00B80730">
            <w:pPr>
              <w:pStyle w:val="afffffffffe"/>
              <w:jc w:val="both"/>
              <w:rPr>
                <w:rFonts w:hAnsi="宋体" w:cs="Segoe UI" w:hint="eastAsia"/>
              </w:rPr>
            </w:pPr>
            <w:r>
              <w:rPr>
                <w:rFonts w:hAnsi="宋体" w:cs="Segoe UI" w:hint="eastAsia"/>
              </w:rPr>
              <w:t>c）无法提供任何与重要备件库存监控相关的信息，不得分</w:t>
            </w:r>
          </w:p>
        </w:tc>
      </w:tr>
      <w:tr w:rsidR="00CD1CFF" w14:paraId="68C28593" w14:textId="77777777">
        <w:trPr>
          <w:trHeight w:val="46"/>
          <w:jc w:val="center"/>
        </w:trPr>
        <w:tc>
          <w:tcPr>
            <w:tcW w:w="357" w:type="pct"/>
            <w:vMerge/>
            <w:vAlign w:val="center"/>
          </w:tcPr>
          <w:p w14:paraId="42C939C6" w14:textId="77777777" w:rsidR="00CD1CFF" w:rsidRDefault="00CD1CFF">
            <w:pPr>
              <w:pStyle w:val="afffffffffe"/>
              <w:rPr>
                <w:rFonts w:hAnsi="宋体" w:hint="eastAsia"/>
              </w:rPr>
            </w:pPr>
          </w:p>
        </w:tc>
        <w:tc>
          <w:tcPr>
            <w:tcW w:w="776" w:type="pct"/>
            <w:vMerge w:val="restart"/>
            <w:vAlign w:val="center"/>
          </w:tcPr>
          <w:p w14:paraId="3CBA330D" w14:textId="77777777" w:rsidR="00CD1CFF" w:rsidRDefault="00B80730">
            <w:pPr>
              <w:pStyle w:val="afffffffffe"/>
              <w:rPr>
                <w:rFonts w:hAnsi="宋体" w:hint="eastAsia"/>
              </w:rPr>
            </w:pPr>
            <w:r>
              <w:rPr>
                <w:rFonts w:hAnsi="宋体" w:cs="Segoe UI"/>
                <w:shd w:val="clear" w:color="auto" w:fill="FCFCFC"/>
              </w:rPr>
              <w:t>安全合</w:t>
            </w:r>
            <w:proofErr w:type="gramStart"/>
            <w:r>
              <w:rPr>
                <w:rFonts w:hAnsi="宋体" w:cs="Segoe UI"/>
                <w:shd w:val="clear" w:color="auto" w:fill="FCFCFC"/>
              </w:rPr>
              <w:t>规</w:t>
            </w:r>
            <w:proofErr w:type="gramEnd"/>
            <w:r>
              <w:rPr>
                <w:rFonts w:hAnsi="宋体" w:cs="Segoe UI"/>
                <w:shd w:val="clear" w:color="auto" w:fill="FCFCFC"/>
              </w:rPr>
              <w:t>管理</w:t>
            </w:r>
          </w:p>
        </w:tc>
        <w:tc>
          <w:tcPr>
            <w:tcW w:w="1264" w:type="pct"/>
            <w:vAlign w:val="center"/>
          </w:tcPr>
          <w:p w14:paraId="4E45568F" w14:textId="77777777" w:rsidR="00CD1CFF" w:rsidRDefault="00B80730">
            <w:pPr>
              <w:pStyle w:val="afffffffffe"/>
              <w:rPr>
                <w:rFonts w:hAnsi="宋体" w:hint="eastAsia"/>
              </w:rPr>
            </w:pPr>
            <w:r>
              <w:rPr>
                <w:rFonts w:hAnsi="宋体" w:cs="Segoe UI"/>
              </w:rPr>
              <w:t>生产环境</w:t>
            </w:r>
            <w:r>
              <w:rPr>
                <w:rFonts w:hAnsi="宋体" w:cs="Segoe UI" w:hint="eastAsia"/>
              </w:rPr>
              <w:t>规范</w:t>
            </w:r>
          </w:p>
        </w:tc>
        <w:tc>
          <w:tcPr>
            <w:tcW w:w="483" w:type="pct"/>
            <w:vAlign w:val="center"/>
          </w:tcPr>
          <w:p w14:paraId="551687CF"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5C650490" w14:textId="77777777" w:rsidR="00CD1CFF" w:rsidRDefault="00B80730">
            <w:pPr>
              <w:pStyle w:val="afffffffffe"/>
              <w:jc w:val="both"/>
              <w:rPr>
                <w:rFonts w:hAnsi="宋体" w:cs="Segoe UI" w:hint="eastAsia"/>
              </w:rPr>
            </w:pPr>
            <w:r>
              <w:rPr>
                <w:rFonts w:hAnsi="宋体" w:cs="Segoe UI" w:hint="eastAsia"/>
              </w:rPr>
              <w:t>a）生产环境舒适无隐患，必要位置有明确标识，得1分；</w:t>
            </w:r>
          </w:p>
          <w:p w14:paraId="2A6CE586" w14:textId="77777777" w:rsidR="00CD1CFF" w:rsidRDefault="00B80730">
            <w:pPr>
              <w:pStyle w:val="afffffffffe"/>
              <w:jc w:val="both"/>
              <w:rPr>
                <w:rFonts w:hAnsi="宋体" w:cs="Segoe UI" w:hint="eastAsia"/>
              </w:rPr>
            </w:pPr>
            <w:r>
              <w:rPr>
                <w:rFonts w:hAnsi="宋体" w:cs="Segoe UI" w:hint="eastAsia"/>
              </w:rPr>
              <w:t>b）生产环境存在少量轻微隐患或标识不清晰，得</w:t>
            </w:r>
            <w:r>
              <w:rPr>
                <w:rFonts w:hAnsi="宋体" w:cs="Segoe UI"/>
              </w:rPr>
              <w:t>0.5</w:t>
            </w:r>
            <w:r>
              <w:rPr>
                <w:rFonts w:hAnsi="宋体" w:cs="Segoe UI" w:hint="eastAsia"/>
              </w:rPr>
              <w:t>分；</w:t>
            </w:r>
          </w:p>
          <w:p w14:paraId="2EAE1E06" w14:textId="77777777" w:rsidR="00CD1CFF" w:rsidRDefault="00B80730">
            <w:pPr>
              <w:pStyle w:val="afffffffffe"/>
              <w:jc w:val="both"/>
              <w:rPr>
                <w:rFonts w:hAnsi="宋体" w:cs="Segoe UI" w:hint="eastAsia"/>
              </w:rPr>
            </w:pPr>
            <w:r>
              <w:rPr>
                <w:rFonts w:hAnsi="宋体" w:cs="Segoe UI" w:hint="eastAsia"/>
              </w:rPr>
              <w:t>c）生产环境存在严重安全隐患，不得分</w:t>
            </w:r>
          </w:p>
        </w:tc>
      </w:tr>
      <w:tr w:rsidR="00CD1CFF" w14:paraId="1F07A147" w14:textId="77777777">
        <w:trPr>
          <w:trHeight w:val="46"/>
          <w:jc w:val="center"/>
        </w:trPr>
        <w:tc>
          <w:tcPr>
            <w:tcW w:w="357" w:type="pct"/>
            <w:vMerge/>
            <w:vAlign w:val="center"/>
          </w:tcPr>
          <w:p w14:paraId="098B377D" w14:textId="77777777" w:rsidR="00CD1CFF" w:rsidRDefault="00CD1CFF">
            <w:pPr>
              <w:pStyle w:val="afffffffffe"/>
              <w:rPr>
                <w:rFonts w:hAnsi="宋体" w:hint="eastAsia"/>
              </w:rPr>
            </w:pPr>
          </w:p>
        </w:tc>
        <w:tc>
          <w:tcPr>
            <w:tcW w:w="776" w:type="pct"/>
            <w:vMerge/>
            <w:vAlign w:val="center"/>
          </w:tcPr>
          <w:p w14:paraId="3CDC7D25" w14:textId="77777777" w:rsidR="00CD1CFF" w:rsidRDefault="00CD1CFF">
            <w:pPr>
              <w:pStyle w:val="afffffffffe"/>
              <w:rPr>
                <w:rFonts w:hAnsi="宋体" w:hint="eastAsia"/>
              </w:rPr>
            </w:pPr>
          </w:p>
        </w:tc>
        <w:tc>
          <w:tcPr>
            <w:tcW w:w="1264" w:type="pct"/>
            <w:vAlign w:val="center"/>
          </w:tcPr>
          <w:p w14:paraId="71B9B9E6" w14:textId="77777777" w:rsidR="00CD1CFF" w:rsidRDefault="00B80730">
            <w:pPr>
              <w:pStyle w:val="afffffffffe"/>
              <w:rPr>
                <w:rFonts w:hAnsi="宋体" w:hint="eastAsia"/>
              </w:rPr>
            </w:pPr>
            <w:r>
              <w:rPr>
                <w:rFonts w:hAnsi="宋体" w:cs="Segoe UI"/>
              </w:rPr>
              <w:t>车间防护措施</w:t>
            </w:r>
          </w:p>
        </w:tc>
        <w:tc>
          <w:tcPr>
            <w:tcW w:w="483" w:type="pct"/>
            <w:vAlign w:val="center"/>
          </w:tcPr>
          <w:p w14:paraId="7D1D9500"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2EA294B" w14:textId="77777777" w:rsidR="00CD1CFF" w:rsidRDefault="00B80730">
            <w:pPr>
              <w:pStyle w:val="afffffffffe"/>
              <w:jc w:val="both"/>
              <w:rPr>
                <w:rFonts w:hAnsi="宋体" w:cs="Segoe UI" w:hint="eastAsia"/>
              </w:rPr>
            </w:pPr>
            <w:r>
              <w:rPr>
                <w:rFonts w:hAnsi="宋体" w:cs="Segoe UI" w:hint="eastAsia"/>
              </w:rPr>
              <w:t>a）为员工足额配备粉尘防护设备和噪音防控设备，且在生产车间内合理配置自动除尘设备，安装粉尘浓度监测仪器，同时按规定配备符合规范的消防设备，设备处于有效运行状态，得</w:t>
            </w:r>
            <w:r>
              <w:rPr>
                <w:rFonts w:hAnsi="宋体" w:cs="Segoe UI"/>
              </w:rPr>
              <w:t>1</w:t>
            </w:r>
            <w:r>
              <w:rPr>
                <w:rFonts w:hAnsi="宋体" w:cs="Segoe UI" w:hint="eastAsia"/>
              </w:rPr>
              <w:t>分；</w:t>
            </w:r>
          </w:p>
          <w:p w14:paraId="1C3F0BAC" w14:textId="77777777" w:rsidR="00CD1CFF" w:rsidRDefault="00B80730">
            <w:pPr>
              <w:pStyle w:val="afffffffffe"/>
              <w:jc w:val="both"/>
              <w:rPr>
                <w:rFonts w:hAnsi="宋体" w:cs="Segoe UI" w:hint="eastAsia"/>
              </w:rPr>
            </w:pPr>
            <w:r>
              <w:rPr>
                <w:rFonts w:hAnsi="宋体" w:cs="Segoe UI" w:hint="eastAsia"/>
              </w:rPr>
              <w:t>b）已完成上述满分要求中的大部分工作，但仍存在部分必要防护措施未落实（如高粉尘车间未装粉尘浓度监测仪、</w:t>
            </w:r>
            <w:proofErr w:type="gramStart"/>
            <w:r>
              <w:rPr>
                <w:rFonts w:hAnsi="宋体" w:cs="Segoe UI" w:hint="eastAsia"/>
              </w:rPr>
              <w:t>高噪岗位</w:t>
            </w:r>
            <w:proofErr w:type="gramEnd"/>
            <w:r>
              <w:rPr>
                <w:rFonts w:hAnsi="宋体" w:cs="Segoe UI" w:hint="eastAsia"/>
              </w:rPr>
              <w:t>员工未佩戴耳塞等），得</w:t>
            </w:r>
            <w:r>
              <w:rPr>
                <w:rFonts w:hAnsi="宋体" w:cs="Segoe UI"/>
              </w:rPr>
              <w:t>0.5</w:t>
            </w:r>
            <w:r>
              <w:rPr>
                <w:rFonts w:hAnsi="宋体" w:cs="Segoe UI" w:hint="eastAsia"/>
              </w:rPr>
              <w:t>分；</w:t>
            </w:r>
          </w:p>
          <w:p w14:paraId="39AF8ED7" w14:textId="77777777" w:rsidR="00CD1CFF" w:rsidRDefault="00B80730">
            <w:pPr>
              <w:pStyle w:val="afffffffffe"/>
              <w:jc w:val="both"/>
              <w:rPr>
                <w:rFonts w:hAnsi="宋体" w:cs="Segoe UI" w:hint="eastAsia"/>
              </w:rPr>
            </w:pPr>
            <w:r>
              <w:rPr>
                <w:rFonts w:hAnsi="宋体" w:cs="Segoe UI" w:hint="eastAsia"/>
              </w:rPr>
              <w:t>c）未进行任何车间防护措施，不得分</w:t>
            </w:r>
          </w:p>
        </w:tc>
      </w:tr>
      <w:tr w:rsidR="00CD1CFF" w14:paraId="090C8450" w14:textId="77777777">
        <w:trPr>
          <w:trHeight w:val="46"/>
          <w:jc w:val="center"/>
        </w:trPr>
        <w:tc>
          <w:tcPr>
            <w:tcW w:w="357" w:type="pct"/>
            <w:vMerge/>
            <w:vAlign w:val="center"/>
          </w:tcPr>
          <w:p w14:paraId="02C2EC1A" w14:textId="77777777" w:rsidR="00CD1CFF" w:rsidRDefault="00CD1CFF">
            <w:pPr>
              <w:pStyle w:val="afffffffffe"/>
              <w:rPr>
                <w:rFonts w:hAnsi="宋体" w:hint="eastAsia"/>
              </w:rPr>
            </w:pPr>
          </w:p>
        </w:tc>
        <w:tc>
          <w:tcPr>
            <w:tcW w:w="776" w:type="pct"/>
            <w:vMerge/>
            <w:vAlign w:val="center"/>
          </w:tcPr>
          <w:p w14:paraId="0AE8439E" w14:textId="77777777" w:rsidR="00CD1CFF" w:rsidRDefault="00CD1CFF">
            <w:pPr>
              <w:pStyle w:val="afffffffffe"/>
              <w:rPr>
                <w:rFonts w:hAnsi="宋体" w:hint="eastAsia"/>
              </w:rPr>
            </w:pPr>
          </w:p>
        </w:tc>
        <w:tc>
          <w:tcPr>
            <w:tcW w:w="1264" w:type="pct"/>
            <w:vAlign w:val="center"/>
          </w:tcPr>
          <w:p w14:paraId="0B76B149" w14:textId="77777777" w:rsidR="00CD1CFF" w:rsidRDefault="00B80730">
            <w:pPr>
              <w:pStyle w:val="afffffffffe"/>
              <w:rPr>
                <w:rFonts w:hAnsi="宋体" w:hint="eastAsia"/>
              </w:rPr>
            </w:pPr>
            <w:r>
              <w:rPr>
                <w:rFonts w:hAnsi="宋体" w:cs="Segoe UI"/>
              </w:rPr>
              <w:t>童工</w:t>
            </w:r>
            <w:r>
              <w:rPr>
                <w:rFonts w:hAnsi="宋体" w:cs="Segoe UI" w:hint="eastAsia"/>
              </w:rPr>
              <w:t>预防机制</w:t>
            </w:r>
          </w:p>
        </w:tc>
        <w:tc>
          <w:tcPr>
            <w:tcW w:w="483" w:type="pct"/>
            <w:vAlign w:val="center"/>
          </w:tcPr>
          <w:p w14:paraId="637C006B"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272901AF" w14:textId="77777777" w:rsidR="00CD1CFF" w:rsidRDefault="00B80730">
            <w:pPr>
              <w:pStyle w:val="afffffffffe"/>
              <w:jc w:val="both"/>
              <w:rPr>
                <w:rFonts w:hAnsi="宋体" w:cs="Segoe UI" w:hint="eastAsia"/>
              </w:rPr>
            </w:pPr>
            <w:r>
              <w:rPr>
                <w:rFonts w:hAnsi="宋体" w:cs="Segoe UI" w:hint="eastAsia"/>
              </w:rPr>
              <w:t>a）能</w:t>
            </w:r>
            <w:r>
              <w:rPr>
                <w:rFonts w:ascii="Segoe UI" w:hAnsi="Segoe UI" w:cs="Segoe UI"/>
                <w:shd w:val="clear" w:color="auto" w:fill="FFFFFF"/>
              </w:rPr>
              <w:t>提供完善的预防使用童工机制</w:t>
            </w:r>
            <w:r>
              <w:rPr>
                <w:rFonts w:hAnsi="宋体" w:cs="Segoe UI" w:hint="eastAsia"/>
              </w:rPr>
              <w:t>，得</w:t>
            </w:r>
            <w:r>
              <w:rPr>
                <w:rFonts w:hAnsi="宋体" w:cs="Segoe UI"/>
              </w:rPr>
              <w:t>2</w:t>
            </w:r>
            <w:r>
              <w:rPr>
                <w:rFonts w:hAnsi="宋体" w:cs="Segoe UI" w:hint="eastAsia"/>
              </w:rPr>
              <w:t>分；</w:t>
            </w:r>
          </w:p>
          <w:p w14:paraId="6B327056" w14:textId="77777777" w:rsidR="00CD1CFF" w:rsidRDefault="00B80730">
            <w:pPr>
              <w:pStyle w:val="afffffffffe"/>
              <w:jc w:val="both"/>
              <w:rPr>
                <w:rFonts w:hAnsi="宋体" w:cs="Segoe UI" w:hint="eastAsia"/>
              </w:rPr>
            </w:pPr>
            <w:r>
              <w:rPr>
                <w:rFonts w:hAnsi="宋体" w:cs="Segoe UI" w:hint="eastAsia"/>
              </w:rPr>
              <w:t>b）</w:t>
            </w:r>
            <w:r>
              <w:rPr>
                <w:rFonts w:ascii="Segoe UI" w:hAnsi="Segoe UI" w:cs="Segoe UI"/>
                <w:shd w:val="clear" w:color="auto" w:fill="FFFFFF"/>
              </w:rPr>
              <w:t>无法提供任何关于预防使用童工的机制</w:t>
            </w:r>
            <w:r>
              <w:rPr>
                <w:rFonts w:hAnsi="宋体" w:cs="Segoe UI" w:hint="eastAsia"/>
              </w:rPr>
              <w:t>，不得分</w:t>
            </w:r>
          </w:p>
        </w:tc>
      </w:tr>
      <w:tr w:rsidR="00CD1CFF" w14:paraId="6460E040" w14:textId="77777777">
        <w:trPr>
          <w:trHeight w:val="46"/>
          <w:jc w:val="center"/>
        </w:trPr>
        <w:tc>
          <w:tcPr>
            <w:tcW w:w="357" w:type="pct"/>
            <w:vMerge/>
            <w:vAlign w:val="center"/>
          </w:tcPr>
          <w:p w14:paraId="403CA849" w14:textId="77777777" w:rsidR="00CD1CFF" w:rsidRDefault="00CD1CFF">
            <w:pPr>
              <w:pStyle w:val="afffffffffe"/>
              <w:rPr>
                <w:rFonts w:hAnsi="宋体" w:hint="eastAsia"/>
              </w:rPr>
            </w:pPr>
          </w:p>
        </w:tc>
        <w:tc>
          <w:tcPr>
            <w:tcW w:w="776" w:type="pct"/>
            <w:vMerge/>
            <w:vAlign w:val="center"/>
          </w:tcPr>
          <w:p w14:paraId="7210CD56" w14:textId="77777777" w:rsidR="00CD1CFF" w:rsidRDefault="00CD1CFF">
            <w:pPr>
              <w:pStyle w:val="afffffffffe"/>
              <w:rPr>
                <w:rFonts w:hAnsi="宋体" w:hint="eastAsia"/>
              </w:rPr>
            </w:pPr>
          </w:p>
        </w:tc>
        <w:tc>
          <w:tcPr>
            <w:tcW w:w="1264" w:type="pct"/>
            <w:vAlign w:val="center"/>
          </w:tcPr>
          <w:p w14:paraId="09A24DC3" w14:textId="77777777" w:rsidR="00CD1CFF" w:rsidRDefault="00B80730">
            <w:pPr>
              <w:pStyle w:val="afffffffffe"/>
              <w:rPr>
                <w:rFonts w:hAnsi="宋体" w:hint="eastAsia"/>
              </w:rPr>
            </w:pPr>
            <w:r>
              <w:rPr>
                <w:rFonts w:hAnsi="宋体" w:cs="Segoe UI"/>
              </w:rPr>
              <w:t>应急</w:t>
            </w:r>
            <w:r>
              <w:rPr>
                <w:rFonts w:hAnsi="宋体" w:cs="Segoe UI" w:hint="eastAsia"/>
              </w:rPr>
              <w:t>计划与流程</w:t>
            </w:r>
          </w:p>
        </w:tc>
        <w:tc>
          <w:tcPr>
            <w:tcW w:w="483" w:type="pct"/>
            <w:vAlign w:val="center"/>
          </w:tcPr>
          <w:p w14:paraId="328DEC83"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09B719B0" w14:textId="77777777" w:rsidR="00CD1CFF" w:rsidRDefault="00B80730">
            <w:pPr>
              <w:pStyle w:val="afffffffffe"/>
              <w:jc w:val="both"/>
              <w:rPr>
                <w:rFonts w:hAnsi="宋体" w:cs="Segoe UI" w:hint="eastAsia"/>
              </w:rPr>
            </w:pPr>
            <w:r>
              <w:rPr>
                <w:rFonts w:hAnsi="宋体" w:cs="Segoe UI" w:hint="eastAsia"/>
              </w:rPr>
              <w:t>a）已建立应急计划及配套执行流程，且能提供近定期内的自主应急演练记录，得2分；</w:t>
            </w:r>
          </w:p>
          <w:p w14:paraId="50611BF9" w14:textId="77777777" w:rsidR="00CD1CFF" w:rsidRDefault="00B80730">
            <w:pPr>
              <w:pStyle w:val="afffffffffe"/>
              <w:jc w:val="both"/>
              <w:rPr>
                <w:rFonts w:hAnsi="宋体" w:cs="Segoe UI" w:hint="eastAsia"/>
              </w:rPr>
            </w:pPr>
            <w:r>
              <w:rPr>
                <w:rFonts w:hAnsi="宋体" w:cs="Segoe UI" w:hint="eastAsia"/>
              </w:rPr>
              <w:t>b）</w:t>
            </w:r>
            <w:r>
              <w:rPr>
                <w:rFonts w:ascii="Segoe UI" w:hAnsi="Segoe UI" w:cs="Segoe UI"/>
                <w:shd w:val="clear" w:color="auto" w:fill="FFFFFF"/>
              </w:rPr>
              <w:t>已建立应急计划及配套执行流程，但无法提供任何自主演练记录或参与第三方演练的记录</w:t>
            </w:r>
            <w:r>
              <w:rPr>
                <w:rFonts w:ascii="Segoe UI" w:hAnsi="Segoe UI" w:cs="Segoe UI" w:hint="eastAsia"/>
                <w:shd w:val="clear" w:color="auto" w:fill="FFFFFF"/>
              </w:rPr>
              <w:t>，得</w:t>
            </w:r>
            <w:r>
              <w:rPr>
                <w:rFonts w:hAnsi="宋体" w:cs="Segoe UI" w:hint="eastAsia"/>
                <w:shd w:val="clear" w:color="auto" w:fill="FFFFFF"/>
              </w:rPr>
              <w:t>1</w:t>
            </w:r>
            <w:r>
              <w:rPr>
                <w:rFonts w:ascii="Segoe UI" w:hAnsi="Segoe UI" w:cs="Segoe UI" w:hint="eastAsia"/>
                <w:shd w:val="clear" w:color="auto" w:fill="FFFFFF"/>
              </w:rPr>
              <w:t>分</w:t>
            </w:r>
            <w:r>
              <w:rPr>
                <w:rFonts w:hAnsi="宋体" w:cs="Segoe UI" w:hint="eastAsia"/>
              </w:rPr>
              <w:t>；</w:t>
            </w:r>
          </w:p>
          <w:p w14:paraId="387B11A6" w14:textId="77777777" w:rsidR="00CD1CFF" w:rsidRDefault="00B80730">
            <w:pPr>
              <w:pStyle w:val="afffffffffe"/>
              <w:jc w:val="both"/>
              <w:rPr>
                <w:rFonts w:hAnsi="宋体" w:cs="Segoe UI" w:hint="eastAsia"/>
              </w:rPr>
            </w:pPr>
            <w:r>
              <w:rPr>
                <w:rFonts w:hAnsi="宋体" w:cs="Segoe UI" w:hint="eastAsia"/>
              </w:rPr>
              <w:t>c）</w:t>
            </w:r>
            <w:r>
              <w:rPr>
                <w:rFonts w:ascii="Segoe UI" w:hAnsi="Segoe UI" w:cs="Segoe UI"/>
                <w:shd w:val="clear" w:color="auto" w:fill="FFFFFF"/>
              </w:rPr>
              <w:t>未建立任何应急计划及相关执行流程</w:t>
            </w:r>
            <w:r>
              <w:rPr>
                <w:rFonts w:hAnsi="宋体" w:cs="Segoe UI" w:hint="eastAsia"/>
              </w:rPr>
              <w:t>，不得分</w:t>
            </w:r>
          </w:p>
        </w:tc>
      </w:tr>
      <w:tr w:rsidR="00CD1CFF" w14:paraId="2FE40834" w14:textId="77777777">
        <w:trPr>
          <w:trHeight w:val="46"/>
          <w:jc w:val="center"/>
        </w:trPr>
        <w:tc>
          <w:tcPr>
            <w:tcW w:w="357" w:type="pct"/>
            <w:vMerge w:val="restart"/>
            <w:vAlign w:val="center"/>
          </w:tcPr>
          <w:p w14:paraId="7387D402" w14:textId="77777777" w:rsidR="00CD1CFF" w:rsidRDefault="00B80730">
            <w:pPr>
              <w:pStyle w:val="afffffffffe"/>
              <w:rPr>
                <w:rFonts w:hAnsi="宋体" w:hint="eastAsia"/>
              </w:rPr>
            </w:pPr>
            <w:r>
              <w:rPr>
                <w:rFonts w:hAnsi="宋体" w:cs="Segoe UI"/>
                <w:shd w:val="clear" w:color="auto" w:fill="FCFCFC"/>
              </w:rPr>
              <w:t>质量管控</w:t>
            </w:r>
          </w:p>
        </w:tc>
        <w:tc>
          <w:tcPr>
            <w:tcW w:w="776" w:type="pct"/>
            <w:vMerge w:val="restart"/>
            <w:vAlign w:val="center"/>
          </w:tcPr>
          <w:p w14:paraId="3CDD4BFC" w14:textId="77777777" w:rsidR="00CD1CFF" w:rsidRDefault="00B80730">
            <w:pPr>
              <w:pStyle w:val="afffffffffe"/>
              <w:rPr>
                <w:rFonts w:hAnsi="宋体" w:hint="eastAsia"/>
              </w:rPr>
            </w:pPr>
            <w:r>
              <w:rPr>
                <w:rFonts w:hAnsi="宋体" w:cs="Segoe UI"/>
                <w:shd w:val="clear" w:color="auto" w:fill="FCFCFC"/>
              </w:rPr>
              <w:t>质量体系建设</w:t>
            </w:r>
          </w:p>
        </w:tc>
        <w:tc>
          <w:tcPr>
            <w:tcW w:w="1264" w:type="pct"/>
            <w:vAlign w:val="center"/>
          </w:tcPr>
          <w:p w14:paraId="10B8D4BF" w14:textId="77777777" w:rsidR="00CD1CFF" w:rsidRDefault="00B80730">
            <w:pPr>
              <w:pStyle w:val="afffffffffe"/>
              <w:rPr>
                <w:rFonts w:hAnsi="宋体" w:hint="eastAsia"/>
              </w:rPr>
            </w:pPr>
            <w:r>
              <w:rPr>
                <w:rFonts w:hAnsi="宋体" w:hint="eastAsia"/>
              </w:rPr>
              <w:t>产品认证证书</w:t>
            </w:r>
          </w:p>
        </w:tc>
        <w:tc>
          <w:tcPr>
            <w:tcW w:w="483" w:type="pct"/>
            <w:vAlign w:val="center"/>
          </w:tcPr>
          <w:p w14:paraId="1DC660D5" w14:textId="77777777" w:rsidR="00CD1CFF" w:rsidRDefault="00B80730">
            <w:pPr>
              <w:pStyle w:val="afffffffffe"/>
              <w:rPr>
                <w:rFonts w:hAnsi="宋体" w:hint="eastAsia"/>
                <w:szCs w:val="18"/>
              </w:rPr>
            </w:pPr>
            <w:r>
              <w:rPr>
                <w:rFonts w:hint="eastAsia"/>
                <w:color w:val="000000"/>
                <w:szCs w:val="18"/>
              </w:rPr>
              <w:t>3</w:t>
            </w:r>
          </w:p>
        </w:tc>
        <w:tc>
          <w:tcPr>
            <w:tcW w:w="2119" w:type="pct"/>
          </w:tcPr>
          <w:p w14:paraId="5E7D7CC1" w14:textId="77777777" w:rsidR="00CD1CFF" w:rsidRDefault="00B80730">
            <w:pPr>
              <w:pStyle w:val="afffffffffe"/>
              <w:jc w:val="both"/>
              <w:rPr>
                <w:rFonts w:hAnsi="宋体" w:hint="eastAsia"/>
              </w:rPr>
            </w:pPr>
            <w:r>
              <w:rPr>
                <w:rFonts w:hAnsi="宋体" w:hint="eastAsia"/>
              </w:rPr>
              <w:t>a）可对销售产品提供完整认证产品清单和证书，得3分；</w:t>
            </w:r>
          </w:p>
          <w:p w14:paraId="0F27ECDB" w14:textId="77777777" w:rsidR="00CD1CFF" w:rsidRDefault="00B80730">
            <w:pPr>
              <w:pStyle w:val="afffffffffe"/>
              <w:jc w:val="both"/>
              <w:rPr>
                <w:rFonts w:hAnsi="宋体" w:hint="eastAsia"/>
              </w:rPr>
            </w:pPr>
            <w:r>
              <w:rPr>
                <w:rFonts w:hAnsi="宋体" w:hint="eastAsia"/>
              </w:rPr>
              <w:t>b）能提供部分认证产品清单和证书，得1</w:t>
            </w:r>
            <w:r>
              <w:rPr>
                <w:rFonts w:hAnsi="宋体"/>
              </w:rPr>
              <w:t>.5</w:t>
            </w:r>
            <w:r>
              <w:rPr>
                <w:rFonts w:hAnsi="宋体" w:hint="eastAsia"/>
              </w:rPr>
              <w:t>分；</w:t>
            </w:r>
          </w:p>
          <w:p w14:paraId="09B640E3" w14:textId="77777777" w:rsidR="00CD1CFF" w:rsidRDefault="00B80730">
            <w:pPr>
              <w:pStyle w:val="afffffffffe"/>
              <w:jc w:val="both"/>
              <w:rPr>
                <w:rFonts w:hAnsi="宋体" w:hint="eastAsia"/>
              </w:rPr>
            </w:pPr>
            <w:r>
              <w:rPr>
                <w:rFonts w:hAnsi="宋体" w:hint="eastAsia"/>
              </w:rPr>
              <w:t>c）无法提供销售产品认证证书，不得分</w:t>
            </w:r>
          </w:p>
        </w:tc>
      </w:tr>
      <w:tr w:rsidR="00CD1CFF" w14:paraId="6E24D51E" w14:textId="77777777">
        <w:trPr>
          <w:trHeight w:val="46"/>
          <w:jc w:val="center"/>
        </w:trPr>
        <w:tc>
          <w:tcPr>
            <w:tcW w:w="357" w:type="pct"/>
            <w:vMerge/>
            <w:vAlign w:val="center"/>
          </w:tcPr>
          <w:p w14:paraId="5A1B6E28" w14:textId="77777777" w:rsidR="00CD1CFF" w:rsidRDefault="00CD1CFF">
            <w:pPr>
              <w:pStyle w:val="afffffffffe"/>
              <w:rPr>
                <w:rFonts w:hAnsi="宋体" w:hint="eastAsia"/>
              </w:rPr>
            </w:pPr>
          </w:p>
        </w:tc>
        <w:tc>
          <w:tcPr>
            <w:tcW w:w="776" w:type="pct"/>
            <w:vMerge/>
            <w:vAlign w:val="center"/>
          </w:tcPr>
          <w:p w14:paraId="695DE85E" w14:textId="77777777" w:rsidR="00CD1CFF" w:rsidRDefault="00CD1CFF">
            <w:pPr>
              <w:pStyle w:val="afffffffffe"/>
              <w:rPr>
                <w:rFonts w:hAnsi="宋体" w:hint="eastAsia"/>
              </w:rPr>
            </w:pPr>
          </w:p>
        </w:tc>
        <w:tc>
          <w:tcPr>
            <w:tcW w:w="1264" w:type="pct"/>
            <w:vAlign w:val="center"/>
          </w:tcPr>
          <w:p w14:paraId="52A8574F" w14:textId="77777777" w:rsidR="00CD1CFF" w:rsidRDefault="00B80730">
            <w:pPr>
              <w:pStyle w:val="afffffffffe"/>
              <w:rPr>
                <w:rFonts w:hAnsi="宋体" w:hint="eastAsia"/>
              </w:rPr>
            </w:pPr>
            <w:r>
              <w:rPr>
                <w:rFonts w:hAnsi="宋体" w:hint="eastAsia"/>
              </w:rPr>
              <w:t>质量管理体系</w:t>
            </w:r>
          </w:p>
        </w:tc>
        <w:tc>
          <w:tcPr>
            <w:tcW w:w="483" w:type="pct"/>
            <w:vAlign w:val="center"/>
          </w:tcPr>
          <w:p w14:paraId="1F2A4087" w14:textId="77777777" w:rsidR="00CD1CFF" w:rsidRDefault="00B80730">
            <w:pPr>
              <w:pStyle w:val="afffffffffe"/>
              <w:rPr>
                <w:rFonts w:hAnsi="宋体" w:hint="eastAsia"/>
                <w:szCs w:val="18"/>
              </w:rPr>
            </w:pPr>
            <w:r>
              <w:rPr>
                <w:rFonts w:hint="eastAsia"/>
                <w:color w:val="000000"/>
                <w:szCs w:val="18"/>
              </w:rPr>
              <w:t>2</w:t>
            </w:r>
          </w:p>
        </w:tc>
        <w:tc>
          <w:tcPr>
            <w:tcW w:w="2119" w:type="pct"/>
          </w:tcPr>
          <w:p w14:paraId="32FA31D1" w14:textId="77777777" w:rsidR="00CD1CFF" w:rsidRDefault="00B80730">
            <w:pPr>
              <w:pStyle w:val="afffffffffe"/>
              <w:jc w:val="both"/>
              <w:rPr>
                <w:rFonts w:hAnsi="宋体" w:hint="eastAsia"/>
              </w:rPr>
            </w:pPr>
            <w:r>
              <w:rPr>
                <w:rFonts w:hAnsi="宋体" w:hint="eastAsia"/>
              </w:rPr>
              <w:t>a）已建立内部质量管理体系，且已获得质量管理体系认证证书，同时能提供证明体系持续有效运行的证据，得</w:t>
            </w:r>
            <w:r>
              <w:rPr>
                <w:rFonts w:hAnsi="宋体"/>
              </w:rPr>
              <w:t>2</w:t>
            </w:r>
            <w:r>
              <w:rPr>
                <w:rFonts w:hAnsi="宋体" w:hint="eastAsia"/>
              </w:rPr>
              <w:t>分；</w:t>
            </w:r>
          </w:p>
          <w:p w14:paraId="4355F04C" w14:textId="77777777" w:rsidR="00CD1CFF" w:rsidRDefault="00B80730">
            <w:pPr>
              <w:pStyle w:val="afffffffffe"/>
              <w:jc w:val="both"/>
              <w:rPr>
                <w:rFonts w:hAnsi="宋体" w:hint="eastAsia"/>
              </w:rPr>
            </w:pPr>
            <w:r>
              <w:rPr>
                <w:rFonts w:hAnsi="宋体" w:hint="eastAsia"/>
              </w:rPr>
              <w:t>b）已建立内部质量管理体系，虽未获得质量管理体系认证证书，但能提供证明体系持续有效运行的证据，得</w:t>
            </w:r>
            <w:r>
              <w:rPr>
                <w:rFonts w:hAnsi="宋体"/>
              </w:rPr>
              <w:t>1</w:t>
            </w:r>
            <w:r>
              <w:rPr>
                <w:rFonts w:hAnsi="宋体" w:hint="eastAsia"/>
              </w:rPr>
              <w:t>分；</w:t>
            </w:r>
          </w:p>
          <w:p w14:paraId="52F0777D" w14:textId="77777777" w:rsidR="00CD1CFF" w:rsidRDefault="00B80730">
            <w:pPr>
              <w:pStyle w:val="afffffffffe"/>
              <w:jc w:val="both"/>
              <w:rPr>
                <w:rFonts w:hAnsi="宋体" w:hint="eastAsia"/>
              </w:rPr>
            </w:pPr>
            <w:r>
              <w:rPr>
                <w:rFonts w:hAnsi="宋体" w:hint="eastAsia"/>
              </w:rPr>
              <w:t>c）</w:t>
            </w:r>
            <w:r>
              <w:rPr>
                <w:rFonts w:ascii="Segoe UI" w:hAnsi="Segoe UI" w:cs="Segoe UI"/>
                <w:shd w:val="clear" w:color="auto" w:fill="FFFFFF"/>
              </w:rPr>
              <w:t>未建立任何形式的内部质量管理体系</w:t>
            </w:r>
            <w:r>
              <w:rPr>
                <w:rFonts w:hAnsi="宋体" w:hint="eastAsia"/>
              </w:rPr>
              <w:t>，不得分</w:t>
            </w:r>
          </w:p>
        </w:tc>
      </w:tr>
      <w:tr w:rsidR="00CD1CFF" w14:paraId="13D2D5B1" w14:textId="77777777">
        <w:trPr>
          <w:trHeight w:val="46"/>
          <w:jc w:val="center"/>
        </w:trPr>
        <w:tc>
          <w:tcPr>
            <w:tcW w:w="357" w:type="pct"/>
            <w:vMerge/>
            <w:vAlign w:val="center"/>
          </w:tcPr>
          <w:p w14:paraId="1610D085" w14:textId="77777777" w:rsidR="00CD1CFF" w:rsidRDefault="00CD1CFF">
            <w:pPr>
              <w:pStyle w:val="afffffffffe"/>
              <w:rPr>
                <w:rFonts w:hAnsi="宋体" w:hint="eastAsia"/>
              </w:rPr>
            </w:pPr>
          </w:p>
        </w:tc>
        <w:tc>
          <w:tcPr>
            <w:tcW w:w="776" w:type="pct"/>
            <w:vMerge/>
            <w:vAlign w:val="center"/>
          </w:tcPr>
          <w:p w14:paraId="1E1C3218" w14:textId="77777777" w:rsidR="00CD1CFF" w:rsidRDefault="00CD1CFF">
            <w:pPr>
              <w:pStyle w:val="afffffffffe"/>
              <w:rPr>
                <w:rFonts w:hAnsi="宋体" w:hint="eastAsia"/>
              </w:rPr>
            </w:pPr>
          </w:p>
        </w:tc>
        <w:tc>
          <w:tcPr>
            <w:tcW w:w="1264" w:type="pct"/>
            <w:vAlign w:val="center"/>
          </w:tcPr>
          <w:p w14:paraId="3ABA89E7" w14:textId="77777777" w:rsidR="00CD1CFF" w:rsidRDefault="00B80730">
            <w:pPr>
              <w:pStyle w:val="afffffffffe"/>
              <w:rPr>
                <w:rFonts w:hAnsi="宋体" w:hint="eastAsia"/>
              </w:rPr>
            </w:pPr>
            <w:r>
              <w:rPr>
                <w:rFonts w:hAnsi="宋体" w:hint="eastAsia"/>
              </w:rPr>
              <w:t>质量管理部门</w:t>
            </w:r>
          </w:p>
        </w:tc>
        <w:tc>
          <w:tcPr>
            <w:tcW w:w="483" w:type="pct"/>
            <w:vAlign w:val="center"/>
          </w:tcPr>
          <w:p w14:paraId="21492BD3" w14:textId="77777777" w:rsidR="00CD1CFF" w:rsidRDefault="00B80730">
            <w:pPr>
              <w:pStyle w:val="afffffffffe"/>
              <w:rPr>
                <w:rFonts w:hAnsi="宋体" w:hint="eastAsia"/>
                <w:szCs w:val="18"/>
              </w:rPr>
            </w:pPr>
            <w:r>
              <w:rPr>
                <w:rFonts w:hint="eastAsia"/>
                <w:color w:val="000000"/>
                <w:szCs w:val="18"/>
              </w:rPr>
              <w:t>1</w:t>
            </w:r>
          </w:p>
        </w:tc>
        <w:tc>
          <w:tcPr>
            <w:tcW w:w="2119" w:type="pct"/>
          </w:tcPr>
          <w:p w14:paraId="0F230D61" w14:textId="77777777" w:rsidR="00CD1CFF" w:rsidRDefault="00B80730">
            <w:pPr>
              <w:pStyle w:val="afffffffffe"/>
              <w:jc w:val="both"/>
              <w:rPr>
                <w:rFonts w:hAnsi="宋体" w:hint="eastAsia"/>
              </w:rPr>
            </w:pPr>
            <w:r>
              <w:rPr>
                <w:rFonts w:hAnsi="宋体" w:hint="eastAsia"/>
              </w:rPr>
              <w:t>a）已建立质量管理机制，</w:t>
            </w:r>
            <w:proofErr w:type="gramStart"/>
            <w:r>
              <w:rPr>
                <w:rFonts w:hAnsi="宋体" w:hint="eastAsia"/>
              </w:rPr>
              <w:t>且设立</w:t>
            </w:r>
            <w:proofErr w:type="gramEnd"/>
            <w:r>
              <w:rPr>
                <w:rFonts w:hAnsi="宋体" w:hint="eastAsia"/>
              </w:rPr>
              <w:t>了独立的质量管理部门负责统筹落实，得</w:t>
            </w:r>
            <w:r>
              <w:rPr>
                <w:rFonts w:hAnsi="宋体"/>
              </w:rPr>
              <w:t>1</w:t>
            </w:r>
            <w:r>
              <w:rPr>
                <w:rFonts w:hAnsi="宋体" w:hint="eastAsia"/>
              </w:rPr>
              <w:t>分；</w:t>
            </w:r>
          </w:p>
          <w:p w14:paraId="4EC4FFE7" w14:textId="77777777" w:rsidR="00CD1CFF" w:rsidRDefault="00B80730">
            <w:pPr>
              <w:pStyle w:val="afffffffffe"/>
              <w:jc w:val="both"/>
              <w:rPr>
                <w:rFonts w:hAnsi="宋体" w:hint="eastAsia"/>
              </w:rPr>
            </w:pPr>
            <w:r>
              <w:rPr>
                <w:rFonts w:hAnsi="宋体" w:hint="eastAsia"/>
              </w:rPr>
              <w:t>b）已建立质量管理机制，但未设立独立的质量管理部门，仅由其他部门兼职负责质量工作，得</w:t>
            </w:r>
            <w:r>
              <w:rPr>
                <w:rFonts w:hAnsi="宋体"/>
              </w:rPr>
              <w:t>0.5</w:t>
            </w:r>
            <w:r>
              <w:rPr>
                <w:rFonts w:hAnsi="宋体" w:hint="eastAsia"/>
              </w:rPr>
              <w:t>分；</w:t>
            </w:r>
          </w:p>
          <w:p w14:paraId="769A2D90" w14:textId="77777777" w:rsidR="00CD1CFF" w:rsidRDefault="00B80730">
            <w:pPr>
              <w:pStyle w:val="afffffffffe"/>
              <w:jc w:val="both"/>
              <w:rPr>
                <w:rFonts w:hAnsi="宋体" w:hint="eastAsia"/>
              </w:rPr>
            </w:pPr>
            <w:r>
              <w:rPr>
                <w:rFonts w:hAnsi="宋体" w:hint="eastAsia"/>
              </w:rPr>
              <w:t>c）未建立任何质量管理机制，且未设置专门或兼职的质量管理部门，不得分</w:t>
            </w:r>
          </w:p>
        </w:tc>
      </w:tr>
      <w:tr w:rsidR="00CD1CFF" w14:paraId="7B489505" w14:textId="77777777">
        <w:trPr>
          <w:trHeight w:val="46"/>
          <w:jc w:val="center"/>
        </w:trPr>
        <w:tc>
          <w:tcPr>
            <w:tcW w:w="357" w:type="pct"/>
            <w:vMerge/>
            <w:vAlign w:val="center"/>
          </w:tcPr>
          <w:p w14:paraId="1A5C9BD4" w14:textId="77777777" w:rsidR="00CD1CFF" w:rsidRDefault="00CD1CFF">
            <w:pPr>
              <w:pStyle w:val="afffffffffe"/>
              <w:rPr>
                <w:rFonts w:hAnsi="宋体" w:hint="eastAsia"/>
              </w:rPr>
            </w:pPr>
          </w:p>
        </w:tc>
        <w:tc>
          <w:tcPr>
            <w:tcW w:w="776" w:type="pct"/>
            <w:vMerge/>
            <w:vAlign w:val="center"/>
          </w:tcPr>
          <w:p w14:paraId="6DD2D427" w14:textId="77777777" w:rsidR="00CD1CFF" w:rsidRDefault="00CD1CFF">
            <w:pPr>
              <w:pStyle w:val="afffffffffe"/>
              <w:rPr>
                <w:rFonts w:hAnsi="宋体" w:hint="eastAsia"/>
              </w:rPr>
            </w:pPr>
          </w:p>
        </w:tc>
        <w:tc>
          <w:tcPr>
            <w:tcW w:w="1264" w:type="pct"/>
            <w:vAlign w:val="center"/>
          </w:tcPr>
          <w:p w14:paraId="4C21C897" w14:textId="77777777" w:rsidR="00CD1CFF" w:rsidRDefault="00B80730">
            <w:pPr>
              <w:pStyle w:val="afffffffffe"/>
              <w:rPr>
                <w:rFonts w:hAnsi="宋体" w:hint="eastAsia"/>
              </w:rPr>
            </w:pPr>
            <w:r>
              <w:rPr>
                <w:rFonts w:hAnsi="宋体" w:hint="eastAsia"/>
              </w:rPr>
              <w:t>质量方针和目标</w:t>
            </w:r>
          </w:p>
        </w:tc>
        <w:tc>
          <w:tcPr>
            <w:tcW w:w="483" w:type="pct"/>
            <w:vAlign w:val="center"/>
          </w:tcPr>
          <w:p w14:paraId="47191C67" w14:textId="77777777" w:rsidR="00CD1CFF" w:rsidRDefault="00B80730">
            <w:pPr>
              <w:pStyle w:val="afffffffffe"/>
              <w:rPr>
                <w:rFonts w:hAnsi="宋体" w:hint="eastAsia"/>
                <w:szCs w:val="18"/>
              </w:rPr>
            </w:pPr>
            <w:r>
              <w:rPr>
                <w:rFonts w:hint="eastAsia"/>
                <w:color w:val="000000"/>
                <w:szCs w:val="18"/>
              </w:rPr>
              <w:t>1</w:t>
            </w:r>
          </w:p>
        </w:tc>
        <w:tc>
          <w:tcPr>
            <w:tcW w:w="2119" w:type="pct"/>
          </w:tcPr>
          <w:p w14:paraId="29636333" w14:textId="77777777" w:rsidR="00CD1CFF" w:rsidRDefault="00B80730">
            <w:pPr>
              <w:pStyle w:val="afffffffffe"/>
              <w:jc w:val="both"/>
              <w:rPr>
                <w:rFonts w:hAnsi="宋体" w:hint="eastAsia"/>
              </w:rPr>
            </w:pPr>
            <w:r>
              <w:rPr>
                <w:rFonts w:hAnsi="宋体" w:hint="eastAsia"/>
              </w:rPr>
              <w:t>a）能提供质量方针和目标，出具质量目标达成情况定期评估记录，得</w:t>
            </w:r>
            <w:r>
              <w:rPr>
                <w:rFonts w:hAnsi="宋体"/>
              </w:rPr>
              <w:t>1</w:t>
            </w:r>
            <w:r>
              <w:rPr>
                <w:rFonts w:hAnsi="宋体" w:hint="eastAsia"/>
              </w:rPr>
              <w:t>分；</w:t>
            </w:r>
          </w:p>
          <w:p w14:paraId="64E175D0" w14:textId="77777777" w:rsidR="00CD1CFF" w:rsidRDefault="00B80730">
            <w:pPr>
              <w:pStyle w:val="afffffffffe"/>
              <w:jc w:val="both"/>
              <w:rPr>
                <w:rFonts w:hAnsi="宋体" w:hint="eastAsia"/>
              </w:rPr>
            </w:pPr>
            <w:r>
              <w:rPr>
                <w:rFonts w:hAnsi="宋体" w:hint="eastAsia"/>
              </w:rPr>
              <w:t>b）能提供质量方针或目标，但评估记录不完整，得0</w:t>
            </w:r>
            <w:r>
              <w:rPr>
                <w:rFonts w:hAnsi="宋体"/>
              </w:rPr>
              <w:t>.5</w:t>
            </w:r>
            <w:r>
              <w:rPr>
                <w:rFonts w:hAnsi="宋体" w:hint="eastAsia"/>
              </w:rPr>
              <w:t>分；</w:t>
            </w:r>
          </w:p>
          <w:p w14:paraId="3871A80C" w14:textId="77777777" w:rsidR="00CD1CFF" w:rsidRDefault="00B80730">
            <w:pPr>
              <w:pStyle w:val="afffffffffe"/>
              <w:jc w:val="both"/>
              <w:rPr>
                <w:rFonts w:hAnsi="宋体" w:hint="eastAsia"/>
              </w:rPr>
            </w:pPr>
            <w:r>
              <w:rPr>
                <w:rFonts w:hAnsi="宋体" w:hint="eastAsia"/>
              </w:rPr>
              <w:t>c）无法提供质量方针、目标或评估记录，不得分</w:t>
            </w:r>
          </w:p>
        </w:tc>
      </w:tr>
      <w:tr w:rsidR="00CD1CFF" w14:paraId="02B23EBE" w14:textId="77777777">
        <w:trPr>
          <w:trHeight w:val="46"/>
          <w:jc w:val="center"/>
        </w:trPr>
        <w:tc>
          <w:tcPr>
            <w:tcW w:w="357" w:type="pct"/>
            <w:vMerge/>
            <w:vAlign w:val="center"/>
          </w:tcPr>
          <w:p w14:paraId="2A89D7A8" w14:textId="77777777" w:rsidR="00CD1CFF" w:rsidRDefault="00CD1CFF">
            <w:pPr>
              <w:pStyle w:val="afffffffffe"/>
              <w:rPr>
                <w:rFonts w:hAnsi="宋体" w:hint="eastAsia"/>
              </w:rPr>
            </w:pPr>
          </w:p>
        </w:tc>
        <w:tc>
          <w:tcPr>
            <w:tcW w:w="776" w:type="pct"/>
            <w:vMerge w:val="restart"/>
            <w:vAlign w:val="center"/>
          </w:tcPr>
          <w:p w14:paraId="0522FECF" w14:textId="77777777" w:rsidR="00CD1CFF" w:rsidRDefault="00B80730">
            <w:pPr>
              <w:pStyle w:val="afffffffffe"/>
              <w:rPr>
                <w:rFonts w:hAnsi="宋体" w:hint="eastAsia"/>
              </w:rPr>
            </w:pPr>
            <w:r>
              <w:rPr>
                <w:rFonts w:hAnsi="宋体" w:cs="Segoe UI"/>
                <w:shd w:val="clear" w:color="auto" w:fill="FCFCFC"/>
              </w:rPr>
              <w:t>研发管理</w:t>
            </w:r>
          </w:p>
        </w:tc>
        <w:tc>
          <w:tcPr>
            <w:tcW w:w="1264" w:type="pct"/>
            <w:vAlign w:val="center"/>
          </w:tcPr>
          <w:p w14:paraId="2A95F636" w14:textId="77777777" w:rsidR="00CD1CFF" w:rsidRDefault="00B80730">
            <w:pPr>
              <w:pStyle w:val="afffffffffe"/>
              <w:rPr>
                <w:rFonts w:hAnsi="宋体" w:hint="eastAsia"/>
              </w:rPr>
            </w:pPr>
            <w:r>
              <w:rPr>
                <w:rFonts w:hAnsi="宋体" w:cs="Segoe UI"/>
              </w:rPr>
              <w:t>研发部门设置</w:t>
            </w:r>
          </w:p>
        </w:tc>
        <w:tc>
          <w:tcPr>
            <w:tcW w:w="483" w:type="pct"/>
            <w:vAlign w:val="center"/>
          </w:tcPr>
          <w:p w14:paraId="56133322"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399D7E10" w14:textId="77777777" w:rsidR="00CD1CFF" w:rsidRDefault="00B80730">
            <w:pPr>
              <w:pStyle w:val="afffffffffe"/>
              <w:jc w:val="both"/>
              <w:rPr>
                <w:rFonts w:hAnsi="宋体" w:cs="Segoe UI" w:hint="eastAsia"/>
              </w:rPr>
            </w:pPr>
            <w:r>
              <w:rPr>
                <w:rFonts w:hAnsi="宋体" w:cs="Segoe UI" w:hint="eastAsia"/>
              </w:rPr>
              <w:t>a）组织架构图包含研发部门，能提供人员信息及重要人员资质或证书，得</w:t>
            </w:r>
            <w:r>
              <w:rPr>
                <w:rFonts w:hAnsi="宋体" w:cs="Segoe UI"/>
              </w:rPr>
              <w:t>1</w:t>
            </w:r>
            <w:r>
              <w:rPr>
                <w:rFonts w:hAnsi="宋体" w:cs="Segoe UI" w:hint="eastAsia"/>
              </w:rPr>
              <w:t>分；</w:t>
            </w:r>
          </w:p>
          <w:p w14:paraId="69F9F610" w14:textId="77777777" w:rsidR="00CD1CFF" w:rsidRDefault="00B80730">
            <w:pPr>
              <w:pStyle w:val="afffffffffe"/>
              <w:jc w:val="both"/>
              <w:rPr>
                <w:rFonts w:hAnsi="宋体" w:cs="Segoe UI" w:hint="eastAsia"/>
              </w:rPr>
            </w:pPr>
            <w:r>
              <w:rPr>
                <w:rFonts w:hAnsi="宋体" w:cs="Segoe UI" w:hint="eastAsia"/>
              </w:rPr>
              <w:t>b）组织架构图有研发部门但人员信息或资质证书不完整，得</w:t>
            </w:r>
            <w:r>
              <w:rPr>
                <w:rFonts w:hAnsi="宋体" w:cs="Segoe UI"/>
              </w:rPr>
              <w:t>0.5</w:t>
            </w:r>
            <w:r>
              <w:rPr>
                <w:rFonts w:hAnsi="宋体" w:cs="Segoe UI" w:hint="eastAsia"/>
              </w:rPr>
              <w:t>分；</w:t>
            </w:r>
          </w:p>
          <w:p w14:paraId="3561C43E" w14:textId="77777777" w:rsidR="00CD1CFF" w:rsidRDefault="00B80730">
            <w:pPr>
              <w:pStyle w:val="afffffffffe"/>
              <w:jc w:val="both"/>
              <w:rPr>
                <w:rFonts w:hAnsi="宋体" w:cs="Segoe UI" w:hint="eastAsia"/>
              </w:rPr>
            </w:pPr>
            <w:r>
              <w:rPr>
                <w:rFonts w:hAnsi="宋体" w:cs="Segoe UI" w:hint="eastAsia"/>
              </w:rPr>
              <w:t>c）组织架构图无研发部门，不得分</w:t>
            </w:r>
          </w:p>
        </w:tc>
      </w:tr>
      <w:tr w:rsidR="00CD1CFF" w14:paraId="60966F4B" w14:textId="77777777">
        <w:trPr>
          <w:trHeight w:val="46"/>
          <w:jc w:val="center"/>
        </w:trPr>
        <w:tc>
          <w:tcPr>
            <w:tcW w:w="357" w:type="pct"/>
            <w:vMerge/>
            <w:vAlign w:val="center"/>
          </w:tcPr>
          <w:p w14:paraId="0B1DA5B1" w14:textId="77777777" w:rsidR="00CD1CFF" w:rsidRDefault="00CD1CFF">
            <w:pPr>
              <w:pStyle w:val="afffffffffe"/>
              <w:rPr>
                <w:rFonts w:hAnsi="宋体" w:hint="eastAsia"/>
              </w:rPr>
            </w:pPr>
          </w:p>
        </w:tc>
        <w:tc>
          <w:tcPr>
            <w:tcW w:w="776" w:type="pct"/>
            <w:vMerge/>
            <w:vAlign w:val="center"/>
          </w:tcPr>
          <w:p w14:paraId="0B6A204B" w14:textId="77777777" w:rsidR="00CD1CFF" w:rsidRDefault="00CD1CFF">
            <w:pPr>
              <w:pStyle w:val="afffffffffe"/>
              <w:rPr>
                <w:rFonts w:hAnsi="宋体" w:hint="eastAsia"/>
              </w:rPr>
            </w:pPr>
          </w:p>
        </w:tc>
        <w:tc>
          <w:tcPr>
            <w:tcW w:w="1264" w:type="pct"/>
            <w:vAlign w:val="center"/>
          </w:tcPr>
          <w:p w14:paraId="01658F11" w14:textId="77777777" w:rsidR="00CD1CFF" w:rsidRDefault="00B80730">
            <w:pPr>
              <w:pStyle w:val="afffffffffe"/>
              <w:rPr>
                <w:rFonts w:hAnsi="宋体" w:hint="eastAsia"/>
              </w:rPr>
            </w:pPr>
            <w:r>
              <w:rPr>
                <w:rFonts w:hAnsi="宋体" w:cs="Segoe UI"/>
              </w:rPr>
              <w:t>开发流程文件</w:t>
            </w:r>
          </w:p>
        </w:tc>
        <w:tc>
          <w:tcPr>
            <w:tcW w:w="483" w:type="pct"/>
            <w:vAlign w:val="center"/>
          </w:tcPr>
          <w:p w14:paraId="302E41BE"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99CDC4B" w14:textId="77777777" w:rsidR="00CD1CFF" w:rsidRDefault="00B80730">
            <w:pPr>
              <w:pStyle w:val="afffffffffe"/>
              <w:jc w:val="both"/>
              <w:rPr>
                <w:rFonts w:hAnsi="宋体" w:cs="Segoe UI" w:hint="eastAsia"/>
              </w:rPr>
            </w:pPr>
            <w:r>
              <w:rPr>
                <w:rFonts w:hAnsi="宋体" w:cs="Segoe UI" w:hint="eastAsia"/>
              </w:rPr>
              <w:t>a）能提供产品设计与开发流程文件及流程执行记录，得</w:t>
            </w:r>
            <w:r>
              <w:rPr>
                <w:rFonts w:hAnsi="宋体" w:cs="Segoe UI"/>
              </w:rPr>
              <w:t>1</w:t>
            </w:r>
            <w:r>
              <w:rPr>
                <w:rFonts w:hAnsi="宋体" w:cs="Segoe UI" w:hint="eastAsia"/>
              </w:rPr>
              <w:t>分；</w:t>
            </w:r>
          </w:p>
          <w:p w14:paraId="11BC343E" w14:textId="77777777" w:rsidR="00CD1CFF" w:rsidRDefault="00B80730">
            <w:pPr>
              <w:pStyle w:val="afffffffffe"/>
              <w:jc w:val="both"/>
              <w:rPr>
                <w:rFonts w:hAnsi="宋体" w:cs="Segoe UI" w:hint="eastAsia"/>
              </w:rPr>
            </w:pPr>
            <w:r>
              <w:rPr>
                <w:rFonts w:hAnsi="宋体" w:cs="Segoe UI" w:hint="eastAsia"/>
              </w:rPr>
              <w:t>b）流程文件或执行记录存在少量缺失或不清晰，得</w:t>
            </w:r>
            <w:r>
              <w:rPr>
                <w:rFonts w:hAnsi="宋体" w:cs="Segoe UI"/>
              </w:rPr>
              <w:t>0.5</w:t>
            </w:r>
            <w:r>
              <w:rPr>
                <w:rFonts w:hAnsi="宋体" w:cs="Segoe UI" w:hint="eastAsia"/>
              </w:rPr>
              <w:t>分；</w:t>
            </w:r>
          </w:p>
          <w:p w14:paraId="7C2CDFE6" w14:textId="77777777" w:rsidR="00CD1CFF" w:rsidRDefault="00B80730">
            <w:pPr>
              <w:pStyle w:val="afffffffffe"/>
              <w:jc w:val="both"/>
              <w:rPr>
                <w:rFonts w:hAnsi="宋体" w:cs="Segoe UI" w:hint="eastAsia"/>
              </w:rPr>
            </w:pPr>
            <w:r>
              <w:rPr>
                <w:rFonts w:hAnsi="宋体" w:cs="Segoe UI" w:hint="eastAsia"/>
              </w:rPr>
              <w:t>c）无法提供产品设计与开发流程相关资料，不得分</w:t>
            </w:r>
          </w:p>
        </w:tc>
      </w:tr>
      <w:tr w:rsidR="00CD1CFF" w14:paraId="58759261" w14:textId="77777777">
        <w:trPr>
          <w:trHeight w:val="46"/>
          <w:jc w:val="center"/>
        </w:trPr>
        <w:tc>
          <w:tcPr>
            <w:tcW w:w="357" w:type="pct"/>
            <w:vMerge/>
            <w:vAlign w:val="center"/>
          </w:tcPr>
          <w:p w14:paraId="06386A17" w14:textId="77777777" w:rsidR="00CD1CFF" w:rsidRDefault="00CD1CFF">
            <w:pPr>
              <w:pStyle w:val="afffffffffe"/>
              <w:rPr>
                <w:rFonts w:hAnsi="宋体" w:hint="eastAsia"/>
              </w:rPr>
            </w:pPr>
          </w:p>
        </w:tc>
        <w:tc>
          <w:tcPr>
            <w:tcW w:w="776" w:type="pct"/>
            <w:vMerge/>
            <w:vAlign w:val="center"/>
          </w:tcPr>
          <w:p w14:paraId="3D4A9FAA" w14:textId="77777777" w:rsidR="00CD1CFF" w:rsidRDefault="00CD1CFF">
            <w:pPr>
              <w:pStyle w:val="afffffffffe"/>
              <w:rPr>
                <w:rFonts w:hAnsi="宋体" w:hint="eastAsia"/>
              </w:rPr>
            </w:pPr>
          </w:p>
        </w:tc>
        <w:tc>
          <w:tcPr>
            <w:tcW w:w="1264" w:type="pct"/>
            <w:vAlign w:val="center"/>
          </w:tcPr>
          <w:p w14:paraId="72DC1625" w14:textId="77777777" w:rsidR="00CD1CFF" w:rsidRDefault="00B80730">
            <w:pPr>
              <w:pStyle w:val="afffffffffe"/>
              <w:rPr>
                <w:rFonts w:hAnsi="宋体" w:hint="eastAsia"/>
              </w:rPr>
            </w:pPr>
            <w:r>
              <w:rPr>
                <w:rFonts w:hAnsi="宋体" w:cs="Segoe UI" w:hint="eastAsia"/>
              </w:rPr>
              <w:t>内部审核</w:t>
            </w:r>
            <w:r>
              <w:rPr>
                <w:rFonts w:hAnsi="宋体" w:cs="Segoe UI"/>
              </w:rPr>
              <w:t>机制</w:t>
            </w:r>
            <w:r>
              <w:rPr>
                <w:rFonts w:hAnsi="宋体" w:cs="Segoe UI" w:hint="eastAsia"/>
              </w:rPr>
              <w:t>文件</w:t>
            </w:r>
          </w:p>
        </w:tc>
        <w:tc>
          <w:tcPr>
            <w:tcW w:w="483" w:type="pct"/>
            <w:vAlign w:val="center"/>
          </w:tcPr>
          <w:p w14:paraId="004A7E09"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4D1C4A9" w14:textId="77777777" w:rsidR="00CD1CFF" w:rsidRDefault="00B80730">
            <w:pPr>
              <w:pStyle w:val="afffffffffe"/>
              <w:jc w:val="both"/>
              <w:rPr>
                <w:rFonts w:hAnsi="宋体" w:cs="Segoe UI" w:hint="eastAsia"/>
              </w:rPr>
            </w:pPr>
            <w:r>
              <w:rPr>
                <w:rFonts w:hAnsi="宋体" w:cs="Segoe UI" w:hint="eastAsia"/>
              </w:rPr>
              <w:t>a）能提供内部审核机制文件与执行记录，且可与核心客户的要求或重要产品的特点相互印证，得</w:t>
            </w:r>
            <w:r>
              <w:rPr>
                <w:rFonts w:hAnsi="宋体" w:cs="Segoe UI"/>
              </w:rPr>
              <w:t>1</w:t>
            </w:r>
            <w:r>
              <w:rPr>
                <w:rFonts w:hAnsi="宋体" w:cs="Segoe UI" w:hint="eastAsia"/>
              </w:rPr>
              <w:t>分；</w:t>
            </w:r>
          </w:p>
          <w:p w14:paraId="3E725360" w14:textId="77777777" w:rsidR="00CD1CFF" w:rsidRDefault="00B80730">
            <w:pPr>
              <w:pStyle w:val="afffffffffe"/>
              <w:jc w:val="both"/>
              <w:rPr>
                <w:rFonts w:hAnsi="宋体" w:cs="Segoe UI" w:hint="eastAsia"/>
              </w:rPr>
            </w:pPr>
            <w:r>
              <w:rPr>
                <w:rFonts w:hAnsi="宋体" w:cs="Segoe UI" w:hint="eastAsia"/>
              </w:rPr>
              <w:lastRenderedPageBreak/>
              <w:t>b）内部审核机制文件或执行记录不完整，或印证不充分，得</w:t>
            </w:r>
            <w:r>
              <w:rPr>
                <w:rFonts w:hAnsi="宋体" w:cs="Segoe UI"/>
              </w:rPr>
              <w:t>0.5</w:t>
            </w:r>
            <w:r>
              <w:rPr>
                <w:rFonts w:hAnsi="宋体" w:cs="Segoe UI" w:hint="eastAsia"/>
              </w:rPr>
              <w:t>分；</w:t>
            </w:r>
          </w:p>
          <w:p w14:paraId="42F552C8" w14:textId="77777777" w:rsidR="00CD1CFF" w:rsidRDefault="00B80730">
            <w:pPr>
              <w:pStyle w:val="afffffffffe"/>
              <w:jc w:val="both"/>
              <w:rPr>
                <w:rFonts w:hAnsi="宋体" w:cs="Segoe UI" w:hint="eastAsia"/>
              </w:rPr>
            </w:pPr>
            <w:r>
              <w:rPr>
                <w:rFonts w:hAnsi="宋体" w:cs="Segoe UI" w:hint="eastAsia"/>
              </w:rPr>
              <w:t>c）未建立内部审核机制，不得分</w:t>
            </w:r>
          </w:p>
        </w:tc>
      </w:tr>
      <w:tr w:rsidR="00CD1CFF" w14:paraId="3C3729AA" w14:textId="77777777">
        <w:trPr>
          <w:trHeight w:val="46"/>
          <w:jc w:val="center"/>
        </w:trPr>
        <w:tc>
          <w:tcPr>
            <w:tcW w:w="357" w:type="pct"/>
            <w:vMerge/>
            <w:vAlign w:val="center"/>
          </w:tcPr>
          <w:p w14:paraId="317D7745" w14:textId="77777777" w:rsidR="00CD1CFF" w:rsidRDefault="00CD1CFF">
            <w:pPr>
              <w:pStyle w:val="afffffffffe"/>
              <w:rPr>
                <w:rFonts w:hAnsi="宋体" w:hint="eastAsia"/>
              </w:rPr>
            </w:pPr>
          </w:p>
        </w:tc>
        <w:tc>
          <w:tcPr>
            <w:tcW w:w="776" w:type="pct"/>
            <w:vMerge/>
            <w:vAlign w:val="center"/>
          </w:tcPr>
          <w:p w14:paraId="3555585A" w14:textId="77777777" w:rsidR="00CD1CFF" w:rsidRDefault="00CD1CFF">
            <w:pPr>
              <w:pStyle w:val="afffffffffe"/>
              <w:rPr>
                <w:rFonts w:hAnsi="宋体" w:hint="eastAsia"/>
              </w:rPr>
            </w:pPr>
          </w:p>
        </w:tc>
        <w:tc>
          <w:tcPr>
            <w:tcW w:w="1264" w:type="pct"/>
            <w:vAlign w:val="center"/>
          </w:tcPr>
          <w:p w14:paraId="262B36B6" w14:textId="77777777" w:rsidR="00CD1CFF" w:rsidRDefault="00B80730">
            <w:pPr>
              <w:pStyle w:val="afffffffffe"/>
              <w:rPr>
                <w:rFonts w:hAnsi="宋体" w:cs="Segoe UI" w:hint="eastAsia"/>
              </w:rPr>
            </w:pPr>
            <w:r>
              <w:rPr>
                <w:rFonts w:hAnsi="宋体" w:cs="Segoe UI"/>
                <w:shd w:val="clear" w:color="auto" w:fill="FFFFFF"/>
              </w:rPr>
              <w:t>客户技术要求的评审与分析</w:t>
            </w:r>
          </w:p>
        </w:tc>
        <w:tc>
          <w:tcPr>
            <w:tcW w:w="483" w:type="pct"/>
            <w:vAlign w:val="center"/>
          </w:tcPr>
          <w:p w14:paraId="62DE9891"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08FD236" w14:textId="77777777" w:rsidR="00CD1CFF" w:rsidRDefault="00B80730">
            <w:pPr>
              <w:pStyle w:val="afffffffffe"/>
              <w:jc w:val="both"/>
              <w:rPr>
                <w:rFonts w:hAnsi="宋体" w:cs="Segoe UI" w:hint="eastAsia"/>
              </w:rPr>
            </w:pPr>
            <w:r>
              <w:rPr>
                <w:rFonts w:hAnsi="宋体" w:cs="Segoe UI" w:hint="eastAsia"/>
              </w:rPr>
              <w:t>a）能提供对客户技术要求分解、评审的文件或留档资料，得</w:t>
            </w:r>
            <w:r>
              <w:rPr>
                <w:rFonts w:hAnsi="宋体" w:cs="Segoe UI"/>
              </w:rPr>
              <w:t>1</w:t>
            </w:r>
            <w:r>
              <w:rPr>
                <w:rFonts w:hAnsi="宋体" w:cs="Segoe UI" w:hint="eastAsia"/>
              </w:rPr>
              <w:t>分；</w:t>
            </w:r>
          </w:p>
          <w:p w14:paraId="78802BCB" w14:textId="77777777" w:rsidR="00CD1CFF" w:rsidRDefault="00B80730">
            <w:pPr>
              <w:pStyle w:val="afffffffffe"/>
              <w:jc w:val="both"/>
              <w:rPr>
                <w:rFonts w:hAnsi="宋体" w:cs="Segoe UI" w:hint="eastAsia"/>
              </w:rPr>
            </w:pPr>
            <w:r>
              <w:rPr>
                <w:rFonts w:hAnsi="宋体" w:cs="Segoe UI" w:hint="eastAsia"/>
              </w:rPr>
              <w:t>b）评审文件或资料存在少量不完整，得</w:t>
            </w:r>
            <w:r>
              <w:rPr>
                <w:rFonts w:hAnsi="宋体" w:cs="Segoe UI"/>
              </w:rPr>
              <w:t>0.5</w:t>
            </w:r>
            <w:r>
              <w:rPr>
                <w:rFonts w:hAnsi="宋体" w:cs="Segoe UI" w:hint="eastAsia"/>
              </w:rPr>
              <w:t>分；</w:t>
            </w:r>
          </w:p>
          <w:p w14:paraId="681D0434" w14:textId="77777777" w:rsidR="00CD1CFF" w:rsidRDefault="00B80730">
            <w:pPr>
              <w:pStyle w:val="afffffffffe"/>
              <w:jc w:val="both"/>
              <w:rPr>
                <w:rFonts w:hAnsi="宋体" w:cs="Segoe UI" w:hint="eastAsia"/>
              </w:rPr>
            </w:pPr>
            <w:r>
              <w:rPr>
                <w:rFonts w:hAnsi="宋体" w:cs="Segoe UI" w:hint="eastAsia"/>
              </w:rPr>
              <w:t>c）无法提供客户技术要求评审分析资料，不得分</w:t>
            </w:r>
          </w:p>
        </w:tc>
      </w:tr>
      <w:tr w:rsidR="00CD1CFF" w14:paraId="5F6D925E" w14:textId="77777777">
        <w:trPr>
          <w:trHeight w:val="46"/>
          <w:jc w:val="center"/>
        </w:trPr>
        <w:tc>
          <w:tcPr>
            <w:tcW w:w="357" w:type="pct"/>
            <w:vMerge/>
            <w:vAlign w:val="center"/>
          </w:tcPr>
          <w:p w14:paraId="2B463261" w14:textId="77777777" w:rsidR="00CD1CFF" w:rsidRDefault="00CD1CFF">
            <w:pPr>
              <w:pStyle w:val="afffffffffe"/>
              <w:rPr>
                <w:rFonts w:hAnsi="宋体" w:hint="eastAsia"/>
              </w:rPr>
            </w:pPr>
          </w:p>
        </w:tc>
        <w:tc>
          <w:tcPr>
            <w:tcW w:w="776" w:type="pct"/>
            <w:vMerge/>
            <w:vAlign w:val="center"/>
          </w:tcPr>
          <w:p w14:paraId="3F0781FD" w14:textId="77777777" w:rsidR="00CD1CFF" w:rsidRDefault="00CD1CFF">
            <w:pPr>
              <w:pStyle w:val="afffffffffe"/>
              <w:rPr>
                <w:rFonts w:hAnsi="宋体" w:hint="eastAsia"/>
              </w:rPr>
            </w:pPr>
          </w:p>
        </w:tc>
        <w:tc>
          <w:tcPr>
            <w:tcW w:w="1264" w:type="pct"/>
            <w:vAlign w:val="center"/>
          </w:tcPr>
          <w:p w14:paraId="1E129D15" w14:textId="77777777" w:rsidR="00CD1CFF" w:rsidRDefault="00B80730">
            <w:pPr>
              <w:pStyle w:val="afffffffffe"/>
              <w:rPr>
                <w:rFonts w:hAnsi="宋体" w:hint="eastAsia"/>
              </w:rPr>
            </w:pPr>
            <w:r>
              <w:rPr>
                <w:rFonts w:hAnsi="宋体" w:cs="Segoe UI"/>
              </w:rPr>
              <w:t>项目经理制度</w:t>
            </w:r>
          </w:p>
        </w:tc>
        <w:tc>
          <w:tcPr>
            <w:tcW w:w="483" w:type="pct"/>
            <w:vAlign w:val="center"/>
          </w:tcPr>
          <w:p w14:paraId="4B20DDC2"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46E83EFB" w14:textId="77777777" w:rsidR="00CD1CFF" w:rsidRDefault="00B80730">
            <w:pPr>
              <w:pStyle w:val="afffffffffe"/>
              <w:jc w:val="both"/>
              <w:rPr>
                <w:rFonts w:hAnsi="宋体" w:cs="Segoe UI" w:hint="eastAsia"/>
              </w:rPr>
            </w:pPr>
            <w:r>
              <w:rPr>
                <w:rFonts w:hAnsi="宋体" w:cs="Segoe UI" w:hint="eastAsia"/>
              </w:rPr>
              <w:t>a）能提供规范内部项目经理制度文件以及基于制度的项目执行、进度管理记录等，得</w:t>
            </w:r>
            <w:r>
              <w:rPr>
                <w:rFonts w:hAnsi="宋体" w:cs="Segoe UI"/>
              </w:rPr>
              <w:t>1</w:t>
            </w:r>
            <w:r>
              <w:rPr>
                <w:rFonts w:hAnsi="宋体" w:cs="Segoe UI" w:hint="eastAsia"/>
              </w:rPr>
              <w:t>分；</w:t>
            </w:r>
          </w:p>
          <w:p w14:paraId="56C5056A" w14:textId="77777777" w:rsidR="00CD1CFF" w:rsidRDefault="00B80730">
            <w:pPr>
              <w:pStyle w:val="afffffffffe"/>
              <w:jc w:val="both"/>
              <w:rPr>
                <w:rFonts w:hAnsi="宋体" w:cs="Segoe UI" w:hint="eastAsia"/>
              </w:rPr>
            </w:pPr>
            <w:r>
              <w:rPr>
                <w:rFonts w:hAnsi="宋体" w:cs="Segoe UI" w:hint="eastAsia"/>
              </w:rPr>
              <w:t>b）未建立项目经理制度，不得分</w:t>
            </w:r>
          </w:p>
        </w:tc>
      </w:tr>
      <w:tr w:rsidR="00CD1CFF" w14:paraId="0F257E8F" w14:textId="77777777">
        <w:trPr>
          <w:trHeight w:val="46"/>
          <w:jc w:val="center"/>
        </w:trPr>
        <w:tc>
          <w:tcPr>
            <w:tcW w:w="357" w:type="pct"/>
            <w:vMerge/>
            <w:vAlign w:val="center"/>
          </w:tcPr>
          <w:p w14:paraId="0994F858" w14:textId="77777777" w:rsidR="00CD1CFF" w:rsidRDefault="00CD1CFF">
            <w:pPr>
              <w:pStyle w:val="afffffffffe"/>
              <w:rPr>
                <w:rFonts w:hAnsi="宋体" w:hint="eastAsia"/>
              </w:rPr>
            </w:pPr>
          </w:p>
        </w:tc>
        <w:tc>
          <w:tcPr>
            <w:tcW w:w="776" w:type="pct"/>
            <w:vMerge/>
            <w:vAlign w:val="center"/>
          </w:tcPr>
          <w:p w14:paraId="3307F36E" w14:textId="77777777" w:rsidR="00CD1CFF" w:rsidRDefault="00CD1CFF">
            <w:pPr>
              <w:pStyle w:val="afffffffffe"/>
              <w:rPr>
                <w:rFonts w:hAnsi="宋体" w:hint="eastAsia"/>
              </w:rPr>
            </w:pPr>
          </w:p>
        </w:tc>
        <w:tc>
          <w:tcPr>
            <w:tcW w:w="1264" w:type="pct"/>
            <w:vAlign w:val="center"/>
          </w:tcPr>
          <w:p w14:paraId="531283EC" w14:textId="77777777" w:rsidR="00CD1CFF" w:rsidRDefault="00B80730">
            <w:pPr>
              <w:pStyle w:val="afffffffffe"/>
              <w:rPr>
                <w:rFonts w:hAnsi="宋体" w:cs="Segoe UI" w:hint="eastAsia"/>
                <w:shd w:val="clear" w:color="auto" w:fill="FFFFFF"/>
              </w:rPr>
            </w:pPr>
            <w:r>
              <w:rPr>
                <w:rFonts w:hAnsi="宋体" w:cs="Segoe UI"/>
                <w:shd w:val="clear" w:color="auto" w:fill="FFFFFF"/>
              </w:rPr>
              <w:t>重要零件的开发计划</w:t>
            </w:r>
          </w:p>
        </w:tc>
        <w:tc>
          <w:tcPr>
            <w:tcW w:w="483" w:type="pct"/>
            <w:vAlign w:val="center"/>
          </w:tcPr>
          <w:p w14:paraId="085BE116" w14:textId="77777777" w:rsidR="00CD1CFF" w:rsidRDefault="00B80730">
            <w:pPr>
              <w:pStyle w:val="afffffffffe"/>
              <w:rPr>
                <w:rFonts w:hAnsi="宋体" w:cs="Segoe UI" w:hint="eastAsia"/>
                <w:szCs w:val="18"/>
              </w:rPr>
            </w:pPr>
            <w:r>
              <w:rPr>
                <w:rFonts w:hint="eastAsia"/>
                <w:color w:val="000000"/>
                <w:szCs w:val="18"/>
              </w:rPr>
              <w:t>1</w:t>
            </w:r>
          </w:p>
        </w:tc>
        <w:tc>
          <w:tcPr>
            <w:tcW w:w="2119" w:type="pct"/>
            <w:vAlign w:val="center"/>
          </w:tcPr>
          <w:p w14:paraId="47D6AF21" w14:textId="77777777" w:rsidR="00CD1CFF" w:rsidRDefault="00B80730">
            <w:pPr>
              <w:pStyle w:val="afffffffffe"/>
              <w:jc w:val="both"/>
              <w:rPr>
                <w:rFonts w:hAnsi="宋体" w:cs="Segoe UI" w:hint="eastAsia"/>
              </w:rPr>
            </w:pPr>
            <w:r>
              <w:rPr>
                <w:rFonts w:hAnsi="宋体" w:cs="Segoe UI" w:hint="eastAsia"/>
              </w:rPr>
              <w:t>a）能提供产品重要零件的开发计划或该类零件供应商的开发计划，得</w:t>
            </w:r>
            <w:r>
              <w:rPr>
                <w:rFonts w:hAnsi="宋体" w:cs="Segoe UI"/>
              </w:rPr>
              <w:t>1</w:t>
            </w:r>
            <w:r>
              <w:rPr>
                <w:rFonts w:hAnsi="宋体" w:cs="Segoe UI" w:hint="eastAsia"/>
              </w:rPr>
              <w:t>分；</w:t>
            </w:r>
          </w:p>
          <w:p w14:paraId="1209704A" w14:textId="77777777" w:rsidR="00CD1CFF" w:rsidRDefault="00B80730">
            <w:pPr>
              <w:pStyle w:val="afffffffffe"/>
              <w:jc w:val="both"/>
              <w:rPr>
                <w:rFonts w:hAnsi="宋体" w:cs="Segoe UI" w:hint="eastAsia"/>
              </w:rPr>
            </w:pPr>
            <w:r>
              <w:rPr>
                <w:rFonts w:hAnsi="宋体" w:cs="Segoe UI" w:hint="eastAsia"/>
              </w:rPr>
              <w:t>b）无法提供重要零件开发计划，不得分</w:t>
            </w:r>
          </w:p>
        </w:tc>
      </w:tr>
      <w:tr w:rsidR="00CD1CFF" w14:paraId="7E336EA5" w14:textId="77777777">
        <w:trPr>
          <w:trHeight w:val="46"/>
          <w:jc w:val="center"/>
        </w:trPr>
        <w:tc>
          <w:tcPr>
            <w:tcW w:w="357" w:type="pct"/>
            <w:vMerge/>
            <w:vAlign w:val="center"/>
          </w:tcPr>
          <w:p w14:paraId="2C74E5DA" w14:textId="77777777" w:rsidR="00CD1CFF" w:rsidRDefault="00CD1CFF">
            <w:pPr>
              <w:pStyle w:val="afffffffffe"/>
              <w:rPr>
                <w:rFonts w:hAnsi="宋体" w:hint="eastAsia"/>
              </w:rPr>
            </w:pPr>
          </w:p>
        </w:tc>
        <w:tc>
          <w:tcPr>
            <w:tcW w:w="776" w:type="pct"/>
            <w:vMerge/>
            <w:vAlign w:val="center"/>
          </w:tcPr>
          <w:p w14:paraId="1BA2B4FD" w14:textId="77777777" w:rsidR="00CD1CFF" w:rsidRDefault="00CD1CFF">
            <w:pPr>
              <w:pStyle w:val="afffffffffe"/>
              <w:rPr>
                <w:rFonts w:hAnsi="宋体" w:hint="eastAsia"/>
              </w:rPr>
            </w:pPr>
          </w:p>
        </w:tc>
        <w:tc>
          <w:tcPr>
            <w:tcW w:w="1264" w:type="pct"/>
            <w:vAlign w:val="center"/>
          </w:tcPr>
          <w:p w14:paraId="4C060AC0" w14:textId="77777777" w:rsidR="00CD1CFF" w:rsidRDefault="00B80730">
            <w:pPr>
              <w:pStyle w:val="afffffffffe"/>
              <w:rPr>
                <w:rFonts w:hAnsi="宋体" w:cs="Segoe UI" w:hint="eastAsia"/>
                <w:shd w:val="clear" w:color="auto" w:fill="FFFFFF"/>
              </w:rPr>
            </w:pPr>
            <w:r>
              <w:rPr>
                <w:rFonts w:hAnsi="宋体" w:cs="Segoe UI"/>
                <w:shd w:val="clear" w:color="auto" w:fill="FFFFFF"/>
              </w:rPr>
              <w:t>设计开发项目设定目标</w:t>
            </w:r>
            <w:r>
              <w:rPr>
                <w:rFonts w:hAnsi="宋体" w:cs="Segoe UI" w:hint="eastAsia"/>
                <w:shd w:val="clear" w:color="auto" w:fill="FFFFFF"/>
              </w:rPr>
              <w:t>文件</w:t>
            </w:r>
          </w:p>
        </w:tc>
        <w:tc>
          <w:tcPr>
            <w:tcW w:w="483" w:type="pct"/>
            <w:vAlign w:val="center"/>
          </w:tcPr>
          <w:p w14:paraId="1ED75479" w14:textId="77777777" w:rsidR="00CD1CFF" w:rsidRDefault="00B80730">
            <w:pPr>
              <w:pStyle w:val="afffffffffe"/>
              <w:rPr>
                <w:rFonts w:hAnsi="宋体" w:cs="Segoe UI" w:hint="eastAsia"/>
                <w:szCs w:val="18"/>
              </w:rPr>
            </w:pPr>
            <w:r>
              <w:rPr>
                <w:rFonts w:hint="eastAsia"/>
                <w:color w:val="000000"/>
                <w:szCs w:val="18"/>
              </w:rPr>
              <w:t>1</w:t>
            </w:r>
          </w:p>
        </w:tc>
        <w:tc>
          <w:tcPr>
            <w:tcW w:w="2119" w:type="pct"/>
            <w:vAlign w:val="center"/>
          </w:tcPr>
          <w:p w14:paraId="45D06EF0" w14:textId="77777777" w:rsidR="00CD1CFF" w:rsidRDefault="00B80730">
            <w:pPr>
              <w:pStyle w:val="afffffffffe"/>
              <w:jc w:val="both"/>
              <w:rPr>
                <w:rFonts w:hAnsi="宋体" w:cs="Segoe UI" w:hint="eastAsia"/>
              </w:rPr>
            </w:pPr>
            <w:r>
              <w:rPr>
                <w:rFonts w:hAnsi="宋体" w:cs="Segoe UI" w:hint="eastAsia"/>
              </w:rPr>
              <w:t>a）保留对设计开发项目设定目标的文件或文档，得</w:t>
            </w:r>
            <w:r>
              <w:rPr>
                <w:rFonts w:hAnsi="宋体" w:cs="Segoe UI"/>
              </w:rPr>
              <w:t>1</w:t>
            </w:r>
            <w:r>
              <w:rPr>
                <w:rFonts w:hAnsi="宋体" w:cs="Segoe UI" w:hint="eastAsia"/>
              </w:rPr>
              <w:t>分；</w:t>
            </w:r>
          </w:p>
          <w:p w14:paraId="683CC3E1" w14:textId="77777777" w:rsidR="00CD1CFF" w:rsidRDefault="00B80730">
            <w:pPr>
              <w:pStyle w:val="afffffffffe"/>
              <w:jc w:val="both"/>
              <w:rPr>
                <w:rFonts w:hAnsi="宋体" w:cs="Segoe UI" w:hint="eastAsia"/>
              </w:rPr>
            </w:pPr>
            <w:r>
              <w:rPr>
                <w:rFonts w:hAnsi="宋体" w:cs="Segoe UI" w:hint="eastAsia"/>
              </w:rPr>
              <w:t>b）无法提供设计开发项目目标记录，不得分</w:t>
            </w:r>
          </w:p>
        </w:tc>
      </w:tr>
      <w:tr w:rsidR="00CD1CFF" w14:paraId="2489DF49" w14:textId="77777777">
        <w:trPr>
          <w:trHeight w:val="46"/>
          <w:jc w:val="center"/>
        </w:trPr>
        <w:tc>
          <w:tcPr>
            <w:tcW w:w="357" w:type="pct"/>
            <w:vMerge/>
            <w:vAlign w:val="center"/>
          </w:tcPr>
          <w:p w14:paraId="16289CF7" w14:textId="77777777" w:rsidR="00CD1CFF" w:rsidRDefault="00CD1CFF">
            <w:pPr>
              <w:pStyle w:val="afffffffffe"/>
              <w:rPr>
                <w:rFonts w:hAnsi="宋体" w:hint="eastAsia"/>
              </w:rPr>
            </w:pPr>
          </w:p>
        </w:tc>
        <w:tc>
          <w:tcPr>
            <w:tcW w:w="776" w:type="pct"/>
            <w:vMerge/>
            <w:vAlign w:val="center"/>
          </w:tcPr>
          <w:p w14:paraId="2F1A6E4C" w14:textId="77777777" w:rsidR="00CD1CFF" w:rsidRDefault="00CD1CFF">
            <w:pPr>
              <w:pStyle w:val="afffffffffe"/>
              <w:rPr>
                <w:rFonts w:hAnsi="宋体" w:hint="eastAsia"/>
              </w:rPr>
            </w:pPr>
          </w:p>
        </w:tc>
        <w:tc>
          <w:tcPr>
            <w:tcW w:w="1264" w:type="pct"/>
            <w:vAlign w:val="center"/>
          </w:tcPr>
          <w:p w14:paraId="240626CA"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过程控制计划及不同工序的作业指导书</w:t>
            </w:r>
          </w:p>
        </w:tc>
        <w:tc>
          <w:tcPr>
            <w:tcW w:w="483" w:type="pct"/>
            <w:vAlign w:val="center"/>
          </w:tcPr>
          <w:p w14:paraId="1B0ACA4F" w14:textId="77777777" w:rsidR="00CD1CFF" w:rsidRDefault="00B80730">
            <w:pPr>
              <w:pStyle w:val="afffffffffe"/>
              <w:rPr>
                <w:rFonts w:hAnsi="宋体" w:cs="Segoe UI" w:hint="eastAsia"/>
                <w:szCs w:val="18"/>
              </w:rPr>
            </w:pPr>
            <w:r>
              <w:rPr>
                <w:rFonts w:hint="eastAsia"/>
                <w:color w:val="000000"/>
                <w:szCs w:val="18"/>
              </w:rPr>
              <w:t>1</w:t>
            </w:r>
          </w:p>
        </w:tc>
        <w:tc>
          <w:tcPr>
            <w:tcW w:w="2119" w:type="pct"/>
            <w:vAlign w:val="center"/>
          </w:tcPr>
          <w:p w14:paraId="07FFF1A6" w14:textId="77777777" w:rsidR="00CD1CFF" w:rsidRDefault="00B80730">
            <w:pPr>
              <w:pStyle w:val="afffffffffe"/>
              <w:jc w:val="both"/>
              <w:rPr>
                <w:rFonts w:hAnsi="宋体" w:cs="Segoe UI" w:hint="eastAsia"/>
              </w:rPr>
            </w:pPr>
            <w:r>
              <w:rPr>
                <w:rFonts w:hAnsi="宋体" w:cs="Segoe UI" w:hint="eastAsia"/>
              </w:rPr>
              <w:t>a）能提供过程控制计划及各作业工序指导书，得</w:t>
            </w:r>
            <w:r>
              <w:rPr>
                <w:rFonts w:hAnsi="宋体" w:cs="Segoe UI"/>
              </w:rPr>
              <w:t>1</w:t>
            </w:r>
            <w:r>
              <w:rPr>
                <w:rFonts w:hAnsi="宋体" w:cs="Segoe UI" w:hint="eastAsia"/>
              </w:rPr>
              <w:t>分；</w:t>
            </w:r>
          </w:p>
          <w:p w14:paraId="00E62295" w14:textId="77777777" w:rsidR="00CD1CFF" w:rsidRDefault="00B80730">
            <w:pPr>
              <w:pStyle w:val="afffffffffe"/>
              <w:jc w:val="both"/>
              <w:rPr>
                <w:rFonts w:hAnsi="宋体" w:cs="Segoe UI" w:hint="eastAsia"/>
              </w:rPr>
            </w:pPr>
            <w:r>
              <w:rPr>
                <w:rFonts w:hAnsi="宋体" w:cs="Segoe UI" w:hint="eastAsia"/>
              </w:rPr>
              <w:t xml:space="preserve">b）过程控制计划或作业指导书存在少量问题，得 </w:t>
            </w:r>
            <w:r>
              <w:rPr>
                <w:rFonts w:hAnsi="宋体" w:cs="Segoe UI"/>
              </w:rPr>
              <w:t>0.5</w:t>
            </w:r>
            <w:r>
              <w:rPr>
                <w:rFonts w:hAnsi="宋体" w:cs="Segoe UI" w:hint="eastAsia"/>
              </w:rPr>
              <w:t>分；</w:t>
            </w:r>
          </w:p>
          <w:p w14:paraId="17C9673A" w14:textId="77777777" w:rsidR="00CD1CFF" w:rsidRDefault="00B80730">
            <w:pPr>
              <w:pStyle w:val="afffffffffe"/>
              <w:jc w:val="both"/>
              <w:rPr>
                <w:rFonts w:hAnsi="宋体" w:cs="Segoe UI" w:hint="eastAsia"/>
              </w:rPr>
            </w:pPr>
            <w:r>
              <w:rPr>
                <w:rFonts w:hAnsi="宋体" w:cs="Segoe UI" w:hint="eastAsia"/>
              </w:rPr>
              <w:t>c）无法提供过程控制计划和作业指导书，不得分</w:t>
            </w:r>
          </w:p>
        </w:tc>
      </w:tr>
      <w:tr w:rsidR="00CD1CFF" w14:paraId="2DCE3E2B" w14:textId="77777777">
        <w:trPr>
          <w:trHeight w:val="46"/>
          <w:jc w:val="center"/>
        </w:trPr>
        <w:tc>
          <w:tcPr>
            <w:tcW w:w="357" w:type="pct"/>
            <w:vMerge/>
            <w:vAlign w:val="center"/>
          </w:tcPr>
          <w:p w14:paraId="5847AFE0" w14:textId="77777777" w:rsidR="00CD1CFF" w:rsidRDefault="00CD1CFF">
            <w:pPr>
              <w:pStyle w:val="afffffffffe"/>
              <w:rPr>
                <w:rFonts w:hAnsi="宋体" w:hint="eastAsia"/>
              </w:rPr>
            </w:pPr>
          </w:p>
        </w:tc>
        <w:tc>
          <w:tcPr>
            <w:tcW w:w="776" w:type="pct"/>
            <w:vMerge/>
            <w:vAlign w:val="center"/>
          </w:tcPr>
          <w:p w14:paraId="5132F6FC" w14:textId="77777777" w:rsidR="00CD1CFF" w:rsidRDefault="00CD1CFF">
            <w:pPr>
              <w:pStyle w:val="afffffffffe"/>
              <w:rPr>
                <w:rFonts w:hAnsi="宋体" w:hint="eastAsia"/>
              </w:rPr>
            </w:pPr>
          </w:p>
        </w:tc>
        <w:tc>
          <w:tcPr>
            <w:tcW w:w="1264" w:type="pct"/>
            <w:vAlign w:val="center"/>
          </w:tcPr>
          <w:p w14:paraId="2B39F22C" w14:textId="77777777" w:rsidR="00CD1CFF" w:rsidRDefault="00B80730">
            <w:pPr>
              <w:pStyle w:val="afffffffffe"/>
              <w:rPr>
                <w:rFonts w:hAnsi="宋体" w:cs="Segoe UI" w:hint="eastAsia"/>
                <w:shd w:val="clear" w:color="auto" w:fill="FFFFFF"/>
              </w:rPr>
            </w:pPr>
            <w:r>
              <w:rPr>
                <w:rFonts w:hAnsi="宋体" w:cs="Segoe UI"/>
                <w:shd w:val="clear" w:color="auto" w:fill="FFFFFF"/>
              </w:rPr>
              <w:t>试生产</w:t>
            </w:r>
            <w:r>
              <w:rPr>
                <w:rFonts w:hAnsi="宋体" w:cs="Segoe UI" w:hint="eastAsia"/>
                <w:shd w:val="clear" w:color="auto" w:fill="FFFFFF"/>
              </w:rPr>
              <w:t>制度</w:t>
            </w:r>
          </w:p>
        </w:tc>
        <w:tc>
          <w:tcPr>
            <w:tcW w:w="483" w:type="pct"/>
            <w:vAlign w:val="center"/>
          </w:tcPr>
          <w:p w14:paraId="690C468B" w14:textId="77777777" w:rsidR="00CD1CFF" w:rsidRDefault="00B80730">
            <w:pPr>
              <w:pStyle w:val="afffffffffe"/>
              <w:rPr>
                <w:rFonts w:hAnsi="宋体" w:cs="Segoe UI" w:hint="eastAsia"/>
                <w:szCs w:val="18"/>
              </w:rPr>
            </w:pPr>
            <w:r>
              <w:rPr>
                <w:rFonts w:hint="eastAsia"/>
                <w:color w:val="000000"/>
                <w:szCs w:val="18"/>
              </w:rPr>
              <w:t>1</w:t>
            </w:r>
          </w:p>
        </w:tc>
        <w:tc>
          <w:tcPr>
            <w:tcW w:w="2119" w:type="pct"/>
            <w:vAlign w:val="center"/>
          </w:tcPr>
          <w:p w14:paraId="16FB240E" w14:textId="77777777" w:rsidR="00CD1CFF" w:rsidRDefault="00B80730">
            <w:pPr>
              <w:pStyle w:val="afffffffffe"/>
              <w:jc w:val="both"/>
              <w:rPr>
                <w:rFonts w:hAnsi="宋体" w:cs="Segoe UI" w:hint="eastAsia"/>
              </w:rPr>
            </w:pPr>
            <w:r>
              <w:rPr>
                <w:rFonts w:hAnsi="宋体" w:cs="Segoe UI" w:hint="eastAsia"/>
              </w:rPr>
              <w:t>a）</w:t>
            </w:r>
            <w:r>
              <w:rPr>
                <w:rFonts w:ascii="Segoe UI" w:hAnsi="Segoe UI" w:cs="Segoe UI"/>
                <w:shd w:val="clear" w:color="auto" w:fill="FFFFFF"/>
              </w:rPr>
              <w:t>已建立试生产管理制度</w:t>
            </w:r>
            <w:r>
              <w:rPr>
                <w:rFonts w:hAnsi="宋体" w:cs="Segoe UI" w:hint="eastAsia"/>
              </w:rPr>
              <w:t>，</w:t>
            </w:r>
            <w:r>
              <w:rPr>
                <w:rFonts w:ascii="Segoe UI" w:hAnsi="Segoe UI" w:cs="Segoe UI"/>
                <w:shd w:val="clear" w:color="auto" w:fill="FFFFFF"/>
              </w:rPr>
              <w:t>且能提供完整的试生产记录</w:t>
            </w:r>
            <w:r>
              <w:rPr>
                <w:rFonts w:hAnsi="宋体" w:cs="Segoe UI" w:hint="eastAsia"/>
              </w:rPr>
              <w:t>，得</w:t>
            </w:r>
            <w:r>
              <w:rPr>
                <w:rFonts w:hAnsi="宋体" w:cs="Segoe UI"/>
              </w:rPr>
              <w:t>1</w:t>
            </w:r>
            <w:r>
              <w:rPr>
                <w:rFonts w:hAnsi="宋体" w:cs="Segoe UI" w:hint="eastAsia"/>
              </w:rPr>
              <w:t>分；</w:t>
            </w:r>
          </w:p>
          <w:p w14:paraId="3BA2F398" w14:textId="77777777" w:rsidR="00CD1CFF" w:rsidRDefault="00B80730">
            <w:pPr>
              <w:pStyle w:val="afffffffffe"/>
              <w:jc w:val="both"/>
              <w:rPr>
                <w:rFonts w:hAnsi="宋体" w:cs="Segoe UI" w:hint="eastAsia"/>
              </w:rPr>
            </w:pPr>
            <w:r>
              <w:rPr>
                <w:rFonts w:hAnsi="宋体" w:cs="Segoe UI" w:hint="eastAsia"/>
              </w:rPr>
              <w:t>b）已建立试生产管理制度，但无法提供对应的试生产记录，得</w:t>
            </w:r>
            <w:r>
              <w:rPr>
                <w:rFonts w:hAnsi="宋体" w:cs="Segoe UI"/>
              </w:rPr>
              <w:t>0.5</w:t>
            </w:r>
            <w:r>
              <w:rPr>
                <w:rFonts w:hAnsi="宋体" w:cs="Segoe UI" w:hint="eastAsia"/>
              </w:rPr>
              <w:t>分；</w:t>
            </w:r>
          </w:p>
          <w:p w14:paraId="7567E522" w14:textId="77777777" w:rsidR="00CD1CFF" w:rsidRDefault="00B80730">
            <w:pPr>
              <w:pStyle w:val="afffffffffe"/>
              <w:jc w:val="both"/>
              <w:rPr>
                <w:rFonts w:hAnsi="宋体" w:cs="Segoe UI" w:hint="eastAsia"/>
              </w:rPr>
            </w:pPr>
            <w:r>
              <w:rPr>
                <w:rFonts w:hAnsi="宋体" w:cs="Segoe UI" w:hint="eastAsia"/>
              </w:rPr>
              <w:t>c）</w:t>
            </w:r>
            <w:r>
              <w:rPr>
                <w:rFonts w:ascii="Segoe UI" w:hAnsi="Segoe UI" w:cs="Segoe UI"/>
                <w:shd w:val="clear" w:color="auto" w:fill="FFFFFF"/>
              </w:rPr>
              <w:t>未建立任何形式的试生产管理制度</w:t>
            </w:r>
            <w:r>
              <w:rPr>
                <w:rFonts w:hAnsi="宋体" w:cs="Segoe UI" w:hint="eastAsia"/>
              </w:rPr>
              <w:t>，不得分</w:t>
            </w:r>
          </w:p>
        </w:tc>
      </w:tr>
      <w:tr w:rsidR="00CD1CFF" w14:paraId="33551BE6" w14:textId="77777777">
        <w:trPr>
          <w:trHeight w:val="46"/>
          <w:jc w:val="center"/>
        </w:trPr>
        <w:tc>
          <w:tcPr>
            <w:tcW w:w="357" w:type="pct"/>
            <w:vMerge/>
            <w:vAlign w:val="center"/>
          </w:tcPr>
          <w:p w14:paraId="5C33B1FD" w14:textId="77777777" w:rsidR="00CD1CFF" w:rsidRDefault="00CD1CFF">
            <w:pPr>
              <w:pStyle w:val="afffffffffe"/>
              <w:rPr>
                <w:rFonts w:hAnsi="宋体" w:hint="eastAsia"/>
              </w:rPr>
            </w:pPr>
          </w:p>
        </w:tc>
        <w:tc>
          <w:tcPr>
            <w:tcW w:w="776" w:type="pct"/>
            <w:vMerge/>
            <w:vAlign w:val="center"/>
          </w:tcPr>
          <w:p w14:paraId="464023DB" w14:textId="77777777" w:rsidR="00CD1CFF" w:rsidRDefault="00CD1CFF">
            <w:pPr>
              <w:pStyle w:val="afffffffffe"/>
              <w:rPr>
                <w:rFonts w:hAnsi="宋体" w:hint="eastAsia"/>
              </w:rPr>
            </w:pPr>
          </w:p>
        </w:tc>
        <w:tc>
          <w:tcPr>
            <w:tcW w:w="1264" w:type="pct"/>
            <w:vAlign w:val="center"/>
          </w:tcPr>
          <w:p w14:paraId="25AC6672" w14:textId="77777777" w:rsidR="00CD1CFF" w:rsidRDefault="00B80730">
            <w:pPr>
              <w:pStyle w:val="afffffffffe"/>
              <w:rPr>
                <w:rFonts w:hAnsi="宋体" w:cs="Segoe UI" w:hint="eastAsia"/>
                <w:shd w:val="clear" w:color="auto" w:fill="FFFFFF"/>
              </w:rPr>
            </w:pPr>
            <w:r>
              <w:rPr>
                <w:rFonts w:hAnsi="宋体" w:cs="Segoe UI"/>
                <w:shd w:val="clear" w:color="auto" w:fill="FFFFFF"/>
              </w:rPr>
              <w:t>量产前设计目标确立机制</w:t>
            </w:r>
          </w:p>
        </w:tc>
        <w:tc>
          <w:tcPr>
            <w:tcW w:w="483" w:type="pct"/>
            <w:vAlign w:val="center"/>
          </w:tcPr>
          <w:p w14:paraId="61E2EDBE" w14:textId="77777777" w:rsidR="00CD1CFF" w:rsidRDefault="00B80730">
            <w:pPr>
              <w:pStyle w:val="afffffffffe"/>
              <w:rPr>
                <w:rFonts w:hAnsi="宋体" w:cs="Segoe UI" w:hint="eastAsia"/>
                <w:szCs w:val="18"/>
              </w:rPr>
            </w:pPr>
            <w:r>
              <w:rPr>
                <w:rFonts w:hint="eastAsia"/>
                <w:color w:val="000000"/>
                <w:szCs w:val="18"/>
              </w:rPr>
              <w:t>1</w:t>
            </w:r>
          </w:p>
        </w:tc>
        <w:tc>
          <w:tcPr>
            <w:tcW w:w="2119" w:type="pct"/>
            <w:vAlign w:val="center"/>
          </w:tcPr>
          <w:p w14:paraId="59C7730E" w14:textId="77777777" w:rsidR="00CD1CFF" w:rsidRDefault="00B80730">
            <w:pPr>
              <w:pStyle w:val="afffffffffe"/>
              <w:jc w:val="both"/>
              <w:rPr>
                <w:rFonts w:hAnsi="宋体" w:cs="Segoe UI" w:hint="eastAsia"/>
              </w:rPr>
            </w:pPr>
            <w:r>
              <w:rPr>
                <w:rFonts w:hAnsi="宋体" w:cs="Segoe UI" w:hint="eastAsia"/>
              </w:rPr>
              <w:t>a）能提供特定项目批量生产前设计目标确认记录，得</w:t>
            </w:r>
            <w:r>
              <w:rPr>
                <w:rFonts w:hAnsi="宋体" w:cs="Segoe UI"/>
              </w:rPr>
              <w:t>1</w:t>
            </w:r>
            <w:r>
              <w:rPr>
                <w:rFonts w:hAnsi="宋体" w:cs="Segoe UI" w:hint="eastAsia"/>
              </w:rPr>
              <w:t>分；</w:t>
            </w:r>
          </w:p>
          <w:p w14:paraId="5395C28A" w14:textId="77777777" w:rsidR="00CD1CFF" w:rsidRDefault="00B80730">
            <w:pPr>
              <w:pStyle w:val="afffffffffe"/>
              <w:jc w:val="both"/>
              <w:rPr>
                <w:rFonts w:hAnsi="宋体" w:cs="Segoe UI" w:hint="eastAsia"/>
              </w:rPr>
            </w:pPr>
            <w:r>
              <w:rPr>
                <w:rFonts w:hAnsi="宋体" w:cs="Segoe UI" w:hint="eastAsia"/>
              </w:rPr>
              <w:t>b）无法提供量产前设计目标确立记录，不得分</w:t>
            </w:r>
          </w:p>
        </w:tc>
      </w:tr>
      <w:tr w:rsidR="00CD1CFF" w14:paraId="1FA75D86" w14:textId="77777777">
        <w:trPr>
          <w:trHeight w:val="46"/>
          <w:jc w:val="center"/>
        </w:trPr>
        <w:tc>
          <w:tcPr>
            <w:tcW w:w="357" w:type="pct"/>
            <w:vMerge/>
            <w:vAlign w:val="center"/>
          </w:tcPr>
          <w:p w14:paraId="631C1261" w14:textId="77777777" w:rsidR="00CD1CFF" w:rsidRDefault="00CD1CFF">
            <w:pPr>
              <w:pStyle w:val="afffffffffe"/>
              <w:rPr>
                <w:rFonts w:hAnsi="宋体" w:hint="eastAsia"/>
              </w:rPr>
            </w:pPr>
          </w:p>
        </w:tc>
        <w:tc>
          <w:tcPr>
            <w:tcW w:w="776" w:type="pct"/>
            <w:vMerge/>
            <w:vAlign w:val="center"/>
          </w:tcPr>
          <w:p w14:paraId="46FA0C8C" w14:textId="77777777" w:rsidR="00CD1CFF" w:rsidRDefault="00CD1CFF">
            <w:pPr>
              <w:pStyle w:val="afffffffffe"/>
              <w:rPr>
                <w:rFonts w:hAnsi="宋体" w:hint="eastAsia"/>
              </w:rPr>
            </w:pPr>
          </w:p>
        </w:tc>
        <w:tc>
          <w:tcPr>
            <w:tcW w:w="1264" w:type="pct"/>
            <w:vAlign w:val="center"/>
          </w:tcPr>
          <w:p w14:paraId="01C033A0" w14:textId="77777777" w:rsidR="00CD1CFF" w:rsidRDefault="00B80730">
            <w:pPr>
              <w:pStyle w:val="afffffffffe"/>
              <w:rPr>
                <w:rFonts w:hAnsi="宋体" w:cs="Segoe UI" w:hint="eastAsia"/>
              </w:rPr>
            </w:pPr>
            <w:r>
              <w:rPr>
                <w:rFonts w:hAnsi="宋体" w:cs="Segoe UI"/>
                <w:shd w:val="clear" w:color="auto" w:fill="FFFFFF"/>
              </w:rPr>
              <w:t>初始过程能力</w:t>
            </w:r>
            <w:r>
              <w:rPr>
                <w:rFonts w:hAnsi="宋体" w:cs="Segoe UI" w:hint="eastAsia"/>
                <w:shd w:val="clear" w:color="auto" w:fill="FFFFFF"/>
              </w:rPr>
              <w:t>、</w:t>
            </w:r>
            <w:r>
              <w:rPr>
                <w:rFonts w:hAnsi="宋体" w:cs="Segoe UI"/>
                <w:shd w:val="clear" w:color="auto" w:fill="FFFFFF"/>
              </w:rPr>
              <w:t>测量设备能力的验证</w:t>
            </w:r>
          </w:p>
        </w:tc>
        <w:tc>
          <w:tcPr>
            <w:tcW w:w="483" w:type="pct"/>
            <w:vAlign w:val="center"/>
          </w:tcPr>
          <w:p w14:paraId="45892FA8"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3AF61228" w14:textId="77777777" w:rsidR="00CD1CFF" w:rsidRDefault="00B80730">
            <w:pPr>
              <w:pStyle w:val="afffffffffe"/>
              <w:jc w:val="both"/>
              <w:rPr>
                <w:rFonts w:hAnsi="宋体" w:cs="Segoe UI" w:hint="eastAsia"/>
              </w:rPr>
            </w:pPr>
            <w:r>
              <w:rPr>
                <w:rFonts w:hAnsi="宋体" w:cs="Segoe UI" w:hint="eastAsia"/>
              </w:rPr>
              <w:t>a）能提供对初始过程能力、测量设备能力的验证记录，得</w:t>
            </w:r>
            <w:r>
              <w:rPr>
                <w:rFonts w:hAnsi="宋体" w:cs="Segoe UI"/>
              </w:rPr>
              <w:t>1</w:t>
            </w:r>
            <w:r>
              <w:rPr>
                <w:rFonts w:hAnsi="宋体" w:cs="Segoe UI" w:hint="eastAsia"/>
              </w:rPr>
              <w:t>分；</w:t>
            </w:r>
          </w:p>
          <w:p w14:paraId="0D235603" w14:textId="77777777" w:rsidR="00CD1CFF" w:rsidRDefault="00B80730">
            <w:pPr>
              <w:pStyle w:val="afffffffffe"/>
              <w:jc w:val="both"/>
              <w:rPr>
                <w:rFonts w:hAnsi="宋体" w:cs="Segoe UI" w:hint="eastAsia"/>
              </w:rPr>
            </w:pPr>
            <w:r>
              <w:rPr>
                <w:rFonts w:hAnsi="宋体" w:cs="Segoe UI" w:hint="eastAsia"/>
              </w:rPr>
              <w:t>b）无法提供初始过程能力和测量设备能力验证记录，不得分</w:t>
            </w:r>
          </w:p>
        </w:tc>
      </w:tr>
      <w:tr w:rsidR="00CD1CFF" w14:paraId="6EDE3D86" w14:textId="77777777">
        <w:trPr>
          <w:trHeight w:val="46"/>
          <w:jc w:val="center"/>
        </w:trPr>
        <w:tc>
          <w:tcPr>
            <w:tcW w:w="357" w:type="pct"/>
            <w:vMerge/>
            <w:vAlign w:val="center"/>
          </w:tcPr>
          <w:p w14:paraId="72BBAC80" w14:textId="77777777" w:rsidR="00CD1CFF" w:rsidRDefault="00CD1CFF">
            <w:pPr>
              <w:pStyle w:val="afffffffffe"/>
              <w:rPr>
                <w:rFonts w:hAnsi="宋体" w:hint="eastAsia"/>
              </w:rPr>
            </w:pPr>
          </w:p>
        </w:tc>
        <w:tc>
          <w:tcPr>
            <w:tcW w:w="776" w:type="pct"/>
            <w:vMerge/>
            <w:vAlign w:val="center"/>
          </w:tcPr>
          <w:p w14:paraId="24D5AE00" w14:textId="77777777" w:rsidR="00CD1CFF" w:rsidRDefault="00CD1CFF">
            <w:pPr>
              <w:pStyle w:val="afffffffffe"/>
              <w:rPr>
                <w:rFonts w:hAnsi="宋体" w:hint="eastAsia"/>
              </w:rPr>
            </w:pPr>
          </w:p>
        </w:tc>
        <w:tc>
          <w:tcPr>
            <w:tcW w:w="1264" w:type="pct"/>
            <w:vAlign w:val="center"/>
          </w:tcPr>
          <w:p w14:paraId="34810773" w14:textId="77777777" w:rsidR="00CD1CFF" w:rsidRDefault="00B80730">
            <w:pPr>
              <w:pStyle w:val="afffffffffe"/>
              <w:rPr>
                <w:rFonts w:hAnsi="宋体" w:hint="eastAsia"/>
              </w:rPr>
            </w:pPr>
            <w:r>
              <w:rPr>
                <w:rFonts w:hAnsi="宋体" w:cs="Segoe UI"/>
              </w:rPr>
              <w:t>创新能力展示</w:t>
            </w:r>
          </w:p>
        </w:tc>
        <w:tc>
          <w:tcPr>
            <w:tcW w:w="483" w:type="pct"/>
            <w:vAlign w:val="center"/>
          </w:tcPr>
          <w:p w14:paraId="55078B43"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D7663EE" w14:textId="77777777" w:rsidR="00CD1CFF" w:rsidRDefault="00B80730">
            <w:pPr>
              <w:pStyle w:val="afffffffffe"/>
              <w:jc w:val="both"/>
              <w:rPr>
                <w:rFonts w:hAnsi="宋体" w:cs="Segoe UI" w:hint="eastAsia"/>
              </w:rPr>
            </w:pPr>
            <w:r>
              <w:rPr>
                <w:rFonts w:hAnsi="宋体" w:cs="Segoe UI" w:hint="eastAsia"/>
              </w:rPr>
              <w:t>a）能设置产品展示区域并展示未投放市场的概念性产品，得</w:t>
            </w:r>
            <w:r>
              <w:rPr>
                <w:rFonts w:hAnsi="宋体" w:cs="Segoe UI"/>
              </w:rPr>
              <w:t>1</w:t>
            </w:r>
            <w:r>
              <w:rPr>
                <w:rFonts w:hAnsi="宋体" w:cs="Segoe UI" w:hint="eastAsia"/>
              </w:rPr>
              <w:t>分；</w:t>
            </w:r>
          </w:p>
          <w:p w14:paraId="61E46C16" w14:textId="77777777" w:rsidR="00CD1CFF" w:rsidRDefault="00B80730">
            <w:pPr>
              <w:pStyle w:val="afffffffffe"/>
              <w:jc w:val="both"/>
              <w:rPr>
                <w:rFonts w:hAnsi="宋体" w:cs="Segoe UI" w:hint="eastAsia"/>
              </w:rPr>
            </w:pPr>
            <w:r>
              <w:rPr>
                <w:rFonts w:hAnsi="宋体" w:cs="Segoe UI" w:hint="eastAsia"/>
              </w:rPr>
              <w:t>b）能设置产品展示区域但未展示概念性产品，得</w:t>
            </w:r>
            <w:r>
              <w:rPr>
                <w:rFonts w:hAnsi="宋体" w:cs="Segoe UI"/>
              </w:rPr>
              <w:t>0.5</w:t>
            </w:r>
            <w:r>
              <w:rPr>
                <w:rFonts w:hAnsi="宋体" w:cs="Segoe UI" w:hint="eastAsia"/>
              </w:rPr>
              <w:t>分；</w:t>
            </w:r>
          </w:p>
          <w:p w14:paraId="131384E7" w14:textId="77777777" w:rsidR="00CD1CFF" w:rsidRDefault="00B80730">
            <w:pPr>
              <w:pStyle w:val="afffffffffe"/>
              <w:jc w:val="both"/>
              <w:rPr>
                <w:rFonts w:hAnsi="宋体" w:cs="Segoe UI" w:hint="eastAsia"/>
              </w:rPr>
            </w:pPr>
            <w:r>
              <w:rPr>
                <w:rFonts w:hAnsi="宋体" w:cs="Segoe UI" w:hint="eastAsia"/>
              </w:rPr>
              <w:t>c）未设置产品展示区域，不得分</w:t>
            </w:r>
          </w:p>
        </w:tc>
      </w:tr>
      <w:tr w:rsidR="00CD1CFF" w14:paraId="62BA253A" w14:textId="77777777">
        <w:trPr>
          <w:trHeight w:val="46"/>
          <w:jc w:val="center"/>
        </w:trPr>
        <w:tc>
          <w:tcPr>
            <w:tcW w:w="357" w:type="pct"/>
            <w:vMerge/>
            <w:vAlign w:val="center"/>
          </w:tcPr>
          <w:p w14:paraId="5EEB32F1" w14:textId="77777777" w:rsidR="00CD1CFF" w:rsidRDefault="00CD1CFF">
            <w:pPr>
              <w:pStyle w:val="afffffffffe"/>
              <w:rPr>
                <w:rFonts w:hAnsi="宋体" w:hint="eastAsia"/>
              </w:rPr>
            </w:pPr>
          </w:p>
        </w:tc>
        <w:tc>
          <w:tcPr>
            <w:tcW w:w="776" w:type="pct"/>
            <w:vMerge w:val="restart"/>
            <w:vAlign w:val="center"/>
          </w:tcPr>
          <w:p w14:paraId="000E2BBC" w14:textId="77777777" w:rsidR="00CD1CFF" w:rsidRDefault="00B80730">
            <w:pPr>
              <w:pStyle w:val="afffffffffe"/>
              <w:rPr>
                <w:rFonts w:hAnsi="宋体" w:hint="eastAsia"/>
              </w:rPr>
            </w:pPr>
            <w:r>
              <w:rPr>
                <w:rFonts w:hAnsi="宋体" w:cs="Segoe UI"/>
                <w:shd w:val="clear" w:color="auto" w:fill="FCFCFC"/>
              </w:rPr>
              <w:t>检验检测</w:t>
            </w:r>
          </w:p>
        </w:tc>
        <w:tc>
          <w:tcPr>
            <w:tcW w:w="1264" w:type="pct"/>
            <w:vAlign w:val="center"/>
          </w:tcPr>
          <w:p w14:paraId="3AB07927" w14:textId="77777777" w:rsidR="00CD1CFF" w:rsidRDefault="00B80730">
            <w:pPr>
              <w:pStyle w:val="afffffffffe"/>
              <w:rPr>
                <w:rFonts w:hAnsi="宋体" w:hint="eastAsia"/>
              </w:rPr>
            </w:pPr>
            <w:r>
              <w:rPr>
                <w:rFonts w:hAnsi="宋体" w:cs="Segoe UI"/>
              </w:rPr>
              <w:t>实验室设备</w:t>
            </w:r>
            <w:r>
              <w:rPr>
                <w:rFonts w:hAnsi="宋体" w:cs="Segoe UI" w:hint="eastAsia"/>
              </w:rPr>
              <w:t>清单</w:t>
            </w:r>
          </w:p>
        </w:tc>
        <w:tc>
          <w:tcPr>
            <w:tcW w:w="483" w:type="pct"/>
            <w:vAlign w:val="center"/>
          </w:tcPr>
          <w:p w14:paraId="1F24AD4E"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5D194C2C" w14:textId="77777777" w:rsidR="00CD1CFF" w:rsidRDefault="00B80730">
            <w:pPr>
              <w:pStyle w:val="afffffffffe"/>
              <w:jc w:val="both"/>
              <w:rPr>
                <w:rFonts w:hAnsi="宋体" w:cs="Segoe UI" w:hint="eastAsia"/>
              </w:rPr>
            </w:pPr>
            <w:r>
              <w:rPr>
                <w:rFonts w:hAnsi="宋体" w:cs="Segoe UI" w:hint="eastAsia"/>
              </w:rPr>
              <w:t>a）能提供实验室设备清单，大部分设备使用时间在5年以内，得</w:t>
            </w:r>
            <w:r>
              <w:rPr>
                <w:rFonts w:hAnsi="宋体" w:cs="Segoe UI"/>
              </w:rPr>
              <w:t>1</w:t>
            </w:r>
            <w:r>
              <w:rPr>
                <w:rFonts w:hAnsi="宋体" w:cs="Segoe UI" w:hint="eastAsia"/>
              </w:rPr>
              <w:t>分；</w:t>
            </w:r>
          </w:p>
          <w:p w14:paraId="2E8C0EB9" w14:textId="77777777" w:rsidR="00CD1CFF" w:rsidRDefault="00B80730">
            <w:pPr>
              <w:pStyle w:val="afffffffffe"/>
              <w:jc w:val="both"/>
              <w:rPr>
                <w:rFonts w:hAnsi="宋体" w:cs="Segoe UI" w:hint="eastAsia"/>
              </w:rPr>
            </w:pPr>
            <w:r>
              <w:rPr>
                <w:rFonts w:hAnsi="宋体" w:cs="Segoe UI" w:hint="eastAsia"/>
              </w:rPr>
              <w:t>b）设备清单不完整或大部分设备使用时间超过5年，得</w:t>
            </w:r>
            <w:r>
              <w:rPr>
                <w:rFonts w:hAnsi="宋体" w:cs="Segoe UI"/>
              </w:rPr>
              <w:t>0.5</w:t>
            </w:r>
            <w:r>
              <w:rPr>
                <w:rFonts w:hAnsi="宋体" w:cs="Segoe UI" w:hint="eastAsia"/>
              </w:rPr>
              <w:t>分；</w:t>
            </w:r>
          </w:p>
          <w:p w14:paraId="4E1DA7C6" w14:textId="77777777" w:rsidR="00CD1CFF" w:rsidRDefault="00B80730">
            <w:pPr>
              <w:pStyle w:val="afffffffffe"/>
              <w:jc w:val="both"/>
              <w:rPr>
                <w:rFonts w:hAnsi="宋体" w:cs="Segoe UI" w:hint="eastAsia"/>
              </w:rPr>
            </w:pPr>
            <w:r>
              <w:rPr>
                <w:rFonts w:hAnsi="宋体" w:cs="Segoe UI" w:hint="eastAsia"/>
              </w:rPr>
              <w:t>c）无法提供实验室设备清单或设备报废，不得分</w:t>
            </w:r>
          </w:p>
        </w:tc>
      </w:tr>
      <w:tr w:rsidR="00CD1CFF" w14:paraId="45E46B74" w14:textId="77777777">
        <w:trPr>
          <w:trHeight w:val="46"/>
          <w:jc w:val="center"/>
        </w:trPr>
        <w:tc>
          <w:tcPr>
            <w:tcW w:w="357" w:type="pct"/>
            <w:vMerge/>
            <w:vAlign w:val="center"/>
          </w:tcPr>
          <w:p w14:paraId="1A331B28" w14:textId="77777777" w:rsidR="00CD1CFF" w:rsidRDefault="00CD1CFF">
            <w:pPr>
              <w:pStyle w:val="afffffffffe"/>
              <w:rPr>
                <w:rFonts w:hAnsi="宋体" w:hint="eastAsia"/>
              </w:rPr>
            </w:pPr>
          </w:p>
        </w:tc>
        <w:tc>
          <w:tcPr>
            <w:tcW w:w="776" w:type="pct"/>
            <w:vMerge/>
            <w:vAlign w:val="center"/>
          </w:tcPr>
          <w:p w14:paraId="35A59563" w14:textId="77777777" w:rsidR="00CD1CFF" w:rsidRDefault="00CD1CFF">
            <w:pPr>
              <w:pStyle w:val="afffffffffe"/>
              <w:rPr>
                <w:rFonts w:hAnsi="宋体" w:hint="eastAsia"/>
              </w:rPr>
            </w:pPr>
          </w:p>
        </w:tc>
        <w:tc>
          <w:tcPr>
            <w:tcW w:w="1264" w:type="pct"/>
            <w:vAlign w:val="center"/>
          </w:tcPr>
          <w:p w14:paraId="2C60D839" w14:textId="77777777" w:rsidR="00CD1CFF" w:rsidRDefault="00B80730">
            <w:pPr>
              <w:pStyle w:val="afffffffffe"/>
              <w:rPr>
                <w:rFonts w:hAnsi="宋体" w:hint="eastAsia"/>
              </w:rPr>
            </w:pPr>
            <w:r>
              <w:rPr>
                <w:rFonts w:hAnsi="宋体" w:cs="Segoe UI"/>
              </w:rPr>
              <w:t>检验人员资质</w:t>
            </w:r>
          </w:p>
        </w:tc>
        <w:tc>
          <w:tcPr>
            <w:tcW w:w="483" w:type="pct"/>
            <w:vAlign w:val="center"/>
          </w:tcPr>
          <w:p w14:paraId="1A53D3B5"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CED87CB" w14:textId="77777777" w:rsidR="00CD1CFF" w:rsidRDefault="00B80730">
            <w:pPr>
              <w:pStyle w:val="afffffffffe"/>
              <w:jc w:val="both"/>
              <w:rPr>
                <w:rFonts w:hAnsi="宋体" w:cs="Segoe UI" w:hint="eastAsia"/>
              </w:rPr>
            </w:pPr>
            <w:r>
              <w:rPr>
                <w:rFonts w:hAnsi="宋体" w:cs="Segoe UI" w:hint="eastAsia"/>
              </w:rPr>
              <w:t>a）能提供检验人员资质证书及培训/考核记录，得</w:t>
            </w:r>
            <w:r>
              <w:rPr>
                <w:rFonts w:hAnsi="宋体" w:cs="Segoe UI"/>
              </w:rPr>
              <w:t>1</w:t>
            </w:r>
            <w:r>
              <w:rPr>
                <w:rFonts w:hAnsi="宋体" w:cs="Segoe UI" w:hint="eastAsia"/>
              </w:rPr>
              <w:t>分；</w:t>
            </w:r>
          </w:p>
          <w:p w14:paraId="5F7F43B2" w14:textId="77777777" w:rsidR="00CD1CFF" w:rsidRDefault="00B80730">
            <w:pPr>
              <w:pStyle w:val="afffffffffe"/>
              <w:jc w:val="both"/>
              <w:rPr>
                <w:rFonts w:hAnsi="宋体" w:cs="Segoe UI" w:hint="eastAsia"/>
              </w:rPr>
            </w:pPr>
            <w:r>
              <w:rPr>
                <w:rFonts w:hAnsi="宋体" w:cs="Segoe UI" w:hint="eastAsia"/>
              </w:rPr>
              <w:t>b）资质证书或培训/考核记录存在少量不完整，得</w:t>
            </w:r>
            <w:r>
              <w:rPr>
                <w:rFonts w:hAnsi="宋体" w:cs="Segoe UI"/>
              </w:rPr>
              <w:t>0.5</w:t>
            </w:r>
            <w:r>
              <w:rPr>
                <w:rFonts w:hAnsi="宋体" w:cs="Segoe UI" w:hint="eastAsia"/>
              </w:rPr>
              <w:t>分；</w:t>
            </w:r>
          </w:p>
          <w:p w14:paraId="3054F269" w14:textId="77777777" w:rsidR="00CD1CFF" w:rsidRDefault="00B80730">
            <w:pPr>
              <w:pStyle w:val="afffffffffe"/>
              <w:jc w:val="both"/>
              <w:rPr>
                <w:rFonts w:hAnsi="宋体" w:cs="Segoe UI" w:hint="eastAsia"/>
              </w:rPr>
            </w:pPr>
            <w:r>
              <w:rPr>
                <w:rFonts w:hAnsi="宋体" w:cs="Segoe UI" w:hint="eastAsia"/>
              </w:rPr>
              <w:t>c）无法提供检验人员技能相关资料，不得分</w:t>
            </w:r>
          </w:p>
        </w:tc>
      </w:tr>
      <w:tr w:rsidR="00CD1CFF" w14:paraId="0AACC60B" w14:textId="77777777">
        <w:trPr>
          <w:trHeight w:val="46"/>
          <w:jc w:val="center"/>
        </w:trPr>
        <w:tc>
          <w:tcPr>
            <w:tcW w:w="357" w:type="pct"/>
            <w:vMerge/>
            <w:vAlign w:val="center"/>
          </w:tcPr>
          <w:p w14:paraId="66FB1BA7" w14:textId="77777777" w:rsidR="00CD1CFF" w:rsidRDefault="00CD1CFF">
            <w:pPr>
              <w:pStyle w:val="afffffffffe"/>
              <w:rPr>
                <w:rFonts w:hAnsi="宋体" w:hint="eastAsia"/>
              </w:rPr>
            </w:pPr>
          </w:p>
        </w:tc>
        <w:tc>
          <w:tcPr>
            <w:tcW w:w="776" w:type="pct"/>
            <w:vMerge/>
            <w:vAlign w:val="center"/>
          </w:tcPr>
          <w:p w14:paraId="4A60BFB1" w14:textId="77777777" w:rsidR="00CD1CFF" w:rsidRDefault="00CD1CFF">
            <w:pPr>
              <w:pStyle w:val="afffffffffe"/>
              <w:rPr>
                <w:rFonts w:hAnsi="宋体" w:hint="eastAsia"/>
              </w:rPr>
            </w:pPr>
          </w:p>
        </w:tc>
        <w:tc>
          <w:tcPr>
            <w:tcW w:w="1264" w:type="pct"/>
            <w:vAlign w:val="center"/>
          </w:tcPr>
          <w:p w14:paraId="7CA6C3F6" w14:textId="77777777" w:rsidR="00CD1CFF" w:rsidRDefault="00B80730">
            <w:pPr>
              <w:pStyle w:val="afffffffffe"/>
              <w:rPr>
                <w:rFonts w:hAnsi="宋体" w:hint="eastAsia"/>
              </w:rPr>
            </w:pPr>
            <w:r>
              <w:rPr>
                <w:rFonts w:hAnsi="宋体" w:cs="Segoe UI"/>
              </w:rPr>
              <w:t>过程检验</w:t>
            </w:r>
            <w:r>
              <w:rPr>
                <w:rFonts w:hAnsi="宋体" w:cs="Segoe UI" w:hint="eastAsia"/>
              </w:rPr>
              <w:t>规范</w:t>
            </w:r>
          </w:p>
        </w:tc>
        <w:tc>
          <w:tcPr>
            <w:tcW w:w="483" w:type="pct"/>
            <w:vAlign w:val="center"/>
          </w:tcPr>
          <w:p w14:paraId="24B8AC54"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5BB7E503" w14:textId="77777777" w:rsidR="00CD1CFF" w:rsidRDefault="00B80730">
            <w:pPr>
              <w:pStyle w:val="afffffffffe"/>
              <w:jc w:val="both"/>
              <w:rPr>
                <w:rFonts w:hAnsi="宋体" w:cs="Segoe UI" w:hint="eastAsia"/>
              </w:rPr>
            </w:pPr>
            <w:r>
              <w:rPr>
                <w:rFonts w:hAnsi="宋体" w:cs="Segoe UI" w:hint="eastAsia"/>
              </w:rPr>
              <w:t>a）能提供近3个月完整过程检验记录，且覆盖控制计划或指导书要求项目，得</w:t>
            </w:r>
            <w:r>
              <w:rPr>
                <w:rFonts w:hAnsi="宋体" w:cs="Segoe UI"/>
              </w:rPr>
              <w:t>1</w:t>
            </w:r>
            <w:r>
              <w:rPr>
                <w:rFonts w:hAnsi="宋体" w:cs="Segoe UI" w:hint="eastAsia"/>
              </w:rPr>
              <w:t>分；</w:t>
            </w:r>
          </w:p>
          <w:p w14:paraId="38D97D68" w14:textId="77777777" w:rsidR="00CD1CFF" w:rsidRDefault="00B80730">
            <w:pPr>
              <w:pStyle w:val="afffffffffe"/>
              <w:jc w:val="both"/>
              <w:rPr>
                <w:rFonts w:hAnsi="宋体" w:cs="Segoe UI" w:hint="eastAsia"/>
              </w:rPr>
            </w:pPr>
            <w:r>
              <w:rPr>
                <w:rFonts w:hAnsi="宋体" w:cs="Segoe UI" w:hint="eastAsia"/>
              </w:rPr>
              <w:t>b）无法提供近3个月过程检验记录，不得分</w:t>
            </w:r>
          </w:p>
        </w:tc>
      </w:tr>
      <w:tr w:rsidR="00CD1CFF" w14:paraId="20477E85" w14:textId="77777777">
        <w:trPr>
          <w:trHeight w:val="46"/>
          <w:jc w:val="center"/>
        </w:trPr>
        <w:tc>
          <w:tcPr>
            <w:tcW w:w="357" w:type="pct"/>
            <w:vMerge/>
            <w:vAlign w:val="center"/>
          </w:tcPr>
          <w:p w14:paraId="21363D82" w14:textId="77777777" w:rsidR="00CD1CFF" w:rsidRDefault="00CD1CFF">
            <w:pPr>
              <w:pStyle w:val="afffffffffe"/>
              <w:rPr>
                <w:rFonts w:hAnsi="宋体" w:hint="eastAsia"/>
              </w:rPr>
            </w:pPr>
          </w:p>
        </w:tc>
        <w:tc>
          <w:tcPr>
            <w:tcW w:w="776" w:type="pct"/>
            <w:vMerge/>
            <w:vAlign w:val="center"/>
          </w:tcPr>
          <w:p w14:paraId="38E26FD4" w14:textId="77777777" w:rsidR="00CD1CFF" w:rsidRDefault="00CD1CFF">
            <w:pPr>
              <w:pStyle w:val="afffffffffe"/>
              <w:rPr>
                <w:rFonts w:hAnsi="宋体" w:hint="eastAsia"/>
              </w:rPr>
            </w:pPr>
          </w:p>
        </w:tc>
        <w:tc>
          <w:tcPr>
            <w:tcW w:w="1264" w:type="pct"/>
            <w:vAlign w:val="center"/>
          </w:tcPr>
          <w:p w14:paraId="61E8FC6B" w14:textId="77777777" w:rsidR="00CD1CFF" w:rsidRDefault="00B80730">
            <w:pPr>
              <w:pStyle w:val="afffffffffe"/>
              <w:rPr>
                <w:rFonts w:hAnsi="宋体" w:hint="eastAsia"/>
              </w:rPr>
            </w:pPr>
            <w:r>
              <w:rPr>
                <w:rFonts w:hAnsi="宋体" w:cs="Segoe UI"/>
              </w:rPr>
              <w:t>进货检验</w:t>
            </w:r>
            <w:r>
              <w:rPr>
                <w:rFonts w:hAnsi="宋体" w:cs="Segoe UI" w:hint="eastAsia"/>
              </w:rPr>
              <w:t>规范</w:t>
            </w:r>
          </w:p>
        </w:tc>
        <w:tc>
          <w:tcPr>
            <w:tcW w:w="483" w:type="pct"/>
            <w:vAlign w:val="center"/>
          </w:tcPr>
          <w:p w14:paraId="42287DFF"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26767369" w14:textId="77777777" w:rsidR="00CD1CFF" w:rsidRDefault="00B80730">
            <w:pPr>
              <w:pStyle w:val="afffffffffe"/>
              <w:jc w:val="both"/>
              <w:rPr>
                <w:rFonts w:hAnsi="宋体" w:cs="Segoe UI" w:hint="eastAsia"/>
              </w:rPr>
            </w:pPr>
            <w:r>
              <w:rPr>
                <w:rFonts w:hAnsi="宋体" w:cs="Segoe UI" w:hint="eastAsia"/>
              </w:rPr>
              <w:t>a）能提供近3个月完整进货检验记录，得</w:t>
            </w:r>
            <w:r>
              <w:rPr>
                <w:rFonts w:hAnsi="宋体" w:cs="Segoe UI"/>
              </w:rPr>
              <w:t>1</w:t>
            </w:r>
            <w:r>
              <w:rPr>
                <w:rFonts w:hAnsi="宋体" w:cs="Segoe UI" w:hint="eastAsia"/>
              </w:rPr>
              <w:t>分；</w:t>
            </w:r>
          </w:p>
          <w:p w14:paraId="29363978" w14:textId="77777777" w:rsidR="00CD1CFF" w:rsidRDefault="00B80730">
            <w:pPr>
              <w:pStyle w:val="afffffffffe"/>
              <w:jc w:val="both"/>
              <w:rPr>
                <w:rFonts w:hAnsi="宋体" w:cs="Segoe UI" w:hint="eastAsia"/>
              </w:rPr>
            </w:pPr>
            <w:r>
              <w:rPr>
                <w:rFonts w:hAnsi="宋体" w:cs="Segoe UI" w:hint="eastAsia"/>
              </w:rPr>
              <w:t>b）无法提供近3个月进货检验记录，不得分</w:t>
            </w:r>
          </w:p>
        </w:tc>
      </w:tr>
      <w:tr w:rsidR="00CD1CFF" w14:paraId="1F2AFF6F" w14:textId="77777777">
        <w:trPr>
          <w:trHeight w:val="46"/>
          <w:jc w:val="center"/>
        </w:trPr>
        <w:tc>
          <w:tcPr>
            <w:tcW w:w="357" w:type="pct"/>
            <w:vMerge/>
            <w:vAlign w:val="center"/>
          </w:tcPr>
          <w:p w14:paraId="71CD8A8E" w14:textId="77777777" w:rsidR="00CD1CFF" w:rsidRDefault="00CD1CFF">
            <w:pPr>
              <w:pStyle w:val="afffffffffe"/>
              <w:rPr>
                <w:rFonts w:hAnsi="宋体" w:hint="eastAsia"/>
              </w:rPr>
            </w:pPr>
          </w:p>
        </w:tc>
        <w:tc>
          <w:tcPr>
            <w:tcW w:w="776" w:type="pct"/>
            <w:vMerge/>
            <w:vAlign w:val="center"/>
          </w:tcPr>
          <w:p w14:paraId="75496C68" w14:textId="77777777" w:rsidR="00CD1CFF" w:rsidRDefault="00CD1CFF">
            <w:pPr>
              <w:pStyle w:val="afffffffffe"/>
              <w:rPr>
                <w:rFonts w:hAnsi="宋体" w:hint="eastAsia"/>
              </w:rPr>
            </w:pPr>
          </w:p>
        </w:tc>
        <w:tc>
          <w:tcPr>
            <w:tcW w:w="1264" w:type="pct"/>
            <w:vAlign w:val="center"/>
          </w:tcPr>
          <w:p w14:paraId="1CD0D7AE" w14:textId="77777777" w:rsidR="00CD1CFF" w:rsidRDefault="00B80730">
            <w:pPr>
              <w:pStyle w:val="afffffffffe"/>
              <w:rPr>
                <w:rFonts w:hAnsi="宋体" w:hint="eastAsia"/>
              </w:rPr>
            </w:pPr>
            <w:r>
              <w:rPr>
                <w:rFonts w:hAnsi="宋体" w:cs="Segoe UI"/>
              </w:rPr>
              <w:t>测量设备校验</w:t>
            </w:r>
            <w:r>
              <w:rPr>
                <w:rFonts w:hAnsi="宋体" w:cs="Segoe UI" w:hint="eastAsia"/>
              </w:rPr>
              <w:t>措施</w:t>
            </w:r>
          </w:p>
        </w:tc>
        <w:tc>
          <w:tcPr>
            <w:tcW w:w="483" w:type="pct"/>
            <w:vAlign w:val="center"/>
          </w:tcPr>
          <w:p w14:paraId="12EEF878"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4BEC74B" w14:textId="77777777" w:rsidR="00CD1CFF" w:rsidRDefault="00B80730">
            <w:pPr>
              <w:pStyle w:val="afffffffffe"/>
              <w:jc w:val="both"/>
              <w:rPr>
                <w:rFonts w:hAnsi="宋体" w:cs="Segoe UI" w:hint="eastAsia"/>
              </w:rPr>
            </w:pPr>
            <w:r>
              <w:rPr>
                <w:rFonts w:hAnsi="宋体" w:cs="Segoe UI" w:hint="eastAsia"/>
              </w:rPr>
              <w:t>a）能提供测量设备验证制度及基于制度的设备验证记录，得</w:t>
            </w:r>
            <w:r>
              <w:rPr>
                <w:rFonts w:hAnsi="宋体" w:cs="Segoe UI"/>
              </w:rPr>
              <w:t>1</w:t>
            </w:r>
            <w:r>
              <w:rPr>
                <w:rFonts w:hAnsi="宋体" w:cs="Segoe UI" w:hint="eastAsia"/>
              </w:rPr>
              <w:t>分；</w:t>
            </w:r>
          </w:p>
          <w:p w14:paraId="55F06ED2" w14:textId="77777777" w:rsidR="00CD1CFF" w:rsidRDefault="00B80730">
            <w:pPr>
              <w:pStyle w:val="afffffffffe"/>
              <w:jc w:val="both"/>
              <w:rPr>
                <w:rFonts w:hAnsi="宋体" w:cs="Segoe UI" w:hint="eastAsia"/>
              </w:rPr>
            </w:pPr>
            <w:r>
              <w:rPr>
                <w:rFonts w:hAnsi="宋体" w:cs="Segoe UI" w:hint="eastAsia"/>
              </w:rPr>
              <w:lastRenderedPageBreak/>
              <w:t>b）能提供测量设备验证制度，但无设备验证记录，得</w:t>
            </w:r>
            <w:r>
              <w:rPr>
                <w:rFonts w:hAnsi="宋体" w:cs="Segoe UI"/>
              </w:rPr>
              <w:t>0.5</w:t>
            </w:r>
            <w:r>
              <w:rPr>
                <w:rFonts w:hAnsi="宋体" w:cs="Segoe UI" w:hint="eastAsia"/>
              </w:rPr>
              <w:t>分；</w:t>
            </w:r>
          </w:p>
          <w:p w14:paraId="03D861C2" w14:textId="77777777" w:rsidR="00CD1CFF" w:rsidRDefault="00B80730">
            <w:pPr>
              <w:pStyle w:val="afffffffffe"/>
              <w:jc w:val="both"/>
              <w:rPr>
                <w:rFonts w:hAnsi="宋体" w:cs="Segoe UI" w:hint="eastAsia"/>
              </w:rPr>
            </w:pPr>
            <w:r>
              <w:rPr>
                <w:rFonts w:hAnsi="宋体" w:cs="Segoe UI" w:hint="eastAsia"/>
              </w:rPr>
              <w:t>c）无法提供测量设备验证相关资料，不得分</w:t>
            </w:r>
          </w:p>
        </w:tc>
      </w:tr>
      <w:tr w:rsidR="00CD1CFF" w14:paraId="6C610F1E" w14:textId="77777777">
        <w:trPr>
          <w:trHeight w:val="46"/>
          <w:jc w:val="center"/>
        </w:trPr>
        <w:tc>
          <w:tcPr>
            <w:tcW w:w="357" w:type="pct"/>
            <w:vMerge w:val="restart"/>
            <w:vAlign w:val="center"/>
          </w:tcPr>
          <w:p w14:paraId="4F960264" w14:textId="77777777" w:rsidR="00CD1CFF" w:rsidRDefault="00B80730">
            <w:pPr>
              <w:pStyle w:val="afffffffffe"/>
              <w:rPr>
                <w:rFonts w:hAnsi="宋体" w:hint="eastAsia"/>
              </w:rPr>
            </w:pPr>
            <w:r>
              <w:rPr>
                <w:rFonts w:hAnsi="宋体" w:cs="Segoe UI"/>
                <w:shd w:val="clear" w:color="auto" w:fill="FCFCFC"/>
              </w:rPr>
              <w:lastRenderedPageBreak/>
              <w:t>供应</w:t>
            </w:r>
            <w:proofErr w:type="gramStart"/>
            <w:r>
              <w:rPr>
                <w:rFonts w:hAnsi="宋体" w:cs="Segoe UI"/>
                <w:shd w:val="clear" w:color="auto" w:fill="FCFCFC"/>
              </w:rPr>
              <w:t>商管理</w:t>
            </w:r>
            <w:proofErr w:type="gramEnd"/>
          </w:p>
        </w:tc>
        <w:tc>
          <w:tcPr>
            <w:tcW w:w="776" w:type="pct"/>
            <w:vMerge w:val="restart"/>
            <w:vAlign w:val="center"/>
          </w:tcPr>
          <w:p w14:paraId="48E69197" w14:textId="77777777" w:rsidR="00CD1CFF" w:rsidRDefault="00B80730">
            <w:pPr>
              <w:pStyle w:val="afffffffffe"/>
              <w:rPr>
                <w:rFonts w:hAnsi="宋体" w:hint="eastAsia"/>
              </w:rPr>
            </w:pPr>
            <w:r>
              <w:rPr>
                <w:rFonts w:hAnsi="宋体" w:cs="Segoe UI"/>
                <w:shd w:val="clear" w:color="auto" w:fill="FCFCFC"/>
              </w:rPr>
              <w:t>供应商准入</w:t>
            </w:r>
          </w:p>
        </w:tc>
        <w:tc>
          <w:tcPr>
            <w:tcW w:w="1264" w:type="pct"/>
            <w:vAlign w:val="center"/>
          </w:tcPr>
          <w:p w14:paraId="506C30D6" w14:textId="77777777" w:rsidR="00CD1CFF" w:rsidRDefault="00B80730">
            <w:pPr>
              <w:pStyle w:val="afffffffffe"/>
              <w:rPr>
                <w:rFonts w:hAnsi="宋体" w:hint="eastAsia"/>
              </w:rPr>
            </w:pPr>
            <w:r>
              <w:rPr>
                <w:rFonts w:hAnsi="宋体" w:cs="Segoe UI"/>
              </w:rPr>
              <w:t>供应商信息管理系统</w:t>
            </w:r>
          </w:p>
        </w:tc>
        <w:tc>
          <w:tcPr>
            <w:tcW w:w="483" w:type="pct"/>
            <w:vAlign w:val="center"/>
          </w:tcPr>
          <w:p w14:paraId="619A598E"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96A984A" w14:textId="77777777" w:rsidR="00CD1CFF" w:rsidRDefault="00B80730">
            <w:pPr>
              <w:pStyle w:val="afffffffffe"/>
              <w:jc w:val="both"/>
              <w:rPr>
                <w:rFonts w:hAnsi="宋体" w:cs="Segoe UI" w:hint="eastAsia"/>
              </w:rPr>
            </w:pPr>
            <w:r>
              <w:rPr>
                <w:rFonts w:hAnsi="宋体" w:cs="Segoe UI" w:hint="eastAsia"/>
              </w:rPr>
              <w:t>a）使用信息系统对供应商进行完整建档及有效管理，得</w:t>
            </w:r>
            <w:r>
              <w:rPr>
                <w:rFonts w:hAnsi="宋体" w:cs="Segoe UI"/>
              </w:rPr>
              <w:t>1</w:t>
            </w:r>
            <w:r>
              <w:rPr>
                <w:rFonts w:hAnsi="宋体" w:cs="Segoe UI" w:hint="eastAsia"/>
              </w:rPr>
              <w:t>分；</w:t>
            </w:r>
          </w:p>
          <w:p w14:paraId="09614AD1" w14:textId="77777777" w:rsidR="00CD1CFF" w:rsidRDefault="00B80730">
            <w:pPr>
              <w:pStyle w:val="afffffffffe"/>
              <w:jc w:val="both"/>
              <w:rPr>
                <w:rFonts w:hAnsi="宋体" w:cs="Segoe UI" w:hint="eastAsia"/>
              </w:rPr>
            </w:pPr>
            <w:r>
              <w:rPr>
                <w:rFonts w:hAnsi="宋体" w:cs="Segoe UI" w:hint="eastAsia"/>
              </w:rPr>
              <w:t>b）使用信息系统对供应商进行部分建档及有效管理，得</w:t>
            </w:r>
            <w:r>
              <w:rPr>
                <w:rFonts w:hAnsi="宋体" w:cs="Segoe UI"/>
              </w:rPr>
              <w:t>0.5</w:t>
            </w:r>
            <w:r>
              <w:rPr>
                <w:rFonts w:hAnsi="宋体" w:cs="Segoe UI" w:hint="eastAsia"/>
              </w:rPr>
              <w:t>分；</w:t>
            </w:r>
          </w:p>
          <w:p w14:paraId="747FF82F" w14:textId="77777777" w:rsidR="00CD1CFF" w:rsidRDefault="00B80730">
            <w:pPr>
              <w:pStyle w:val="afffffffffe"/>
              <w:jc w:val="both"/>
              <w:rPr>
                <w:rFonts w:hAnsi="宋体" w:cs="Segoe UI" w:hint="eastAsia"/>
              </w:rPr>
            </w:pPr>
            <w:r>
              <w:rPr>
                <w:rFonts w:hAnsi="宋体" w:cs="Segoe UI" w:hint="eastAsia"/>
              </w:rPr>
              <w:t>c）未使用信息系统进行供应商建档与管理，不得分</w:t>
            </w:r>
          </w:p>
        </w:tc>
      </w:tr>
      <w:tr w:rsidR="00CD1CFF" w14:paraId="1FFAAA8A" w14:textId="77777777">
        <w:trPr>
          <w:trHeight w:val="46"/>
          <w:jc w:val="center"/>
        </w:trPr>
        <w:tc>
          <w:tcPr>
            <w:tcW w:w="357" w:type="pct"/>
            <w:vMerge/>
            <w:vAlign w:val="center"/>
          </w:tcPr>
          <w:p w14:paraId="628DEF67" w14:textId="77777777" w:rsidR="00CD1CFF" w:rsidRDefault="00CD1CFF">
            <w:pPr>
              <w:pStyle w:val="afffffffffe"/>
              <w:rPr>
                <w:rFonts w:hAnsi="宋体" w:hint="eastAsia"/>
              </w:rPr>
            </w:pPr>
          </w:p>
        </w:tc>
        <w:tc>
          <w:tcPr>
            <w:tcW w:w="776" w:type="pct"/>
            <w:vMerge/>
            <w:vAlign w:val="center"/>
          </w:tcPr>
          <w:p w14:paraId="7A2625D8" w14:textId="77777777" w:rsidR="00CD1CFF" w:rsidRDefault="00CD1CFF">
            <w:pPr>
              <w:pStyle w:val="afffffffffe"/>
              <w:rPr>
                <w:rFonts w:hAnsi="宋体" w:hint="eastAsia"/>
              </w:rPr>
            </w:pPr>
          </w:p>
        </w:tc>
        <w:tc>
          <w:tcPr>
            <w:tcW w:w="1264" w:type="pct"/>
            <w:vAlign w:val="center"/>
          </w:tcPr>
          <w:p w14:paraId="2486D119" w14:textId="77777777" w:rsidR="00CD1CFF" w:rsidRDefault="00B80730">
            <w:pPr>
              <w:pStyle w:val="afffffffffe"/>
              <w:rPr>
                <w:rFonts w:hAnsi="宋体" w:hint="eastAsia"/>
              </w:rPr>
            </w:pPr>
            <w:r>
              <w:rPr>
                <w:rFonts w:hAnsi="宋体" w:cs="Segoe UI"/>
              </w:rPr>
              <w:t>分级管理</w:t>
            </w:r>
          </w:p>
        </w:tc>
        <w:tc>
          <w:tcPr>
            <w:tcW w:w="483" w:type="pct"/>
            <w:vAlign w:val="center"/>
          </w:tcPr>
          <w:p w14:paraId="631068D9"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07933297" w14:textId="77777777" w:rsidR="00CD1CFF" w:rsidRDefault="00B80730">
            <w:pPr>
              <w:pStyle w:val="afffffffffe"/>
              <w:jc w:val="both"/>
              <w:rPr>
                <w:rFonts w:hAnsi="宋体" w:cs="Segoe UI" w:hint="eastAsia"/>
              </w:rPr>
            </w:pPr>
            <w:r>
              <w:rPr>
                <w:rFonts w:hAnsi="宋体" w:cs="Segoe UI" w:hint="eastAsia"/>
              </w:rPr>
              <w:t>a）能提供不同供应商分级方式、列表，以及不同级别供应商准入和考核制度及对应记录，得</w:t>
            </w:r>
            <w:r>
              <w:rPr>
                <w:rFonts w:hAnsi="宋体" w:cs="Segoe UI"/>
              </w:rPr>
              <w:t>2</w:t>
            </w:r>
            <w:r>
              <w:rPr>
                <w:rFonts w:hAnsi="宋体" w:cs="Segoe UI" w:hint="eastAsia"/>
              </w:rPr>
              <w:t>分；</w:t>
            </w:r>
          </w:p>
          <w:p w14:paraId="35087198" w14:textId="77777777" w:rsidR="00CD1CFF" w:rsidRDefault="00B80730">
            <w:pPr>
              <w:pStyle w:val="afffffffffe"/>
              <w:jc w:val="both"/>
              <w:rPr>
                <w:rFonts w:hAnsi="宋体" w:cs="Segoe UI" w:hint="eastAsia"/>
              </w:rPr>
            </w:pPr>
            <w:r>
              <w:rPr>
                <w:rFonts w:hAnsi="宋体" w:cs="Segoe UI" w:hint="eastAsia"/>
              </w:rPr>
              <w:t>b）无法提供供应商分级及管理制度相关资料，不得分</w:t>
            </w:r>
          </w:p>
        </w:tc>
      </w:tr>
      <w:tr w:rsidR="00CD1CFF" w14:paraId="0025108C" w14:textId="77777777">
        <w:trPr>
          <w:trHeight w:val="46"/>
          <w:jc w:val="center"/>
        </w:trPr>
        <w:tc>
          <w:tcPr>
            <w:tcW w:w="357" w:type="pct"/>
            <w:vMerge/>
            <w:vAlign w:val="center"/>
          </w:tcPr>
          <w:p w14:paraId="6E6D2D32" w14:textId="77777777" w:rsidR="00CD1CFF" w:rsidRDefault="00CD1CFF">
            <w:pPr>
              <w:pStyle w:val="afffffffffe"/>
              <w:rPr>
                <w:rFonts w:hAnsi="宋体" w:hint="eastAsia"/>
              </w:rPr>
            </w:pPr>
          </w:p>
        </w:tc>
        <w:tc>
          <w:tcPr>
            <w:tcW w:w="776" w:type="pct"/>
            <w:vMerge/>
            <w:vAlign w:val="center"/>
          </w:tcPr>
          <w:p w14:paraId="6D6BD8CA" w14:textId="77777777" w:rsidR="00CD1CFF" w:rsidRDefault="00CD1CFF">
            <w:pPr>
              <w:pStyle w:val="afffffffffe"/>
              <w:rPr>
                <w:rFonts w:hAnsi="宋体" w:hint="eastAsia"/>
              </w:rPr>
            </w:pPr>
          </w:p>
        </w:tc>
        <w:tc>
          <w:tcPr>
            <w:tcW w:w="1264" w:type="pct"/>
            <w:vAlign w:val="center"/>
          </w:tcPr>
          <w:p w14:paraId="5D68A083" w14:textId="77777777" w:rsidR="00CD1CFF" w:rsidRDefault="00B80730">
            <w:pPr>
              <w:pStyle w:val="afffffffffe"/>
              <w:rPr>
                <w:rFonts w:hAnsi="宋体" w:hint="eastAsia"/>
              </w:rPr>
            </w:pPr>
            <w:r>
              <w:rPr>
                <w:rFonts w:hAnsi="宋体" w:cs="Segoe UI"/>
              </w:rPr>
              <w:t>样件验证</w:t>
            </w:r>
          </w:p>
        </w:tc>
        <w:tc>
          <w:tcPr>
            <w:tcW w:w="483" w:type="pct"/>
            <w:vAlign w:val="center"/>
          </w:tcPr>
          <w:p w14:paraId="11E2A76C"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3F3D87F1" w14:textId="77777777" w:rsidR="00CD1CFF" w:rsidRDefault="00B80730">
            <w:pPr>
              <w:pStyle w:val="afffffffffe"/>
              <w:jc w:val="both"/>
              <w:rPr>
                <w:rFonts w:hAnsi="宋体" w:cs="Segoe UI" w:hint="eastAsia"/>
              </w:rPr>
            </w:pPr>
            <w:r>
              <w:rPr>
                <w:rFonts w:hAnsi="宋体" w:cs="Segoe UI" w:hint="eastAsia"/>
              </w:rPr>
              <w:t>a）能提供采购样件验证流程文件及基于流程的执行记录，得</w:t>
            </w:r>
            <w:r>
              <w:rPr>
                <w:rFonts w:hAnsi="宋体" w:cs="Segoe UI"/>
              </w:rPr>
              <w:t>1</w:t>
            </w:r>
            <w:r>
              <w:rPr>
                <w:rFonts w:hAnsi="宋体" w:cs="Segoe UI" w:hint="eastAsia"/>
              </w:rPr>
              <w:t>分；</w:t>
            </w:r>
          </w:p>
          <w:p w14:paraId="3694FABF" w14:textId="77777777" w:rsidR="00CD1CFF" w:rsidRDefault="00B80730">
            <w:pPr>
              <w:pStyle w:val="afffffffffe"/>
              <w:jc w:val="both"/>
              <w:rPr>
                <w:rFonts w:hAnsi="宋体" w:cs="Segoe UI" w:hint="eastAsia"/>
              </w:rPr>
            </w:pPr>
            <w:r>
              <w:rPr>
                <w:rFonts w:hAnsi="宋体" w:cs="Segoe UI" w:hint="eastAsia"/>
              </w:rPr>
              <w:t>b）能提供采购样件验证流程文件，但无基于流程的执行记录，得</w:t>
            </w:r>
            <w:r>
              <w:rPr>
                <w:rFonts w:hAnsi="宋体" w:cs="Segoe UI"/>
              </w:rPr>
              <w:t>0.5</w:t>
            </w:r>
            <w:r>
              <w:rPr>
                <w:rFonts w:hAnsi="宋体" w:cs="Segoe UI" w:hint="eastAsia"/>
              </w:rPr>
              <w:t>分；</w:t>
            </w:r>
          </w:p>
          <w:p w14:paraId="0C645532" w14:textId="77777777" w:rsidR="00CD1CFF" w:rsidRDefault="00B80730">
            <w:pPr>
              <w:pStyle w:val="afffffffffe"/>
              <w:jc w:val="both"/>
              <w:rPr>
                <w:rFonts w:hAnsi="宋体" w:cs="Segoe UI" w:hint="eastAsia"/>
              </w:rPr>
            </w:pPr>
            <w:r>
              <w:rPr>
                <w:rFonts w:hAnsi="宋体" w:cs="Segoe UI" w:hint="eastAsia"/>
              </w:rPr>
              <w:t>c）无法提供采购品样件验证批准流程及执行记录，不得分</w:t>
            </w:r>
          </w:p>
        </w:tc>
      </w:tr>
      <w:tr w:rsidR="00CD1CFF" w14:paraId="14EF37A0" w14:textId="77777777">
        <w:trPr>
          <w:trHeight w:val="46"/>
          <w:jc w:val="center"/>
        </w:trPr>
        <w:tc>
          <w:tcPr>
            <w:tcW w:w="357" w:type="pct"/>
            <w:vMerge/>
            <w:vAlign w:val="center"/>
          </w:tcPr>
          <w:p w14:paraId="28F872DF" w14:textId="77777777" w:rsidR="00CD1CFF" w:rsidRDefault="00CD1CFF">
            <w:pPr>
              <w:pStyle w:val="afffffffffe"/>
              <w:rPr>
                <w:rFonts w:hAnsi="宋体" w:hint="eastAsia"/>
              </w:rPr>
            </w:pPr>
          </w:p>
        </w:tc>
        <w:tc>
          <w:tcPr>
            <w:tcW w:w="776" w:type="pct"/>
            <w:vMerge/>
            <w:vAlign w:val="center"/>
          </w:tcPr>
          <w:p w14:paraId="5E5BAEB3" w14:textId="77777777" w:rsidR="00CD1CFF" w:rsidRDefault="00CD1CFF">
            <w:pPr>
              <w:pStyle w:val="afffffffffe"/>
              <w:rPr>
                <w:rFonts w:hAnsi="宋体" w:hint="eastAsia"/>
              </w:rPr>
            </w:pPr>
          </w:p>
        </w:tc>
        <w:tc>
          <w:tcPr>
            <w:tcW w:w="1264" w:type="pct"/>
            <w:vAlign w:val="center"/>
          </w:tcPr>
          <w:p w14:paraId="7E4A0182" w14:textId="77777777" w:rsidR="00CD1CFF" w:rsidRDefault="00B80730">
            <w:pPr>
              <w:pStyle w:val="afffffffffe"/>
              <w:rPr>
                <w:rFonts w:hAnsi="宋体" w:hint="eastAsia"/>
              </w:rPr>
            </w:pPr>
            <w:r>
              <w:rPr>
                <w:rFonts w:hAnsi="宋体" w:cs="Segoe UI"/>
              </w:rPr>
              <w:t>质量保证</w:t>
            </w:r>
          </w:p>
        </w:tc>
        <w:tc>
          <w:tcPr>
            <w:tcW w:w="483" w:type="pct"/>
            <w:vAlign w:val="center"/>
          </w:tcPr>
          <w:p w14:paraId="7828DB6C" w14:textId="77777777" w:rsidR="00CD1CFF" w:rsidRDefault="00B80730">
            <w:pPr>
              <w:pStyle w:val="afffffffffe"/>
              <w:rPr>
                <w:rFonts w:hAnsi="宋体" w:cs="Segoe UI" w:hint="eastAsia"/>
                <w:szCs w:val="18"/>
              </w:rPr>
            </w:pPr>
            <w:r>
              <w:rPr>
                <w:rFonts w:hint="eastAsia"/>
                <w:color w:val="000000"/>
                <w:szCs w:val="18"/>
              </w:rPr>
              <w:t>3</w:t>
            </w:r>
          </w:p>
        </w:tc>
        <w:tc>
          <w:tcPr>
            <w:tcW w:w="2119" w:type="pct"/>
          </w:tcPr>
          <w:p w14:paraId="5276C089" w14:textId="77777777" w:rsidR="00CD1CFF" w:rsidRDefault="00B80730">
            <w:pPr>
              <w:pStyle w:val="afffffffffe"/>
              <w:jc w:val="both"/>
              <w:rPr>
                <w:rFonts w:hAnsi="宋体" w:cs="Segoe UI" w:hint="eastAsia"/>
              </w:rPr>
            </w:pPr>
            <w:r>
              <w:rPr>
                <w:rFonts w:hAnsi="宋体" w:cs="Segoe UI" w:hint="eastAsia"/>
              </w:rPr>
              <w:t>a）能提供与重要供应商签订的质量保证协议或合同中包含质量保证条款，得</w:t>
            </w:r>
            <w:r>
              <w:rPr>
                <w:rFonts w:hAnsi="宋体" w:cs="Segoe UI"/>
              </w:rPr>
              <w:t>3</w:t>
            </w:r>
            <w:r>
              <w:rPr>
                <w:rFonts w:hAnsi="宋体" w:cs="Segoe UI" w:hint="eastAsia"/>
              </w:rPr>
              <w:t>分；</w:t>
            </w:r>
          </w:p>
          <w:p w14:paraId="30C51CD0" w14:textId="77777777" w:rsidR="00CD1CFF" w:rsidRDefault="00B80730">
            <w:pPr>
              <w:pStyle w:val="afffffffffe"/>
              <w:jc w:val="both"/>
              <w:rPr>
                <w:rFonts w:hAnsi="宋体" w:cs="Segoe UI" w:hint="eastAsia"/>
              </w:rPr>
            </w:pPr>
            <w:r>
              <w:rPr>
                <w:rFonts w:hAnsi="宋体" w:cs="Segoe UI" w:hint="eastAsia"/>
              </w:rPr>
              <w:t>b）无法提供供应商质量保证协议或条款，不得分</w:t>
            </w:r>
          </w:p>
        </w:tc>
      </w:tr>
      <w:tr w:rsidR="00CD1CFF" w14:paraId="7CB616C9" w14:textId="77777777">
        <w:trPr>
          <w:trHeight w:val="46"/>
          <w:jc w:val="center"/>
        </w:trPr>
        <w:tc>
          <w:tcPr>
            <w:tcW w:w="357" w:type="pct"/>
            <w:vMerge/>
            <w:vAlign w:val="center"/>
          </w:tcPr>
          <w:p w14:paraId="3835A35B" w14:textId="77777777" w:rsidR="00CD1CFF" w:rsidRDefault="00CD1CFF">
            <w:pPr>
              <w:pStyle w:val="afffffffffe"/>
              <w:rPr>
                <w:rFonts w:hAnsi="宋体" w:hint="eastAsia"/>
              </w:rPr>
            </w:pPr>
          </w:p>
        </w:tc>
        <w:tc>
          <w:tcPr>
            <w:tcW w:w="776" w:type="pct"/>
            <w:vMerge/>
            <w:vAlign w:val="center"/>
          </w:tcPr>
          <w:p w14:paraId="7CC8B6AB" w14:textId="77777777" w:rsidR="00CD1CFF" w:rsidRDefault="00CD1CFF">
            <w:pPr>
              <w:pStyle w:val="afffffffffe"/>
              <w:rPr>
                <w:rFonts w:hAnsi="宋体" w:hint="eastAsia"/>
              </w:rPr>
            </w:pPr>
          </w:p>
        </w:tc>
        <w:tc>
          <w:tcPr>
            <w:tcW w:w="1264" w:type="pct"/>
            <w:vAlign w:val="center"/>
          </w:tcPr>
          <w:p w14:paraId="3B14AB71" w14:textId="77777777" w:rsidR="00CD1CFF" w:rsidRDefault="00B80730">
            <w:pPr>
              <w:pStyle w:val="afffffffffe"/>
              <w:rPr>
                <w:rFonts w:hAnsi="宋体" w:cs="Segoe UI" w:hint="eastAsia"/>
              </w:rPr>
            </w:pPr>
            <w:r>
              <w:rPr>
                <w:rFonts w:hAnsi="宋体" w:cs="Segoe UI"/>
                <w:shd w:val="clear" w:color="auto" w:fill="FFFFFF"/>
              </w:rPr>
              <w:t>供应商评价</w:t>
            </w:r>
          </w:p>
        </w:tc>
        <w:tc>
          <w:tcPr>
            <w:tcW w:w="483" w:type="pct"/>
            <w:vAlign w:val="center"/>
          </w:tcPr>
          <w:p w14:paraId="2301E87E"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1B40E678" w14:textId="77777777" w:rsidR="00CD1CFF" w:rsidRDefault="00B80730">
            <w:pPr>
              <w:pStyle w:val="afffffffffe"/>
              <w:tabs>
                <w:tab w:val="left" w:pos="600"/>
              </w:tabs>
              <w:jc w:val="both"/>
              <w:rPr>
                <w:rFonts w:hAnsi="宋体" w:cs="Segoe UI" w:hint="eastAsia"/>
              </w:rPr>
            </w:pPr>
            <w:r>
              <w:rPr>
                <w:rFonts w:hAnsi="宋体" w:cs="Segoe UI" w:hint="eastAsia"/>
              </w:rPr>
              <w:t>a）能提供所有供应</w:t>
            </w:r>
            <w:proofErr w:type="gramStart"/>
            <w:r>
              <w:rPr>
                <w:rFonts w:hAnsi="宋体" w:cs="Segoe UI" w:hint="eastAsia"/>
              </w:rPr>
              <w:t>商表现</w:t>
            </w:r>
            <w:proofErr w:type="gramEnd"/>
            <w:r>
              <w:rPr>
                <w:rFonts w:hAnsi="宋体" w:cs="Segoe UI" w:hint="eastAsia"/>
              </w:rPr>
              <w:t>的考评、分析文件，并提供整改或改进措施，得</w:t>
            </w:r>
            <w:r>
              <w:rPr>
                <w:rFonts w:hAnsi="宋体" w:cs="Segoe UI"/>
              </w:rPr>
              <w:t>1</w:t>
            </w:r>
            <w:r>
              <w:rPr>
                <w:rFonts w:hAnsi="宋体" w:cs="Segoe UI" w:hint="eastAsia"/>
              </w:rPr>
              <w:t>分；</w:t>
            </w:r>
          </w:p>
          <w:p w14:paraId="23D64204" w14:textId="77777777" w:rsidR="00CD1CFF" w:rsidRDefault="00B80730">
            <w:pPr>
              <w:pStyle w:val="afffffffffe"/>
              <w:tabs>
                <w:tab w:val="left" w:pos="762"/>
              </w:tabs>
              <w:jc w:val="both"/>
              <w:rPr>
                <w:rFonts w:hAnsi="宋体" w:cs="Segoe UI" w:hint="eastAsia"/>
              </w:rPr>
            </w:pPr>
            <w:r>
              <w:rPr>
                <w:rFonts w:hAnsi="宋体" w:cs="Segoe UI" w:hint="eastAsia"/>
              </w:rPr>
              <w:t>b）能提部分供应</w:t>
            </w:r>
            <w:proofErr w:type="gramStart"/>
            <w:r>
              <w:rPr>
                <w:rFonts w:hAnsi="宋体" w:cs="Segoe UI" w:hint="eastAsia"/>
              </w:rPr>
              <w:t>商表现</w:t>
            </w:r>
            <w:proofErr w:type="gramEnd"/>
            <w:r>
              <w:rPr>
                <w:rFonts w:hAnsi="宋体" w:cs="Segoe UI" w:hint="eastAsia"/>
              </w:rPr>
              <w:t>的考评、分析文件，并提供整改或改进措施，得</w:t>
            </w:r>
            <w:r>
              <w:rPr>
                <w:rFonts w:hAnsi="宋体" w:cs="Segoe UI"/>
              </w:rPr>
              <w:t>0.5</w:t>
            </w:r>
            <w:r>
              <w:rPr>
                <w:rFonts w:hAnsi="宋体" w:cs="Segoe UI" w:hint="eastAsia"/>
              </w:rPr>
              <w:t>分；</w:t>
            </w:r>
          </w:p>
          <w:p w14:paraId="6DAF64AC" w14:textId="77777777" w:rsidR="00CD1CFF" w:rsidRDefault="00B80730">
            <w:pPr>
              <w:pStyle w:val="afffffffffe"/>
              <w:tabs>
                <w:tab w:val="left" w:pos="762"/>
              </w:tabs>
              <w:jc w:val="both"/>
              <w:rPr>
                <w:rFonts w:hAnsi="宋体" w:cs="Segoe UI" w:hint="eastAsia"/>
              </w:rPr>
            </w:pPr>
            <w:r>
              <w:rPr>
                <w:rFonts w:hAnsi="宋体" w:cs="Segoe UI" w:hint="eastAsia"/>
              </w:rPr>
              <w:t>c）无法提供供应商评价、分析及改进相关资料，不得分</w:t>
            </w:r>
          </w:p>
        </w:tc>
      </w:tr>
      <w:tr w:rsidR="00CD1CFF" w14:paraId="24387980" w14:textId="77777777">
        <w:trPr>
          <w:trHeight w:val="46"/>
          <w:jc w:val="center"/>
        </w:trPr>
        <w:tc>
          <w:tcPr>
            <w:tcW w:w="357" w:type="pct"/>
            <w:vMerge/>
            <w:vAlign w:val="center"/>
          </w:tcPr>
          <w:p w14:paraId="70952A68" w14:textId="77777777" w:rsidR="00CD1CFF" w:rsidRDefault="00CD1CFF">
            <w:pPr>
              <w:pStyle w:val="afffffffffe"/>
              <w:rPr>
                <w:rFonts w:hAnsi="宋体" w:hint="eastAsia"/>
              </w:rPr>
            </w:pPr>
          </w:p>
        </w:tc>
        <w:tc>
          <w:tcPr>
            <w:tcW w:w="776" w:type="pct"/>
            <w:vMerge w:val="restart"/>
            <w:vAlign w:val="center"/>
          </w:tcPr>
          <w:p w14:paraId="2588CEB2" w14:textId="77777777" w:rsidR="00CD1CFF" w:rsidRDefault="00B80730">
            <w:pPr>
              <w:pStyle w:val="afffffffffe"/>
              <w:rPr>
                <w:rFonts w:hAnsi="宋体" w:hint="eastAsia"/>
              </w:rPr>
            </w:pPr>
            <w:r>
              <w:rPr>
                <w:rFonts w:hAnsi="宋体" w:cs="Segoe UI"/>
                <w:shd w:val="clear" w:color="auto" w:fill="FCFCFC"/>
              </w:rPr>
              <w:t>供应商绩效</w:t>
            </w:r>
          </w:p>
        </w:tc>
        <w:tc>
          <w:tcPr>
            <w:tcW w:w="1264" w:type="pct"/>
            <w:vAlign w:val="center"/>
          </w:tcPr>
          <w:p w14:paraId="0C6E4055" w14:textId="77777777" w:rsidR="00CD1CFF" w:rsidRDefault="00B80730">
            <w:pPr>
              <w:pStyle w:val="afffffffffe"/>
              <w:rPr>
                <w:rFonts w:hAnsi="宋体" w:hint="eastAsia"/>
              </w:rPr>
            </w:pPr>
            <w:r>
              <w:rPr>
                <w:rFonts w:hAnsi="宋体" w:cs="Segoe UI"/>
                <w:shd w:val="clear" w:color="auto" w:fill="FFFFFF"/>
              </w:rPr>
              <w:t>供应</w:t>
            </w:r>
            <w:proofErr w:type="gramStart"/>
            <w:r>
              <w:rPr>
                <w:rFonts w:hAnsi="宋体" w:cs="Segoe UI"/>
                <w:shd w:val="clear" w:color="auto" w:fill="FFFFFF"/>
              </w:rPr>
              <w:t>商关键</w:t>
            </w:r>
            <w:proofErr w:type="gramEnd"/>
            <w:r>
              <w:rPr>
                <w:rFonts w:hAnsi="宋体" w:cs="Segoe UI"/>
                <w:shd w:val="clear" w:color="auto" w:fill="FFFFFF"/>
              </w:rPr>
              <w:t>绩效</w:t>
            </w:r>
          </w:p>
        </w:tc>
        <w:tc>
          <w:tcPr>
            <w:tcW w:w="483" w:type="pct"/>
            <w:vAlign w:val="center"/>
          </w:tcPr>
          <w:p w14:paraId="7CA6C329"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2499E446" w14:textId="77777777" w:rsidR="00CD1CFF" w:rsidRDefault="00B80730">
            <w:pPr>
              <w:pStyle w:val="afffffffffe"/>
              <w:jc w:val="both"/>
              <w:rPr>
                <w:rFonts w:hAnsi="宋体" w:cs="Segoe UI" w:hint="eastAsia"/>
              </w:rPr>
            </w:pPr>
            <w:r>
              <w:rPr>
                <w:rFonts w:hAnsi="宋体" w:cs="Segoe UI" w:hint="eastAsia"/>
              </w:rPr>
              <w:t>a）已针对供应商设定关键绩效指标，且能提供定期的供应商绩效考评记录，得</w:t>
            </w:r>
            <w:r>
              <w:rPr>
                <w:rFonts w:hAnsi="宋体" w:cs="Segoe UI"/>
              </w:rPr>
              <w:t>1</w:t>
            </w:r>
            <w:r>
              <w:rPr>
                <w:rFonts w:hAnsi="宋体" w:cs="Segoe UI" w:hint="eastAsia"/>
              </w:rPr>
              <w:t>分；</w:t>
            </w:r>
          </w:p>
          <w:p w14:paraId="3ED705F4" w14:textId="77777777" w:rsidR="00CD1CFF" w:rsidRDefault="00B80730">
            <w:pPr>
              <w:pStyle w:val="afffffffffe"/>
              <w:jc w:val="both"/>
              <w:rPr>
                <w:rFonts w:hAnsi="宋体" w:cs="Segoe UI" w:hint="eastAsia"/>
              </w:rPr>
            </w:pPr>
            <w:r>
              <w:rPr>
                <w:rFonts w:hAnsi="宋体" w:cs="Segoe UI" w:hint="eastAsia"/>
              </w:rPr>
              <w:t>b）已针对供应商设定关键绩效指标，但无法提供定期的供应商绩效考评记录，得</w:t>
            </w:r>
            <w:r>
              <w:rPr>
                <w:rFonts w:hAnsi="宋体" w:cs="Segoe UI"/>
              </w:rPr>
              <w:t>0.5</w:t>
            </w:r>
            <w:r>
              <w:rPr>
                <w:rFonts w:hAnsi="宋体" w:cs="Segoe UI" w:hint="eastAsia"/>
              </w:rPr>
              <w:t>分；</w:t>
            </w:r>
          </w:p>
          <w:p w14:paraId="5A0C4824" w14:textId="77777777" w:rsidR="00CD1CFF" w:rsidRDefault="00B80730">
            <w:pPr>
              <w:pStyle w:val="afffffffffe"/>
              <w:jc w:val="both"/>
              <w:rPr>
                <w:rFonts w:hAnsi="宋体" w:cs="Segoe UI" w:hint="eastAsia"/>
              </w:rPr>
            </w:pPr>
            <w:r>
              <w:rPr>
                <w:rFonts w:hAnsi="宋体" w:cs="Segoe UI" w:hint="eastAsia"/>
              </w:rPr>
              <w:t>c）无针对供应商设定关键绩效指标，且无法提供定期的供应商绩效考评记录，不得分</w:t>
            </w:r>
          </w:p>
        </w:tc>
      </w:tr>
      <w:tr w:rsidR="00CD1CFF" w14:paraId="0A02A89E" w14:textId="77777777">
        <w:trPr>
          <w:trHeight w:val="46"/>
          <w:jc w:val="center"/>
        </w:trPr>
        <w:tc>
          <w:tcPr>
            <w:tcW w:w="357" w:type="pct"/>
            <w:vMerge/>
            <w:vAlign w:val="center"/>
          </w:tcPr>
          <w:p w14:paraId="2599F6F9" w14:textId="77777777" w:rsidR="00CD1CFF" w:rsidRDefault="00CD1CFF">
            <w:pPr>
              <w:pStyle w:val="afffffffffe"/>
              <w:rPr>
                <w:rFonts w:hAnsi="宋体" w:hint="eastAsia"/>
              </w:rPr>
            </w:pPr>
          </w:p>
        </w:tc>
        <w:tc>
          <w:tcPr>
            <w:tcW w:w="776" w:type="pct"/>
            <w:vMerge/>
            <w:vAlign w:val="center"/>
          </w:tcPr>
          <w:p w14:paraId="1EA46F46" w14:textId="77777777" w:rsidR="00CD1CFF" w:rsidRDefault="00CD1CFF">
            <w:pPr>
              <w:pStyle w:val="afffffffffe"/>
              <w:rPr>
                <w:rFonts w:hAnsi="宋体" w:hint="eastAsia"/>
              </w:rPr>
            </w:pPr>
          </w:p>
        </w:tc>
        <w:tc>
          <w:tcPr>
            <w:tcW w:w="1264" w:type="pct"/>
            <w:vAlign w:val="center"/>
          </w:tcPr>
          <w:p w14:paraId="254D887A" w14:textId="77777777" w:rsidR="00CD1CFF" w:rsidRDefault="00B80730">
            <w:pPr>
              <w:pStyle w:val="afffffffffe"/>
              <w:rPr>
                <w:rFonts w:hAnsi="宋体" w:hint="eastAsia"/>
              </w:rPr>
            </w:pPr>
            <w:r>
              <w:rPr>
                <w:rFonts w:hAnsi="宋体" w:cs="Segoe UI"/>
              </w:rPr>
              <w:t>纠错改进机制</w:t>
            </w:r>
          </w:p>
        </w:tc>
        <w:tc>
          <w:tcPr>
            <w:tcW w:w="483" w:type="pct"/>
            <w:vAlign w:val="center"/>
          </w:tcPr>
          <w:p w14:paraId="2A798511"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12F2A15D" w14:textId="77777777" w:rsidR="00CD1CFF" w:rsidRDefault="00B80730">
            <w:pPr>
              <w:pStyle w:val="afffffffffe"/>
              <w:jc w:val="both"/>
              <w:rPr>
                <w:rFonts w:hAnsi="宋体" w:cs="Segoe UI" w:hint="eastAsia"/>
              </w:rPr>
            </w:pPr>
            <w:r>
              <w:rPr>
                <w:rFonts w:hAnsi="宋体" w:cs="Segoe UI" w:hint="eastAsia"/>
              </w:rPr>
              <w:t>a）能提供供应商纠正措施或机制文件及特定供应商纠错记录，得</w:t>
            </w:r>
            <w:r>
              <w:rPr>
                <w:rFonts w:hAnsi="宋体" w:cs="Segoe UI"/>
              </w:rPr>
              <w:t>2</w:t>
            </w:r>
            <w:r>
              <w:rPr>
                <w:rFonts w:hAnsi="宋体" w:cs="Segoe UI" w:hint="eastAsia"/>
              </w:rPr>
              <w:t>分；</w:t>
            </w:r>
          </w:p>
          <w:p w14:paraId="01252B81" w14:textId="77777777" w:rsidR="00CD1CFF" w:rsidRDefault="00B80730">
            <w:pPr>
              <w:pStyle w:val="afffffffffe"/>
              <w:jc w:val="both"/>
              <w:rPr>
                <w:rFonts w:hAnsi="宋体" w:cs="Segoe UI" w:hint="eastAsia"/>
              </w:rPr>
            </w:pPr>
            <w:r>
              <w:rPr>
                <w:rFonts w:hAnsi="宋体" w:cs="Segoe UI" w:hint="eastAsia"/>
              </w:rPr>
              <w:t>b）无法提供供应商纠错机制相关资料，不得分</w:t>
            </w:r>
          </w:p>
        </w:tc>
      </w:tr>
      <w:tr w:rsidR="00CD1CFF" w14:paraId="569F9C2E" w14:textId="77777777">
        <w:trPr>
          <w:trHeight w:val="46"/>
          <w:jc w:val="center"/>
        </w:trPr>
        <w:tc>
          <w:tcPr>
            <w:tcW w:w="357" w:type="pct"/>
            <w:vMerge/>
            <w:vAlign w:val="center"/>
          </w:tcPr>
          <w:p w14:paraId="230B6415" w14:textId="77777777" w:rsidR="00CD1CFF" w:rsidRDefault="00CD1CFF">
            <w:pPr>
              <w:pStyle w:val="afffffffffe"/>
              <w:rPr>
                <w:rFonts w:hAnsi="宋体" w:hint="eastAsia"/>
              </w:rPr>
            </w:pPr>
          </w:p>
        </w:tc>
        <w:tc>
          <w:tcPr>
            <w:tcW w:w="776" w:type="pct"/>
            <w:vMerge/>
            <w:vAlign w:val="center"/>
          </w:tcPr>
          <w:p w14:paraId="070B3ED4" w14:textId="77777777" w:rsidR="00CD1CFF" w:rsidRDefault="00CD1CFF">
            <w:pPr>
              <w:pStyle w:val="afffffffffe"/>
              <w:rPr>
                <w:rFonts w:hAnsi="宋体" w:hint="eastAsia"/>
              </w:rPr>
            </w:pPr>
          </w:p>
        </w:tc>
        <w:tc>
          <w:tcPr>
            <w:tcW w:w="1264" w:type="pct"/>
            <w:vAlign w:val="center"/>
          </w:tcPr>
          <w:p w14:paraId="557607E5" w14:textId="77777777" w:rsidR="00CD1CFF" w:rsidRDefault="00B80730">
            <w:pPr>
              <w:pStyle w:val="afffffffffe"/>
              <w:rPr>
                <w:rFonts w:hAnsi="宋体" w:hint="eastAsia"/>
              </w:rPr>
            </w:pPr>
            <w:r>
              <w:rPr>
                <w:rFonts w:hAnsi="宋体" w:cs="Segoe UI"/>
              </w:rPr>
              <w:t>现场审核</w:t>
            </w:r>
            <w:r>
              <w:rPr>
                <w:rFonts w:hAnsi="宋体" w:cs="Segoe UI" w:hint="eastAsia"/>
              </w:rPr>
              <w:t>制度</w:t>
            </w:r>
          </w:p>
        </w:tc>
        <w:tc>
          <w:tcPr>
            <w:tcW w:w="483" w:type="pct"/>
            <w:vAlign w:val="center"/>
          </w:tcPr>
          <w:p w14:paraId="2C19B937"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71E34D0B" w14:textId="77777777" w:rsidR="00CD1CFF" w:rsidRDefault="00B80730">
            <w:pPr>
              <w:pStyle w:val="afffffffffe"/>
              <w:jc w:val="both"/>
              <w:rPr>
                <w:rFonts w:hAnsi="宋体" w:cs="Segoe UI" w:hint="eastAsia"/>
              </w:rPr>
            </w:pPr>
            <w:r>
              <w:rPr>
                <w:rFonts w:hAnsi="宋体" w:cs="Segoe UI" w:hint="eastAsia"/>
              </w:rPr>
              <w:t>a）能提供供应商定期现场审核制度和近期现场审核记录，得</w:t>
            </w:r>
            <w:r>
              <w:rPr>
                <w:rFonts w:hAnsi="宋体" w:cs="Segoe UI"/>
              </w:rPr>
              <w:t>2</w:t>
            </w:r>
            <w:r>
              <w:rPr>
                <w:rFonts w:hAnsi="宋体" w:cs="Segoe UI" w:hint="eastAsia"/>
              </w:rPr>
              <w:t>分；</w:t>
            </w:r>
          </w:p>
          <w:p w14:paraId="380F8593" w14:textId="77777777" w:rsidR="00CD1CFF" w:rsidRDefault="00B80730">
            <w:pPr>
              <w:pStyle w:val="afffffffffe"/>
              <w:jc w:val="both"/>
              <w:rPr>
                <w:rFonts w:hAnsi="宋体" w:cs="Segoe UI" w:hint="eastAsia"/>
              </w:rPr>
            </w:pPr>
            <w:r>
              <w:rPr>
                <w:rFonts w:hAnsi="宋体" w:cs="Segoe UI" w:hint="eastAsia"/>
              </w:rPr>
              <w:t>b）能提供供应商定期现场审核制度，但</w:t>
            </w:r>
            <w:proofErr w:type="gramStart"/>
            <w:r>
              <w:rPr>
                <w:rFonts w:hAnsi="宋体" w:cs="Segoe UI" w:hint="eastAsia"/>
              </w:rPr>
              <w:t>无近期</w:t>
            </w:r>
            <w:proofErr w:type="gramEnd"/>
            <w:r>
              <w:rPr>
                <w:rFonts w:hAnsi="宋体" w:cs="Segoe UI" w:hint="eastAsia"/>
              </w:rPr>
              <w:t>现场审核记录，得</w:t>
            </w:r>
            <w:r>
              <w:rPr>
                <w:rFonts w:hAnsi="宋体" w:cs="Segoe UI"/>
              </w:rPr>
              <w:t>1</w:t>
            </w:r>
            <w:r>
              <w:rPr>
                <w:rFonts w:hAnsi="宋体" w:cs="Segoe UI" w:hint="eastAsia"/>
              </w:rPr>
              <w:t>分；</w:t>
            </w:r>
          </w:p>
          <w:p w14:paraId="46842581" w14:textId="77777777" w:rsidR="00CD1CFF" w:rsidRDefault="00B80730">
            <w:pPr>
              <w:pStyle w:val="afffffffffe"/>
              <w:jc w:val="both"/>
              <w:rPr>
                <w:rFonts w:hAnsi="宋体" w:cs="Segoe UI" w:hint="eastAsia"/>
              </w:rPr>
            </w:pPr>
            <w:r>
              <w:rPr>
                <w:rFonts w:hAnsi="宋体" w:cs="Segoe UI" w:hint="eastAsia"/>
              </w:rPr>
              <w:t>c）无法提供供应商定期现场审核制度和近期现场审核记录，不得分</w:t>
            </w:r>
          </w:p>
        </w:tc>
      </w:tr>
      <w:tr w:rsidR="00CD1CFF" w14:paraId="6FB3E420" w14:textId="77777777">
        <w:trPr>
          <w:trHeight w:val="46"/>
          <w:jc w:val="center"/>
        </w:trPr>
        <w:tc>
          <w:tcPr>
            <w:tcW w:w="357" w:type="pct"/>
            <w:vMerge w:val="restart"/>
            <w:vAlign w:val="center"/>
          </w:tcPr>
          <w:p w14:paraId="44377424" w14:textId="77777777" w:rsidR="00CD1CFF" w:rsidRDefault="00B80730">
            <w:pPr>
              <w:pStyle w:val="afffffffffe"/>
              <w:rPr>
                <w:rFonts w:hAnsi="宋体" w:hint="eastAsia"/>
              </w:rPr>
            </w:pPr>
            <w:r>
              <w:rPr>
                <w:rFonts w:hAnsi="宋体" w:cs="Segoe UI"/>
                <w:shd w:val="clear" w:color="auto" w:fill="FCFCFC"/>
              </w:rPr>
              <w:t>客户管理</w:t>
            </w:r>
          </w:p>
        </w:tc>
        <w:tc>
          <w:tcPr>
            <w:tcW w:w="776" w:type="pct"/>
            <w:vMerge w:val="restart"/>
            <w:vAlign w:val="center"/>
          </w:tcPr>
          <w:p w14:paraId="1E6F6458" w14:textId="77777777" w:rsidR="00CD1CFF" w:rsidRDefault="00B80730">
            <w:pPr>
              <w:pStyle w:val="afffffffffe"/>
              <w:rPr>
                <w:rFonts w:hAnsi="宋体" w:hint="eastAsia"/>
              </w:rPr>
            </w:pPr>
            <w:r>
              <w:rPr>
                <w:rFonts w:hAnsi="宋体" w:cs="Segoe UI"/>
                <w:shd w:val="clear" w:color="auto" w:fill="FCFCFC"/>
              </w:rPr>
              <w:t>客户服务</w:t>
            </w:r>
          </w:p>
        </w:tc>
        <w:tc>
          <w:tcPr>
            <w:tcW w:w="1264" w:type="pct"/>
            <w:vAlign w:val="center"/>
          </w:tcPr>
          <w:p w14:paraId="32694096" w14:textId="77777777" w:rsidR="00CD1CFF" w:rsidRDefault="00B80730">
            <w:pPr>
              <w:pStyle w:val="afffffffffe"/>
              <w:rPr>
                <w:rFonts w:hAnsi="宋体" w:hint="eastAsia"/>
              </w:rPr>
            </w:pPr>
            <w:r>
              <w:rPr>
                <w:rFonts w:hAnsi="宋体" w:hint="eastAsia"/>
              </w:rPr>
              <w:t>订单评审制度</w:t>
            </w:r>
          </w:p>
        </w:tc>
        <w:tc>
          <w:tcPr>
            <w:tcW w:w="483" w:type="pct"/>
            <w:vAlign w:val="center"/>
          </w:tcPr>
          <w:p w14:paraId="0ADF9250" w14:textId="77777777" w:rsidR="00CD1CFF" w:rsidRDefault="00B80730">
            <w:pPr>
              <w:pStyle w:val="afffffffffe"/>
              <w:rPr>
                <w:rFonts w:hAnsi="宋体" w:hint="eastAsia"/>
                <w:szCs w:val="18"/>
              </w:rPr>
            </w:pPr>
            <w:r>
              <w:rPr>
                <w:rFonts w:hint="eastAsia"/>
                <w:color w:val="000000"/>
                <w:szCs w:val="18"/>
              </w:rPr>
              <w:t>2</w:t>
            </w:r>
          </w:p>
        </w:tc>
        <w:tc>
          <w:tcPr>
            <w:tcW w:w="2119" w:type="pct"/>
          </w:tcPr>
          <w:p w14:paraId="3DFCB60B" w14:textId="77777777" w:rsidR="00CD1CFF" w:rsidRDefault="00B80730">
            <w:pPr>
              <w:pStyle w:val="afffffffffe"/>
              <w:jc w:val="both"/>
              <w:rPr>
                <w:rFonts w:hAnsi="宋体" w:hint="eastAsia"/>
              </w:rPr>
            </w:pPr>
            <w:r>
              <w:rPr>
                <w:rFonts w:hAnsi="宋体" w:hint="eastAsia"/>
              </w:rPr>
              <w:t>a）能提供对合同或订单内部评审制度和评审记录，得</w:t>
            </w:r>
            <w:r>
              <w:rPr>
                <w:rFonts w:hAnsi="宋体"/>
              </w:rPr>
              <w:t>2</w:t>
            </w:r>
            <w:r>
              <w:rPr>
                <w:rFonts w:hAnsi="宋体" w:hint="eastAsia"/>
              </w:rPr>
              <w:t>分；</w:t>
            </w:r>
          </w:p>
          <w:p w14:paraId="22E09991" w14:textId="77777777" w:rsidR="00CD1CFF" w:rsidRDefault="00B80730">
            <w:pPr>
              <w:pStyle w:val="afffffffffe"/>
              <w:jc w:val="both"/>
              <w:rPr>
                <w:rFonts w:hAnsi="宋体" w:hint="eastAsia"/>
              </w:rPr>
            </w:pPr>
            <w:r>
              <w:rPr>
                <w:rFonts w:hAnsi="宋体" w:hint="eastAsia"/>
              </w:rPr>
              <w:t>b）能提供对合同或订单内部评审制度，但无评审记录，得</w:t>
            </w:r>
            <w:r>
              <w:rPr>
                <w:rFonts w:hAnsi="宋体"/>
              </w:rPr>
              <w:t>1</w:t>
            </w:r>
            <w:r>
              <w:rPr>
                <w:rFonts w:hAnsi="宋体" w:hint="eastAsia"/>
              </w:rPr>
              <w:t>分；</w:t>
            </w:r>
          </w:p>
          <w:p w14:paraId="1D7013CA" w14:textId="77777777" w:rsidR="00CD1CFF" w:rsidRDefault="00B80730">
            <w:pPr>
              <w:pStyle w:val="afffffffffe"/>
              <w:jc w:val="both"/>
              <w:rPr>
                <w:rFonts w:hAnsi="宋体" w:hint="eastAsia"/>
              </w:rPr>
            </w:pPr>
            <w:r>
              <w:rPr>
                <w:rFonts w:hAnsi="宋体" w:hint="eastAsia"/>
              </w:rPr>
              <w:t>c）无法提供对合同或订单内部评审制度和评审记录，不得分</w:t>
            </w:r>
          </w:p>
        </w:tc>
      </w:tr>
      <w:tr w:rsidR="00CD1CFF" w14:paraId="524C186A" w14:textId="77777777">
        <w:trPr>
          <w:trHeight w:val="46"/>
          <w:jc w:val="center"/>
        </w:trPr>
        <w:tc>
          <w:tcPr>
            <w:tcW w:w="357" w:type="pct"/>
            <w:vMerge/>
            <w:vAlign w:val="center"/>
          </w:tcPr>
          <w:p w14:paraId="6343A538" w14:textId="77777777" w:rsidR="00CD1CFF" w:rsidRDefault="00CD1CFF">
            <w:pPr>
              <w:pStyle w:val="afffffffffe"/>
              <w:rPr>
                <w:rFonts w:hAnsi="宋体" w:hint="eastAsia"/>
              </w:rPr>
            </w:pPr>
          </w:p>
        </w:tc>
        <w:tc>
          <w:tcPr>
            <w:tcW w:w="776" w:type="pct"/>
            <w:vMerge/>
            <w:vAlign w:val="center"/>
          </w:tcPr>
          <w:p w14:paraId="35265074" w14:textId="77777777" w:rsidR="00CD1CFF" w:rsidRDefault="00CD1CFF">
            <w:pPr>
              <w:pStyle w:val="afffffffffe"/>
              <w:rPr>
                <w:rFonts w:hAnsi="宋体" w:hint="eastAsia"/>
              </w:rPr>
            </w:pPr>
          </w:p>
        </w:tc>
        <w:tc>
          <w:tcPr>
            <w:tcW w:w="1264" w:type="pct"/>
            <w:vAlign w:val="center"/>
          </w:tcPr>
          <w:p w14:paraId="19E93654" w14:textId="77777777" w:rsidR="00CD1CFF" w:rsidRDefault="00B80730">
            <w:pPr>
              <w:pStyle w:val="afffffffffe"/>
              <w:rPr>
                <w:rFonts w:hAnsi="宋体" w:hint="eastAsia"/>
              </w:rPr>
            </w:pPr>
            <w:r>
              <w:rPr>
                <w:rFonts w:hAnsi="宋体" w:hint="eastAsia"/>
              </w:rPr>
              <w:t>客户清单管理</w:t>
            </w:r>
          </w:p>
        </w:tc>
        <w:tc>
          <w:tcPr>
            <w:tcW w:w="483" w:type="pct"/>
            <w:vAlign w:val="center"/>
          </w:tcPr>
          <w:p w14:paraId="22D5F33C" w14:textId="77777777" w:rsidR="00CD1CFF" w:rsidRDefault="00B80730">
            <w:pPr>
              <w:pStyle w:val="afffffffffe"/>
              <w:rPr>
                <w:rFonts w:hAnsi="宋体" w:hint="eastAsia"/>
                <w:szCs w:val="18"/>
              </w:rPr>
            </w:pPr>
            <w:r>
              <w:rPr>
                <w:rFonts w:hint="eastAsia"/>
                <w:color w:val="000000"/>
                <w:szCs w:val="18"/>
              </w:rPr>
              <w:t>1</w:t>
            </w:r>
          </w:p>
        </w:tc>
        <w:tc>
          <w:tcPr>
            <w:tcW w:w="2119" w:type="pct"/>
          </w:tcPr>
          <w:p w14:paraId="04E0F98D" w14:textId="77777777" w:rsidR="00CD1CFF" w:rsidRDefault="00B80730">
            <w:pPr>
              <w:pStyle w:val="afffffffffe"/>
              <w:jc w:val="both"/>
              <w:rPr>
                <w:rFonts w:hAnsi="宋体" w:hint="eastAsia"/>
              </w:rPr>
            </w:pPr>
            <w:r>
              <w:rPr>
                <w:rFonts w:hAnsi="宋体" w:hint="eastAsia"/>
              </w:rPr>
              <w:t>a）能提供完整客户清单，得</w:t>
            </w:r>
            <w:r>
              <w:rPr>
                <w:rFonts w:hAnsi="宋体"/>
              </w:rPr>
              <w:t>1</w:t>
            </w:r>
            <w:r>
              <w:rPr>
                <w:rFonts w:hAnsi="宋体" w:hint="eastAsia"/>
              </w:rPr>
              <w:t>分；</w:t>
            </w:r>
          </w:p>
          <w:p w14:paraId="45D244E7" w14:textId="77777777" w:rsidR="00CD1CFF" w:rsidRDefault="00B80730">
            <w:pPr>
              <w:pStyle w:val="afffffffffe"/>
              <w:jc w:val="both"/>
              <w:rPr>
                <w:rFonts w:hAnsi="宋体" w:hint="eastAsia"/>
              </w:rPr>
            </w:pPr>
            <w:r>
              <w:rPr>
                <w:rFonts w:hAnsi="宋体" w:hint="eastAsia"/>
              </w:rPr>
              <w:t>b）客户清单存在少量缺失或错误，得</w:t>
            </w:r>
            <w:r>
              <w:rPr>
                <w:rFonts w:hAnsi="宋体"/>
              </w:rPr>
              <w:t>0.5</w:t>
            </w:r>
            <w:r>
              <w:rPr>
                <w:rFonts w:hAnsi="宋体" w:hint="eastAsia"/>
              </w:rPr>
              <w:t>分；</w:t>
            </w:r>
          </w:p>
          <w:p w14:paraId="2EAA31FA" w14:textId="77777777" w:rsidR="00CD1CFF" w:rsidRDefault="00B80730">
            <w:pPr>
              <w:pStyle w:val="afffffffffe"/>
              <w:jc w:val="both"/>
              <w:rPr>
                <w:rFonts w:hAnsi="宋体" w:hint="eastAsia"/>
              </w:rPr>
            </w:pPr>
            <w:r>
              <w:rPr>
                <w:rFonts w:hAnsi="宋体" w:hint="eastAsia"/>
              </w:rPr>
              <w:t>c）无法提供客户清单，不得分</w:t>
            </w:r>
          </w:p>
        </w:tc>
      </w:tr>
      <w:tr w:rsidR="00CD1CFF" w14:paraId="7D25320F" w14:textId="77777777">
        <w:trPr>
          <w:trHeight w:val="46"/>
          <w:jc w:val="center"/>
        </w:trPr>
        <w:tc>
          <w:tcPr>
            <w:tcW w:w="357" w:type="pct"/>
            <w:vMerge/>
            <w:vAlign w:val="center"/>
          </w:tcPr>
          <w:p w14:paraId="4C51771E" w14:textId="77777777" w:rsidR="00CD1CFF" w:rsidRDefault="00CD1CFF">
            <w:pPr>
              <w:pStyle w:val="afffffffffe"/>
              <w:rPr>
                <w:rFonts w:hAnsi="宋体" w:hint="eastAsia"/>
              </w:rPr>
            </w:pPr>
          </w:p>
        </w:tc>
        <w:tc>
          <w:tcPr>
            <w:tcW w:w="776" w:type="pct"/>
            <w:vMerge/>
            <w:vAlign w:val="center"/>
          </w:tcPr>
          <w:p w14:paraId="6C53A737" w14:textId="77777777" w:rsidR="00CD1CFF" w:rsidRDefault="00CD1CFF">
            <w:pPr>
              <w:pStyle w:val="afffffffffe"/>
              <w:rPr>
                <w:rFonts w:hAnsi="宋体" w:hint="eastAsia"/>
              </w:rPr>
            </w:pPr>
          </w:p>
        </w:tc>
        <w:tc>
          <w:tcPr>
            <w:tcW w:w="1264" w:type="pct"/>
            <w:vAlign w:val="center"/>
          </w:tcPr>
          <w:p w14:paraId="6042E9B5" w14:textId="77777777" w:rsidR="00CD1CFF" w:rsidRDefault="00B80730">
            <w:pPr>
              <w:pStyle w:val="afffffffffe"/>
              <w:rPr>
                <w:rFonts w:hAnsi="宋体" w:hint="eastAsia"/>
              </w:rPr>
            </w:pPr>
            <w:r>
              <w:rPr>
                <w:rFonts w:hAnsi="宋体" w:hint="eastAsia"/>
              </w:rPr>
              <w:t>投诉分析</w:t>
            </w:r>
          </w:p>
        </w:tc>
        <w:tc>
          <w:tcPr>
            <w:tcW w:w="483" w:type="pct"/>
            <w:vAlign w:val="center"/>
          </w:tcPr>
          <w:p w14:paraId="020CA0FF" w14:textId="77777777" w:rsidR="00CD1CFF" w:rsidRDefault="00B80730">
            <w:pPr>
              <w:pStyle w:val="afffffffffe"/>
              <w:rPr>
                <w:rFonts w:hAnsi="宋体" w:hint="eastAsia"/>
                <w:szCs w:val="18"/>
              </w:rPr>
            </w:pPr>
            <w:r>
              <w:rPr>
                <w:rFonts w:hint="eastAsia"/>
                <w:color w:val="000000"/>
                <w:szCs w:val="18"/>
              </w:rPr>
              <w:t>2</w:t>
            </w:r>
          </w:p>
        </w:tc>
        <w:tc>
          <w:tcPr>
            <w:tcW w:w="2119" w:type="pct"/>
          </w:tcPr>
          <w:p w14:paraId="3988FAC1" w14:textId="77777777" w:rsidR="00CD1CFF" w:rsidRDefault="00B80730">
            <w:pPr>
              <w:pStyle w:val="afffffffffe"/>
              <w:jc w:val="both"/>
              <w:rPr>
                <w:rFonts w:hAnsi="宋体" w:hint="eastAsia"/>
              </w:rPr>
            </w:pPr>
            <w:r>
              <w:rPr>
                <w:rFonts w:hAnsi="宋体" w:hint="eastAsia"/>
              </w:rPr>
              <w:t>a）能提供客户投诉信息统计分析资料及提升</w:t>
            </w:r>
            <w:proofErr w:type="gramStart"/>
            <w:r>
              <w:rPr>
                <w:rFonts w:hAnsi="宋体" w:hint="eastAsia"/>
              </w:rPr>
              <w:t>客诉处理</w:t>
            </w:r>
            <w:proofErr w:type="gramEnd"/>
            <w:r>
              <w:rPr>
                <w:rFonts w:hAnsi="宋体" w:hint="eastAsia"/>
              </w:rPr>
              <w:t>速度相关内容，得</w:t>
            </w:r>
            <w:r>
              <w:rPr>
                <w:rFonts w:hAnsi="宋体"/>
              </w:rPr>
              <w:t>2</w:t>
            </w:r>
            <w:r>
              <w:rPr>
                <w:rFonts w:hAnsi="宋体" w:hint="eastAsia"/>
              </w:rPr>
              <w:t>分；</w:t>
            </w:r>
          </w:p>
          <w:p w14:paraId="570886B8" w14:textId="77777777" w:rsidR="00CD1CFF" w:rsidRDefault="00B80730">
            <w:pPr>
              <w:pStyle w:val="afffffffffe"/>
              <w:jc w:val="both"/>
              <w:rPr>
                <w:rFonts w:hAnsi="宋体" w:hint="eastAsia"/>
              </w:rPr>
            </w:pPr>
            <w:r>
              <w:rPr>
                <w:rFonts w:hAnsi="宋体" w:hint="eastAsia"/>
              </w:rPr>
              <w:t>b）无法提供客户投诉统计分析相关资料，不得分</w:t>
            </w:r>
          </w:p>
        </w:tc>
      </w:tr>
      <w:tr w:rsidR="00CD1CFF" w14:paraId="69E50E79" w14:textId="77777777">
        <w:trPr>
          <w:trHeight w:val="46"/>
          <w:jc w:val="center"/>
        </w:trPr>
        <w:tc>
          <w:tcPr>
            <w:tcW w:w="357" w:type="pct"/>
            <w:vMerge/>
            <w:vAlign w:val="center"/>
          </w:tcPr>
          <w:p w14:paraId="16FE54E6" w14:textId="77777777" w:rsidR="00CD1CFF" w:rsidRDefault="00CD1CFF">
            <w:pPr>
              <w:pStyle w:val="afffffffffe"/>
              <w:rPr>
                <w:rFonts w:hAnsi="宋体" w:hint="eastAsia"/>
              </w:rPr>
            </w:pPr>
          </w:p>
        </w:tc>
        <w:tc>
          <w:tcPr>
            <w:tcW w:w="776" w:type="pct"/>
            <w:vMerge w:val="restart"/>
            <w:vAlign w:val="center"/>
          </w:tcPr>
          <w:p w14:paraId="360BC150" w14:textId="77777777" w:rsidR="00CD1CFF" w:rsidRDefault="00B80730">
            <w:pPr>
              <w:pStyle w:val="afffffffffe"/>
              <w:rPr>
                <w:rFonts w:hAnsi="宋体" w:hint="eastAsia"/>
              </w:rPr>
            </w:pPr>
            <w:r>
              <w:rPr>
                <w:rFonts w:hAnsi="宋体" w:cs="Segoe UI"/>
                <w:shd w:val="clear" w:color="auto" w:fill="FCFCFC"/>
              </w:rPr>
              <w:t>满意</w:t>
            </w:r>
            <w:proofErr w:type="gramStart"/>
            <w:r>
              <w:rPr>
                <w:rFonts w:hAnsi="宋体" w:cs="Segoe UI"/>
                <w:shd w:val="clear" w:color="auto" w:fill="FCFCFC"/>
              </w:rPr>
              <w:t>度管理</w:t>
            </w:r>
            <w:proofErr w:type="gramEnd"/>
          </w:p>
        </w:tc>
        <w:tc>
          <w:tcPr>
            <w:tcW w:w="1264" w:type="pct"/>
            <w:vAlign w:val="center"/>
          </w:tcPr>
          <w:p w14:paraId="7C03F805" w14:textId="77777777" w:rsidR="00CD1CFF" w:rsidRDefault="00B80730">
            <w:pPr>
              <w:pStyle w:val="afffffffffe"/>
              <w:rPr>
                <w:rFonts w:hAnsi="宋体" w:hint="eastAsia"/>
              </w:rPr>
            </w:pPr>
            <w:r>
              <w:rPr>
                <w:rFonts w:hAnsi="宋体" w:cs="Segoe UI"/>
              </w:rPr>
              <w:t>客户满意度监测</w:t>
            </w:r>
          </w:p>
        </w:tc>
        <w:tc>
          <w:tcPr>
            <w:tcW w:w="483" w:type="pct"/>
            <w:vAlign w:val="center"/>
          </w:tcPr>
          <w:p w14:paraId="3F4ECF7A"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4D7A584E" w14:textId="77777777" w:rsidR="00CD1CFF" w:rsidRDefault="00B80730">
            <w:pPr>
              <w:pStyle w:val="afffffffffe"/>
              <w:jc w:val="both"/>
              <w:rPr>
                <w:rFonts w:hAnsi="宋体" w:cs="Segoe UI" w:hint="eastAsia"/>
              </w:rPr>
            </w:pPr>
            <w:r>
              <w:rPr>
                <w:rFonts w:hAnsi="宋体" w:cs="Segoe UI" w:hint="eastAsia"/>
              </w:rPr>
              <w:t>a）能提供客户满意度收集、监测记录，并结合内部质量、交付信息进行分析，得</w:t>
            </w:r>
            <w:r>
              <w:rPr>
                <w:rFonts w:hAnsi="宋体" w:cs="Segoe UI"/>
              </w:rPr>
              <w:t>2</w:t>
            </w:r>
            <w:r>
              <w:rPr>
                <w:rFonts w:hAnsi="宋体" w:cs="Segoe UI" w:hint="eastAsia"/>
              </w:rPr>
              <w:t>分；</w:t>
            </w:r>
          </w:p>
          <w:p w14:paraId="699A9222" w14:textId="77777777" w:rsidR="00CD1CFF" w:rsidRDefault="00B80730">
            <w:pPr>
              <w:pStyle w:val="afffffffffe"/>
              <w:jc w:val="both"/>
              <w:rPr>
                <w:rFonts w:hAnsi="宋体" w:cs="Segoe UI" w:hint="eastAsia"/>
              </w:rPr>
            </w:pPr>
            <w:r>
              <w:rPr>
                <w:rFonts w:hAnsi="宋体" w:cs="Segoe UI" w:hint="eastAsia"/>
              </w:rPr>
              <w:t>b）无法提供客户满意度监测分析相关资料，不得分</w:t>
            </w:r>
          </w:p>
        </w:tc>
      </w:tr>
      <w:tr w:rsidR="00CD1CFF" w14:paraId="2FFCCDBD" w14:textId="77777777">
        <w:trPr>
          <w:trHeight w:val="46"/>
          <w:jc w:val="center"/>
        </w:trPr>
        <w:tc>
          <w:tcPr>
            <w:tcW w:w="357" w:type="pct"/>
            <w:vMerge/>
            <w:vAlign w:val="center"/>
          </w:tcPr>
          <w:p w14:paraId="136915EC" w14:textId="77777777" w:rsidR="00CD1CFF" w:rsidRDefault="00CD1CFF">
            <w:pPr>
              <w:pStyle w:val="afffffffffe"/>
              <w:rPr>
                <w:rFonts w:hAnsi="宋体" w:hint="eastAsia"/>
              </w:rPr>
            </w:pPr>
          </w:p>
        </w:tc>
        <w:tc>
          <w:tcPr>
            <w:tcW w:w="776" w:type="pct"/>
            <w:vMerge/>
            <w:vAlign w:val="center"/>
          </w:tcPr>
          <w:p w14:paraId="417AA9AB" w14:textId="77777777" w:rsidR="00CD1CFF" w:rsidRDefault="00CD1CFF">
            <w:pPr>
              <w:pStyle w:val="afffffffffe"/>
              <w:rPr>
                <w:rFonts w:hAnsi="宋体" w:hint="eastAsia"/>
              </w:rPr>
            </w:pPr>
          </w:p>
        </w:tc>
        <w:tc>
          <w:tcPr>
            <w:tcW w:w="1264" w:type="pct"/>
            <w:vAlign w:val="center"/>
          </w:tcPr>
          <w:p w14:paraId="19CBE209" w14:textId="77777777" w:rsidR="00CD1CFF" w:rsidRDefault="00B80730">
            <w:pPr>
              <w:pStyle w:val="afffffffffe"/>
              <w:rPr>
                <w:rFonts w:hAnsi="宋体" w:hint="eastAsia"/>
              </w:rPr>
            </w:pPr>
            <w:r>
              <w:rPr>
                <w:rFonts w:hAnsi="宋体" w:cs="Segoe UI" w:hint="eastAsia"/>
              </w:rPr>
              <w:t>基于客户满意度和客户投诉的改进措施</w:t>
            </w:r>
          </w:p>
        </w:tc>
        <w:tc>
          <w:tcPr>
            <w:tcW w:w="483" w:type="pct"/>
            <w:vAlign w:val="center"/>
          </w:tcPr>
          <w:p w14:paraId="3DAB2FBD"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6B532F8A" w14:textId="77777777" w:rsidR="00CD1CFF" w:rsidRDefault="00B80730">
            <w:pPr>
              <w:pStyle w:val="afffffffffe"/>
              <w:jc w:val="both"/>
              <w:rPr>
                <w:rFonts w:hAnsi="宋体" w:cs="Segoe UI" w:hint="eastAsia"/>
              </w:rPr>
            </w:pPr>
            <w:r>
              <w:rPr>
                <w:rFonts w:hAnsi="宋体" w:cs="Segoe UI" w:hint="eastAsia"/>
              </w:rPr>
              <w:t>a）能提供针对客户满意度及客户投诉处理流程文件，得</w:t>
            </w:r>
            <w:r>
              <w:rPr>
                <w:rFonts w:hAnsi="宋体" w:cs="Segoe UI"/>
              </w:rPr>
              <w:t>1</w:t>
            </w:r>
            <w:r>
              <w:rPr>
                <w:rFonts w:hAnsi="宋体" w:cs="Segoe UI" w:hint="eastAsia"/>
              </w:rPr>
              <w:t>分；</w:t>
            </w:r>
          </w:p>
          <w:p w14:paraId="71539EB7" w14:textId="77777777" w:rsidR="00CD1CFF" w:rsidRDefault="00B80730">
            <w:pPr>
              <w:pStyle w:val="afffffffffe"/>
              <w:jc w:val="both"/>
              <w:rPr>
                <w:rFonts w:hAnsi="宋体" w:cs="Segoe UI" w:hint="eastAsia"/>
              </w:rPr>
            </w:pPr>
            <w:r>
              <w:rPr>
                <w:rFonts w:hAnsi="宋体" w:cs="Segoe UI" w:hint="eastAsia"/>
              </w:rPr>
              <w:t>b）无法提供针对客户满意度及客户投诉处理流程文件，不得分</w:t>
            </w:r>
          </w:p>
        </w:tc>
      </w:tr>
      <w:tr w:rsidR="00CD1CFF" w14:paraId="4E3BA1FE" w14:textId="77777777">
        <w:trPr>
          <w:trHeight w:val="46"/>
          <w:jc w:val="center"/>
        </w:trPr>
        <w:tc>
          <w:tcPr>
            <w:tcW w:w="357" w:type="pct"/>
            <w:vMerge w:val="restart"/>
            <w:vAlign w:val="center"/>
          </w:tcPr>
          <w:p w14:paraId="106D9DDC" w14:textId="77777777" w:rsidR="00CD1CFF" w:rsidRDefault="00B80730">
            <w:pPr>
              <w:pStyle w:val="afffffffffe"/>
              <w:rPr>
                <w:rFonts w:hAnsi="宋体" w:cs="Segoe UI" w:hint="eastAsia"/>
                <w:shd w:val="clear" w:color="auto" w:fill="FCFCFC"/>
              </w:rPr>
            </w:pPr>
            <w:r>
              <w:rPr>
                <w:rFonts w:hAnsi="宋体" w:cs="Segoe UI"/>
                <w:shd w:val="clear" w:color="auto" w:fill="FCFCFC"/>
              </w:rPr>
              <w:t>交付能力</w:t>
            </w:r>
          </w:p>
        </w:tc>
        <w:tc>
          <w:tcPr>
            <w:tcW w:w="776" w:type="pct"/>
            <w:vMerge w:val="restart"/>
            <w:vAlign w:val="center"/>
          </w:tcPr>
          <w:p w14:paraId="584DBE5D" w14:textId="77777777" w:rsidR="00CD1CFF" w:rsidRDefault="00B80730">
            <w:pPr>
              <w:pStyle w:val="afffffffffe"/>
              <w:rPr>
                <w:rFonts w:hAnsi="宋体" w:cs="Segoe UI" w:hint="eastAsia"/>
                <w:shd w:val="clear" w:color="auto" w:fill="FCFCFC"/>
              </w:rPr>
            </w:pPr>
            <w:r>
              <w:rPr>
                <w:rFonts w:hAnsi="宋体" w:cs="Segoe UI" w:hint="eastAsia"/>
                <w:shd w:val="clear" w:color="auto" w:fill="FCFCFC"/>
              </w:rPr>
              <w:t>定单交付能力</w:t>
            </w:r>
          </w:p>
        </w:tc>
        <w:tc>
          <w:tcPr>
            <w:tcW w:w="1264" w:type="pct"/>
            <w:vAlign w:val="center"/>
          </w:tcPr>
          <w:p w14:paraId="398CCD87" w14:textId="77777777" w:rsidR="00CD1CFF" w:rsidRDefault="00B80730">
            <w:pPr>
              <w:pStyle w:val="afffffffffe"/>
              <w:rPr>
                <w:rFonts w:hAnsi="宋体" w:cs="Segoe UI" w:hint="eastAsia"/>
              </w:rPr>
            </w:pPr>
            <w:r>
              <w:rPr>
                <w:rFonts w:hAnsi="宋体" w:cs="Segoe UI" w:hint="eastAsia"/>
              </w:rPr>
              <w:t>标准操作程序的建立</w:t>
            </w:r>
          </w:p>
        </w:tc>
        <w:tc>
          <w:tcPr>
            <w:tcW w:w="483" w:type="pct"/>
            <w:vAlign w:val="center"/>
          </w:tcPr>
          <w:p w14:paraId="69B5826A"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3591C8F" w14:textId="77777777" w:rsidR="00CD1CFF" w:rsidRDefault="00B80730">
            <w:pPr>
              <w:pStyle w:val="afffffffffe"/>
              <w:jc w:val="both"/>
              <w:rPr>
                <w:rFonts w:hAnsi="宋体" w:cs="Segoe UI" w:hint="eastAsia"/>
              </w:rPr>
            </w:pPr>
            <w:r>
              <w:rPr>
                <w:rFonts w:hAnsi="宋体" w:cs="Segoe UI" w:hint="eastAsia"/>
              </w:rPr>
              <w:t>a）能提供规范销售和运营的标准操作程序，得</w:t>
            </w:r>
            <w:r>
              <w:rPr>
                <w:rFonts w:hAnsi="宋体" w:cs="Segoe UI"/>
              </w:rPr>
              <w:t>1</w:t>
            </w:r>
            <w:r>
              <w:rPr>
                <w:rFonts w:hAnsi="宋体" w:cs="Segoe UI" w:hint="eastAsia"/>
              </w:rPr>
              <w:t>分；</w:t>
            </w:r>
          </w:p>
          <w:p w14:paraId="3CA9840C" w14:textId="77777777" w:rsidR="00CD1CFF" w:rsidRDefault="00B80730">
            <w:pPr>
              <w:pStyle w:val="afffffffffe"/>
              <w:jc w:val="both"/>
              <w:rPr>
                <w:rFonts w:hAnsi="宋体" w:cs="Segoe UI" w:hint="eastAsia"/>
              </w:rPr>
            </w:pPr>
            <w:r>
              <w:rPr>
                <w:rFonts w:hAnsi="宋体" w:cs="Segoe UI" w:hint="eastAsia"/>
              </w:rPr>
              <w:t>b）无法提供销售和运营标准操作程序，不得分</w:t>
            </w:r>
          </w:p>
        </w:tc>
      </w:tr>
      <w:tr w:rsidR="00CD1CFF" w14:paraId="1A1A217A" w14:textId="77777777">
        <w:trPr>
          <w:trHeight w:val="46"/>
          <w:jc w:val="center"/>
        </w:trPr>
        <w:tc>
          <w:tcPr>
            <w:tcW w:w="357" w:type="pct"/>
            <w:vMerge/>
            <w:vAlign w:val="center"/>
          </w:tcPr>
          <w:p w14:paraId="60C25ABF" w14:textId="77777777" w:rsidR="00CD1CFF" w:rsidRDefault="00CD1CFF">
            <w:pPr>
              <w:pStyle w:val="afffffffffe"/>
              <w:rPr>
                <w:rFonts w:hAnsi="宋体" w:cs="Segoe UI" w:hint="eastAsia"/>
                <w:shd w:val="clear" w:color="auto" w:fill="FCFCFC"/>
              </w:rPr>
            </w:pPr>
          </w:p>
        </w:tc>
        <w:tc>
          <w:tcPr>
            <w:tcW w:w="776" w:type="pct"/>
            <w:vMerge/>
            <w:vAlign w:val="center"/>
          </w:tcPr>
          <w:p w14:paraId="1B204A8C" w14:textId="77777777" w:rsidR="00CD1CFF" w:rsidRDefault="00CD1CFF">
            <w:pPr>
              <w:pStyle w:val="afffffffffe"/>
              <w:rPr>
                <w:rFonts w:hAnsi="宋体" w:cs="Segoe UI" w:hint="eastAsia"/>
                <w:shd w:val="clear" w:color="auto" w:fill="FCFCFC"/>
              </w:rPr>
            </w:pPr>
          </w:p>
        </w:tc>
        <w:tc>
          <w:tcPr>
            <w:tcW w:w="1264" w:type="pct"/>
            <w:vAlign w:val="center"/>
          </w:tcPr>
          <w:p w14:paraId="40D8ABAF" w14:textId="77777777" w:rsidR="00CD1CFF" w:rsidRDefault="00B80730">
            <w:pPr>
              <w:pStyle w:val="afffffffffe"/>
              <w:rPr>
                <w:rFonts w:hAnsi="宋体" w:cs="Segoe UI" w:hint="eastAsia"/>
              </w:rPr>
            </w:pPr>
            <w:r>
              <w:rPr>
                <w:rFonts w:hAnsi="宋体" w:cs="Segoe UI" w:hint="eastAsia"/>
              </w:rPr>
              <w:t>订单处理效率</w:t>
            </w:r>
          </w:p>
        </w:tc>
        <w:tc>
          <w:tcPr>
            <w:tcW w:w="483" w:type="pct"/>
            <w:vAlign w:val="center"/>
          </w:tcPr>
          <w:p w14:paraId="533F35B6"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3AFC587D" w14:textId="77777777" w:rsidR="00CD1CFF" w:rsidRDefault="00B80730">
            <w:pPr>
              <w:pStyle w:val="afffffffffe"/>
              <w:jc w:val="both"/>
              <w:rPr>
                <w:rFonts w:hAnsi="宋体" w:cs="Segoe UI" w:hint="eastAsia"/>
              </w:rPr>
            </w:pPr>
            <w:r>
              <w:rPr>
                <w:rFonts w:hAnsi="宋体" w:cs="Segoe UI" w:hint="eastAsia"/>
              </w:rPr>
              <w:t>a）能提供订单从接收至确认排产的平均处理时长，建立订单优先级分级机制及对应处理流程，提供订单处理延误</w:t>
            </w:r>
            <w:proofErr w:type="gramStart"/>
            <w:r>
              <w:rPr>
                <w:rFonts w:hAnsi="宋体" w:cs="Segoe UI" w:hint="eastAsia"/>
              </w:rPr>
              <w:t>率数据</w:t>
            </w:r>
            <w:proofErr w:type="gramEnd"/>
            <w:r>
              <w:rPr>
                <w:rFonts w:hAnsi="宋体" w:cs="Segoe UI" w:hint="eastAsia"/>
              </w:rPr>
              <w:t>及延误原因分析记录，得</w:t>
            </w:r>
            <w:r>
              <w:rPr>
                <w:rFonts w:hAnsi="宋体" w:cs="Segoe UI"/>
              </w:rPr>
              <w:t>2</w:t>
            </w:r>
            <w:r>
              <w:rPr>
                <w:rFonts w:hAnsi="宋体" w:cs="Segoe UI" w:hint="eastAsia"/>
              </w:rPr>
              <w:t>分；</w:t>
            </w:r>
          </w:p>
          <w:p w14:paraId="7DDB9749" w14:textId="77777777" w:rsidR="00CD1CFF" w:rsidRDefault="00B80730">
            <w:pPr>
              <w:pStyle w:val="afffffffffe"/>
              <w:jc w:val="both"/>
              <w:rPr>
                <w:rFonts w:hAnsi="宋体" w:cs="Segoe UI" w:hint="eastAsia"/>
              </w:rPr>
            </w:pPr>
            <w:r>
              <w:rPr>
                <w:rFonts w:hAnsi="宋体" w:cs="Segoe UI" w:hint="eastAsia"/>
              </w:rPr>
              <w:t>b）订单处理时长、优先级机制、延误</w:t>
            </w:r>
            <w:proofErr w:type="gramStart"/>
            <w:r>
              <w:rPr>
                <w:rFonts w:hAnsi="宋体" w:cs="Segoe UI" w:hint="eastAsia"/>
              </w:rPr>
              <w:t>率数据</w:t>
            </w:r>
            <w:proofErr w:type="gramEnd"/>
            <w:r>
              <w:rPr>
                <w:rFonts w:hAnsi="宋体" w:cs="Segoe UI" w:hint="eastAsia"/>
              </w:rPr>
              <w:t>中存在1项不完整或轻微偏差，得</w:t>
            </w:r>
            <w:r>
              <w:rPr>
                <w:rFonts w:hAnsi="宋体" w:cs="Segoe UI"/>
              </w:rPr>
              <w:t>1</w:t>
            </w:r>
            <w:r>
              <w:rPr>
                <w:rFonts w:hAnsi="宋体" w:cs="Segoe UI" w:hint="eastAsia"/>
              </w:rPr>
              <w:t>分；</w:t>
            </w:r>
          </w:p>
          <w:p w14:paraId="6C47D097" w14:textId="77777777" w:rsidR="00CD1CFF" w:rsidRDefault="00B80730">
            <w:pPr>
              <w:pStyle w:val="afffffffffe"/>
              <w:jc w:val="both"/>
              <w:rPr>
                <w:rFonts w:hAnsi="宋体" w:cs="Segoe UI" w:hint="eastAsia"/>
              </w:rPr>
            </w:pPr>
            <w:r>
              <w:rPr>
                <w:rFonts w:hAnsi="宋体" w:cs="Segoe UI" w:hint="eastAsia"/>
              </w:rPr>
              <w:t>c）无法提供订单处理全流程时效相关资料，不得分</w:t>
            </w:r>
          </w:p>
        </w:tc>
      </w:tr>
      <w:tr w:rsidR="00CD1CFF" w14:paraId="68247AE2" w14:textId="77777777">
        <w:trPr>
          <w:trHeight w:val="120"/>
          <w:jc w:val="center"/>
        </w:trPr>
        <w:tc>
          <w:tcPr>
            <w:tcW w:w="357" w:type="pct"/>
            <w:vMerge/>
            <w:vAlign w:val="center"/>
          </w:tcPr>
          <w:p w14:paraId="7782F918" w14:textId="77777777" w:rsidR="00CD1CFF" w:rsidRDefault="00CD1CFF">
            <w:pPr>
              <w:pStyle w:val="afffffffffe"/>
              <w:rPr>
                <w:rFonts w:hAnsi="宋体" w:hint="eastAsia"/>
              </w:rPr>
            </w:pPr>
          </w:p>
        </w:tc>
        <w:tc>
          <w:tcPr>
            <w:tcW w:w="776" w:type="pct"/>
            <w:vMerge w:val="restart"/>
            <w:vAlign w:val="center"/>
          </w:tcPr>
          <w:p w14:paraId="769AFB43" w14:textId="77777777" w:rsidR="00CD1CFF" w:rsidRDefault="00B80730">
            <w:pPr>
              <w:pStyle w:val="afffffffffe"/>
              <w:rPr>
                <w:rFonts w:hAnsi="宋体" w:hint="eastAsia"/>
              </w:rPr>
            </w:pPr>
            <w:r>
              <w:rPr>
                <w:rFonts w:hAnsi="宋体" w:cs="Segoe UI" w:hint="eastAsia"/>
                <w:shd w:val="clear" w:color="auto" w:fill="FCFCFC"/>
              </w:rPr>
              <w:t>库存与可追溯性管理</w:t>
            </w:r>
          </w:p>
        </w:tc>
        <w:tc>
          <w:tcPr>
            <w:tcW w:w="1264" w:type="pct"/>
            <w:vAlign w:val="center"/>
          </w:tcPr>
          <w:p w14:paraId="32A628C2" w14:textId="77777777" w:rsidR="00CD1CFF" w:rsidRDefault="00B80730">
            <w:pPr>
              <w:pStyle w:val="afffffffffe"/>
              <w:rPr>
                <w:rFonts w:hAnsi="宋体" w:hint="eastAsia"/>
              </w:rPr>
            </w:pPr>
            <w:r>
              <w:rPr>
                <w:rFonts w:hAnsi="宋体" w:cs="Segoe UI"/>
              </w:rPr>
              <w:t>库存计划管理</w:t>
            </w:r>
          </w:p>
        </w:tc>
        <w:tc>
          <w:tcPr>
            <w:tcW w:w="483" w:type="pct"/>
            <w:vAlign w:val="center"/>
          </w:tcPr>
          <w:p w14:paraId="2B767837"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7AEE925F" w14:textId="77777777" w:rsidR="00CD1CFF" w:rsidRDefault="00B80730">
            <w:pPr>
              <w:pStyle w:val="afffffffffe"/>
              <w:jc w:val="both"/>
              <w:rPr>
                <w:rFonts w:hAnsi="宋体" w:cs="Segoe UI" w:hint="eastAsia"/>
              </w:rPr>
            </w:pPr>
            <w:r>
              <w:rPr>
                <w:rFonts w:hAnsi="宋体" w:cs="Segoe UI" w:hint="eastAsia"/>
              </w:rPr>
              <w:t>a）能对不同产品建立库存计划，并提供对库存产品数量、质保期的验证记录，得</w:t>
            </w:r>
            <w:r>
              <w:rPr>
                <w:rFonts w:hAnsi="宋体" w:cs="Segoe UI"/>
              </w:rPr>
              <w:t>1</w:t>
            </w:r>
            <w:r>
              <w:rPr>
                <w:rFonts w:hAnsi="宋体" w:cs="Segoe UI" w:hint="eastAsia"/>
              </w:rPr>
              <w:t>分；</w:t>
            </w:r>
          </w:p>
          <w:p w14:paraId="2D722FCA" w14:textId="77777777" w:rsidR="00CD1CFF" w:rsidRDefault="00B80730">
            <w:pPr>
              <w:pStyle w:val="afffffffffe"/>
              <w:jc w:val="both"/>
              <w:rPr>
                <w:rFonts w:hAnsi="宋体" w:cs="Segoe UI" w:hint="eastAsia"/>
              </w:rPr>
            </w:pPr>
            <w:r>
              <w:rPr>
                <w:rFonts w:hAnsi="宋体" w:cs="Segoe UI" w:hint="eastAsia"/>
              </w:rPr>
              <w:t>b）库存计划或验证记录存在少量不完整，得</w:t>
            </w:r>
            <w:r>
              <w:rPr>
                <w:rFonts w:hAnsi="宋体" w:cs="Segoe UI"/>
              </w:rPr>
              <w:t>0.5</w:t>
            </w:r>
            <w:r>
              <w:rPr>
                <w:rFonts w:hAnsi="宋体" w:cs="Segoe UI" w:hint="eastAsia"/>
              </w:rPr>
              <w:t>分；</w:t>
            </w:r>
          </w:p>
          <w:p w14:paraId="10A013CE" w14:textId="77777777" w:rsidR="00CD1CFF" w:rsidRDefault="00B80730">
            <w:pPr>
              <w:pStyle w:val="afffffffffe"/>
              <w:jc w:val="both"/>
              <w:rPr>
                <w:rFonts w:hAnsi="宋体" w:cs="Segoe UI" w:hint="eastAsia"/>
              </w:rPr>
            </w:pPr>
            <w:r>
              <w:rPr>
                <w:rFonts w:hAnsi="宋体" w:cs="Segoe UI" w:hint="eastAsia"/>
              </w:rPr>
              <w:t>c）无法提供库存计划或验证记录，不得分</w:t>
            </w:r>
          </w:p>
        </w:tc>
      </w:tr>
      <w:tr w:rsidR="00CD1CFF" w14:paraId="0FC5697F" w14:textId="77777777">
        <w:trPr>
          <w:trHeight w:val="46"/>
          <w:jc w:val="center"/>
        </w:trPr>
        <w:tc>
          <w:tcPr>
            <w:tcW w:w="357" w:type="pct"/>
            <w:vMerge/>
            <w:vAlign w:val="center"/>
          </w:tcPr>
          <w:p w14:paraId="5A8B2104" w14:textId="77777777" w:rsidR="00CD1CFF" w:rsidRDefault="00CD1CFF">
            <w:pPr>
              <w:pStyle w:val="afffffffffe"/>
              <w:rPr>
                <w:rFonts w:hAnsi="宋体" w:hint="eastAsia"/>
              </w:rPr>
            </w:pPr>
          </w:p>
        </w:tc>
        <w:tc>
          <w:tcPr>
            <w:tcW w:w="776" w:type="pct"/>
            <w:vMerge/>
            <w:vAlign w:val="center"/>
          </w:tcPr>
          <w:p w14:paraId="267E8C64" w14:textId="77777777" w:rsidR="00CD1CFF" w:rsidRDefault="00CD1CFF">
            <w:pPr>
              <w:pStyle w:val="afffffffffe"/>
              <w:rPr>
                <w:rFonts w:hAnsi="宋体" w:hint="eastAsia"/>
              </w:rPr>
            </w:pPr>
          </w:p>
        </w:tc>
        <w:tc>
          <w:tcPr>
            <w:tcW w:w="1264" w:type="pct"/>
            <w:vAlign w:val="center"/>
          </w:tcPr>
          <w:p w14:paraId="5FDCAE6B" w14:textId="77777777" w:rsidR="00CD1CFF" w:rsidRDefault="00B80730">
            <w:pPr>
              <w:pStyle w:val="afffffffffe"/>
              <w:rPr>
                <w:rFonts w:hAnsi="宋体" w:hint="eastAsia"/>
              </w:rPr>
            </w:pPr>
            <w:r>
              <w:rPr>
                <w:rFonts w:hAnsi="宋体" w:cs="Segoe UI"/>
              </w:rPr>
              <w:t>批次追溯</w:t>
            </w:r>
            <w:r>
              <w:rPr>
                <w:rFonts w:hAnsi="宋体" w:cs="Segoe UI" w:hint="eastAsia"/>
              </w:rPr>
              <w:t>管理</w:t>
            </w:r>
          </w:p>
        </w:tc>
        <w:tc>
          <w:tcPr>
            <w:tcW w:w="483" w:type="pct"/>
            <w:vAlign w:val="center"/>
          </w:tcPr>
          <w:p w14:paraId="301C33C3"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44FA811A" w14:textId="77777777" w:rsidR="00CD1CFF" w:rsidRDefault="00B80730">
            <w:pPr>
              <w:pStyle w:val="afffffffffe"/>
              <w:jc w:val="both"/>
              <w:rPr>
                <w:rFonts w:hAnsi="宋体" w:cs="Segoe UI" w:hint="eastAsia"/>
              </w:rPr>
            </w:pPr>
            <w:r>
              <w:rPr>
                <w:rFonts w:hAnsi="宋体" w:cs="Segoe UI" w:hint="eastAsia"/>
              </w:rPr>
              <w:t>a）产品批号及序列号基于自动化方式产生，且能提供基于批号和序列号与下游客户分享信息记录，得</w:t>
            </w:r>
            <w:r>
              <w:rPr>
                <w:rFonts w:hAnsi="宋体" w:cs="Segoe UI"/>
              </w:rPr>
              <w:t>2</w:t>
            </w:r>
            <w:r>
              <w:rPr>
                <w:rFonts w:hAnsi="宋体" w:cs="Segoe UI" w:hint="eastAsia"/>
              </w:rPr>
              <w:t>分；</w:t>
            </w:r>
          </w:p>
          <w:p w14:paraId="5937A44D" w14:textId="77777777" w:rsidR="00CD1CFF" w:rsidRDefault="00B80730">
            <w:pPr>
              <w:pStyle w:val="afffffffffe"/>
              <w:jc w:val="both"/>
              <w:rPr>
                <w:rFonts w:hAnsi="宋体" w:cs="Segoe UI" w:hint="eastAsia"/>
              </w:rPr>
            </w:pPr>
            <w:r>
              <w:rPr>
                <w:rFonts w:hAnsi="宋体" w:cs="Segoe UI" w:hint="eastAsia"/>
              </w:rPr>
              <w:t>b）批号和序列号产生方式或分享信息记录存在少量问题，得</w:t>
            </w:r>
            <w:r>
              <w:rPr>
                <w:rFonts w:hAnsi="宋体" w:cs="Segoe UI"/>
              </w:rPr>
              <w:t>1</w:t>
            </w:r>
            <w:r>
              <w:rPr>
                <w:rFonts w:hAnsi="宋体" w:cs="Segoe UI" w:hint="eastAsia"/>
              </w:rPr>
              <w:t>分；</w:t>
            </w:r>
          </w:p>
          <w:p w14:paraId="46A7005A" w14:textId="77777777" w:rsidR="00CD1CFF" w:rsidRDefault="00B80730">
            <w:pPr>
              <w:pStyle w:val="afffffffffe"/>
              <w:jc w:val="both"/>
              <w:rPr>
                <w:rFonts w:hAnsi="宋体" w:cs="Segoe UI" w:hint="eastAsia"/>
              </w:rPr>
            </w:pPr>
            <w:r>
              <w:rPr>
                <w:rFonts w:hAnsi="宋体" w:cs="Segoe UI" w:hint="eastAsia"/>
              </w:rPr>
              <w:t>c）不使用批号和序列号，不得分</w:t>
            </w:r>
          </w:p>
        </w:tc>
      </w:tr>
      <w:tr w:rsidR="00CD1CFF" w14:paraId="6ED27330" w14:textId="77777777">
        <w:trPr>
          <w:trHeight w:val="46"/>
          <w:jc w:val="center"/>
        </w:trPr>
        <w:tc>
          <w:tcPr>
            <w:tcW w:w="357" w:type="pct"/>
            <w:vMerge/>
            <w:vAlign w:val="center"/>
          </w:tcPr>
          <w:p w14:paraId="236CD6B9" w14:textId="77777777" w:rsidR="00CD1CFF" w:rsidRDefault="00CD1CFF">
            <w:pPr>
              <w:pStyle w:val="afffffffffe"/>
              <w:rPr>
                <w:rFonts w:hAnsi="宋体" w:hint="eastAsia"/>
              </w:rPr>
            </w:pPr>
          </w:p>
        </w:tc>
        <w:tc>
          <w:tcPr>
            <w:tcW w:w="776" w:type="pct"/>
            <w:vMerge/>
            <w:vAlign w:val="center"/>
          </w:tcPr>
          <w:p w14:paraId="217649C8" w14:textId="77777777" w:rsidR="00CD1CFF" w:rsidRDefault="00CD1CFF">
            <w:pPr>
              <w:pStyle w:val="afffffffffe"/>
              <w:rPr>
                <w:rFonts w:hAnsi="宋体" w:hint="eastAsia"/>
              </w:rPr>
            </w:pPr>
          </w:p>
        </w:tc>
        <w:tc>
          <w:tcPr>
            <w:tcW w:w="1264" w:type="pct"/>
            <w:vAlign w:val="center"/>
          </w:tcPr>
          <w:p w14:paraId="51F93793" w14:textId="77777777" w:rsidR="00CD1CFF" w:rsidRDefault="00B80730">
            <w:pPr>
              <w:pStyle w:val="afffffffffe"/>
              <w:rPr>
                <w:rFonts w:hAnsi="宋体" w:hint="eastAsia"/>
              </w:rPr>
            </w:pPr>
            <w:r>
              <w:rPr>
                <w:rFonts w:hAnsi="宋体" w:cs="Segoe UI"/>
              </w:rPr>
              <w:t>物流标签管理</w:t>
            </w:r>
          </w:p>
        </w:tc>
        <w:tc>
          <w:tcPr>
            <w:tcW w:w="483" w:type="pct"/>
            <w:vAlign w:val="center"/>
          </w:tcPr>
          <w:p w14:paraId="60D5EBE6"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09C7CD2B" w14:textId="77777777" w:rsidR="00CD1CFF" w:rsidRDefault="00B80730">
            <w:pPr>
              <w:pStyle w:val="afffffffffe"/>
              <w:jc w:val="both"/>
              <w:rPr>
                <w:rFonts w:hAnsi="宋体" w:cs="Segoe UI" w:hint="eastAsia"/>
              </w:rPr>
            </w:pPr>
            <w:r>
              <w:rPr>
                <w:rFonts w:hAnsi="宋体" w:cs="Segoe UI" w:hint="eastAsia"/>
              </w:rPr>
              <w:t>a）能提供对不同客户交付时的不同标签及条码，得</w:t>
            </w:r>
            <w:r>
              <w:rPr>
                <w:rFonts w:hAnsi="宋体" w:cs="Segoe UI"/>
              </w:rPr>
              <w:t>1</w:t>
            </w:r>
            <w:r>
              <w:rPr>
                <w:rFonts w:hAnsi="宋体" w:cs="Segoe UI" w:hint="eastAsia"/>
              </w:rPr>
              <w:t>分；</w:t>
            </w:r>
          </w:p>
          <w:p w14:paraId="5116B2B4" w14:textId="77777777" w:rsidR="00CD1CFF" w:rsidRDefault="00B80730">
            <w:pPr>
              <w:pStyle w:val="afffffffffe"/>
              <w:jc w:val="both"/>
              <w:rPr>
                <w:rFonts w:hAnsi="宋体" w:cs="Segoe UI" w:hint="eastAsia"/>
              </w:rPr>
            </w:pPr>
            <w:r>
              <w:rPr>
                <w:rFonts w:hAnsi="宋体" w:cs="Segoe UI" w:hint="eastAsia"/>
              </w:rPr>
              <w:t>b）无法提供可追溯标签及条码，不得分</w:t>
            </w:r>
          </w:p>
        </w:tc>
      </w:tr>
      <w:tr w:rsidR="00CD1CFF" w14:paraId="2C25248D" w14:textId="77777777">
        <w:trPr>
          <w:trHeight w:val="693"/>
          <w:jc w:val="center"/>
        </w:trPr>
        <w:tc>
          <w:tcPr>
            <w:tcW w:w="357" w:type="pct"/>
            <w:vMerge/>
            <w:vAlign w:val="center"/>
          </w:tcPr>
          <w:p w14:paraId="1A99E370" w14:textId="77777777" w:rsidR="00CD1CFF" w:rsidRDefault="00CD1CFF">
            <w:pPr>
              <w:pStyle w:val="afffffffffe"/>
              <w:rPr>
                <w:rFonts w:hAnsi="宋体" w:hint="eastAsia"/>
              </w:rPr>
            </w:pPr>
          </w:p>
        </w:tc>
        <w:tc>
          <w:tcPr>
            <w:tcW w:w="776" w:type="pct"/>
            <w:vMerge w:val="restart"/>
            <w:vAlign w:val="center"/>
          </w:tcPr>
          <w:p w14:paraId="1CB701DA" w14:textId="77777777" w:rsidR="00CD1CFF" w:rsidRDefault="00B80730">
            <w:pPr>
              <w:pStyle w:val="afffffffffe"/>
              <w:rPr>
                <w:rFonts w:hAnsi="宋体" w:hint="eastAsia"/>
              </w:rPr>
            </w:pPr>
            <w:r>
              <w:rPr>
                <w:rFonts w:hAnsi="宋体" w:cs="Segoe UI"/>
                <w:shd w:val="clear" w:color="auto" w:fill="FCFCFC"/>
              </w:rPr>
              <w:t>交付保障</w:t>
            </w:r>
          </w:p>
        </w:tc>
        <w:tc>
          <w:tcPr>
            <w:tcW w:w="1264" w:type="pct"/>
            <w:vAlign w:val="center"/>
          </w:tcPr>
          <w:p w14:paraId="33CECA95" w14:textId="77777777" w:rsidR="00CD1CFF" w:rsidRDefault="00B80730">
            <w:pPr>
              <w:pStyle w:val="afffffffffe"/>
              <w:rPr>
                <w:rFonts w:hAnsi="宋体" w:hint="eastAsia"/>
              </w:rPr>
            </w:pPr>
            <w:r>
              <w:rPr>
                <w:rFonts w:hAnsi="宋体" w:cs="Segoe UI"/>
                <w:shd w:val="clear" w:color="auto" w:fill="FFFFFF"/>
              </w:rPr>
              <w:t>物流公司考核</w:t>
            </w:r>
          </w:p>
        </w:tc>
        <w:tc>
          <w:tcPr>
            <w:tcW w:w="483" w:type="pct"/>
            <w:vAlign w:val="center"/>
          </w:tcPr>
          <w:p w14:paraId="1F3E8D6C"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3DC4332A" w14:textId="77777777" w:rsidR="00CD1CFF" w:rsidRDefault="00B80730">
            <w:pPr>
              <w:pStyle w:val="afffffffffe"/>
              <w:jc w:val="both"/>
              <w:rPr>
                <w:rFonts w:hAnsi="宋体" w:cs="Segoe UI" w:hint="eastAsia"/>
              </w:rPr>
            </w:pPr>
            <w:r>
              <w:rPr>
                <w:rFonts w:hAnsi="宋体" w:cs="Segoe UI" w:hint="eastAsia"/>
              </w:rPr>
              <w:t>a）能提供物流公司考核标准及考核记录，得</w:t>
            </w:r>
            <w:r>
              <w:rPr>
                <w:rFonts w:hAnsi="宋体" w:cs="Segoe UI"/>
              </w:rPr>
              <w:t>2</w:t>
            </w:r>
            <w:r>
              <w:rPr>
                <w:rFonts w:hAnsi="宋体" w:cs="Segoe UI" w:hint="eastAsia"/>
              </w:rPr>
              <w:t>分；</w:t>
            </w:r>
          </w:p>
          <w:p w14:paraId="2AEB9E50" w14:textId="77777777" w:rsidR="00CD1CFF" w:rsidRDefault="00B80730">
            <w:pPr>
              <w:pStyle w:val="afffffffffe"/>
              <w:jc w:val="both"/>
              <w:rPr>
                <w:rFonts w:hAnsi="宋体" w:cs="Segoe UI" w:hint="eastAsia"/>
              </w:rPr>
            </w:pPr>
            <w:r>
              <w:rPr>
                <w:rFonts w:hAnsi="宋体" w:cs="Segoe UI" w:hint="eastAsia"/>
              </w:rPr>
              <w:t>b）无法提供对物流公司考核制度，不得分</w:t>
            </w:r>
          </w:p>
        </w:tc>
      </w:tr>
      <w:tr w:rsidR="00CD1CFF" w14:paraId="3765E88F" w14:textId="77777777">
        <w:trPr>
          <w:trHeight w:val="46"/>
          <w:jc w:val="center"/>
        </w:trPr>
        <w:tc>
          <w:tcPr>
            <w:tcW w:w="357" w:type="pct"/>
            <w:vMerge/>
            <w:vAlign w:val="center"/>
          </w:tcPr>
          <w:p w14:paraId="27F8059F" w14:textId="77777777" w:rsidR="00CD1CFF" w:rsidRDefault="00CD1CFF">
            <w:pPr>
              <w:pStyle w:val="afffffffffe"/>
              <w:rPr>
                <w:rFonts w:hAnsi="宋体" w:hint="eastAsia"/>
              </w:rPr>
            </w:pPr>
          </w:p>
        </w:tc>
        <w:tc>
          <w:tcPr>
            <w:tcW w:w="776" w:type="pct"/>
            <w:vMerge/>
            <w:vAlign w:val="center"/>
          </w:tcPr>
          <w:p w14:paraId="70FC7AC7" w14:textId="77777777" w:rsidR="00CD1CFF" w:rsidRDefault="00CD1CFF">
            <w:pPr>
              <w:pStyle w:val="afffffffffe"/>
              <w:rPr>
                <w:rFonts w:hAnsi="宋体" w:hint="eastAsia"/>
              </w:rPr>
            </w:pPr>
          </w:p>
        </w:tc>
        <w:tc>
          <w:tcPr>
            <w:tcW w:w="1264" w:type="pct"/>
            <w:vAlign w:val="center"/>
          </w:tcPr>
          <w:p w14:paraId="20FF1237" w14:textId="77777777" w:rsidR="00CD1CFF" w:rsidRDefault="00B80730">
            <w:pPr>
              <w:pStyle w:val="afffffffffe"/>
              <w:rPr>
                <w:rFonts w:hAnsi="宋体" w:hint="eastAsia"/>
              </w:rPr>
            </w:pPr>
            <w:r>
              <w:rPr>
                <w:rFonts w:hAnsi="宋体" w:cs="Segoe UI"/>
              </w:rPr>
              <w:t>物流</w:t>
            </w:r>
            <w:r>
              <w:rPr>
                <w:rFonts w:hAnsi="宋体" w:cs="Segoe UI" w:hint="eastAsia"/>
              </w:rPr>
              <w:t>准时率</w:t>
            </w:r>
            <w:r>
              <w:rPr>
                <w:rFonts w:hAnsi="宋体" w:cs="Segoe UI"/>
              </w:rPr>
              <w:t>监控</w:t>
            </w:r>
          </w:p>
        </w:tc>
        <w:tc>
          <w:tcPr>
            <w:tcW w:w="483" w:type="pct"/>
            <w:vAlign w:val="center"/>
          </w:tcPr>
          <w:p w14:paraId="746A8D70" w14:textId="77777777" w:rsidR="00CD1CFF" w:rsidRDefault="00B80730">
            <w:pPr>
              <w:pStyle w:val="afffffffffe"/>
              <w:rPr>
                <w:rFonts w:hAnsi="宋体" w:cs="Segoe UI" w:hint="eastAsia"/>
                <w:szCs w:val="18"/>
              </w:rPr>
            </w:pPr>
            <w:r>
              <w:rPr>
                <w:rFonts w:hint="eastAsia"/>
                <w:color w:val="000000"/>
                <w:szCs w:val="18"/>
              </w:rPr>
              <w:t>2</w:t>
            </w:r>
          </w:p>
        </w:tc>
        <w:tc>
          <w:tcPr>
            <w:tcW w:w="2119" w:type="pct"/>
          </w:tcPr>
          <w:p w14:paraId="36C0EA23" w14:textId="77777777" w:rsidR="00CD1CFF" w:rsidRDefault="00B80730">
            <w:pPr>
              <w:pStyle w:val="afffffffffe"/>
              <w:jc w:val="both"/>
              <w:rPr>
                <w:rFonts w:hAnsi="宋体" w:cs="Segoe UI" w:hint="eastAsia"/>
              </w:rPr>
            </w:pPr>
            <w:r>
              <w:rPr>
                <w:rFonts w:hAnsi="宋体" w:cs="Segoe UI" w:hint="eastAsia"/>
              </w:rPr>
              <w:t>a）能提供物流公司合作运输或自有物流运输的准时率数据，</w:t>
            </w:r>
            <w:proofErr w:type="gramStart"/>
            <w:r>
              <w:rPr>
                <w:rFonts w:hAnsi="宋体" w:cs="Segoe UI" w:hint="eastAsia"/>
              </w:rPr>
              <w:t>且数据</w:t>
            </w:r>
            <w:proofErr w:type="gramEnd"/>
            <w:r>
              <w:rPr>
                <w:rFonts w:hAnsi="宋体" w:cs="Segoe UI" w:hint="eastAsia"/>
              </w:rPr>
              <w:t>完整、准确，同时能提供基于准时</w:t>
            </w:r>
            <w:proofErr w:type="gramStart"/>
            <w:r>
              <w:rPr>
                <w:rFonts w:hAnsi="宋体" w:cs="Segoe UI" w:hint="eastAsia"/>
              </w:rPr>
              <w:t>率数据</w:t>
            </w:r>
            <w:proofErr w:type="gramEnd"/>
            <w:r>
              <w:rPr>
                <w:rFonts w:hAnsi="宋体" w:cs="Segoe UI" w:hint="eastAsia"/>
              </w:rPr>
              <w:t>的分析报告，得2分；</w:t>
            </w:r>
          </w:p>
          <w:p w14:paraId="21E322A6" w14:textId="77777777" w:rsidR="00CD1CFF" w:rsidRDefault="00B80730">
            <w:pPr>
              <w:pStyle w:val="afffffffffe"/>
              <w:jc w:val="both"/>
              <w:rPr>
                <w:rFonts w:hAnsi="宋体" w:cs="Segoe UI" w:hint="eastAsia"/>
              </w:rPr>
            </w:pPr>
            <w:r>
              <w:rPr>
                <w:rFonts w:hAnsi="宋体" w:cs="Segoe UI" w:hint="eastAsia"/>
              </w:rPr>
              <w:t>b）能提供物流公司合作运输或自有物流运输的准时率数据，</w:t>
            </w:r>
            <w:proofErr w:type="gramStart"/>
            <w:r>
              <w:rPr>
                <w:rFonts w:hAnsi="宋体" w:cs="Segoe UI" w:hint="eastAsia"/>
              </w:rPr>
              <w:t>且数据</w:t>
            </w:r>
            <w:proofErr w:type="gramEnd"/>
            <w:r>
              <w:rPr>
                <w:rFonts w:hAnsi="宋体" w:cs="Segoe UI" w:hint="eastAsia"/>
              </w:rPr>
              <w:t>完整、准确，但未对准时率情况开展进一步的分析工作，得</w:t>
            </w:r>
            <w:r>
              <w:rPr>
                <w:rFonts w:hAnsi="宋体" w:cs="Segoe UI"/>
              </w:rPr>
              <w:t>1</w:t>
            </w:r>
            <w:r>
              <w:rPr>
                <w:rFonts w:hAnsi="宋体" w:cs="Segoe UI" w:hint="eastAsia"/>
              </w:rPr>
              <w:t>分；</w:t>
            </w:r>
          </w:p>
          <w:p w14:paraId="21B4FD4B" w14:textId="77777777" w:rsidR="00CD1CFF" w:rsidRDefault="00B80730">
            <w:pPr>
              <w:pStyle w:val="afffffffffe"/>
              <w:jc w:val="both"/>
              <w:rPr>
                <w:rFonts w:hAnsi="宋体" w:cs="Segoe UI" w:hint="eastAsia"/>
              </w:rPr>
            </w:pPr>
            <w:r>
              <w:rPr>
                <w:rFonts w:hAnsi="宋体" w:cs="Segoe UI" w:hint="eastAsia"/>
              </w:rPr>
              <w:t>c）无法提供任何关于物流运输准时率的监测数据，不得分</w:t>
            </w:r>
          </w:p>
        </w:tc>
      </w:tr>
      <w:tr w:rsidR="00CD1CFF" w14:paraId="5F1ADF5B" w14:textId="77777777">
        <w:trPr>
          <w:trHeight w:val="46"/>
          <w:jc w:val="center"/>
        </w:trPr>
        <w:tc>
          <w:tcPr>
            <w:tcW w:w="357" w:type="pct"/>
            <w:vMerge/>
            <w:vAlign w:val="center"/>
          </w:tcPr>
          <w:p w14:paraId="5B978645" w14:textId="77777777" w:rsidR="00CD1CFF" w:rsidRDefault="00CD1CFF">
            <w:pPr>
              <w:pStyle w:val="afffffffffe"/>
              <w:rPr>
                <w:rFonts w:hAnsi="宋体" w:hint="eastAsia"/>
              </w:rPr>
            </w:pPr>
          </w:p>
        </w:tc>
        <w:tc>
          <w:tcPr>
            <w:tcW w:w="776" w:type="pct"/>
            <w:vMerge/>
            <w:vAlign w:val="center"/>
          </w:tcPr>
          <w:p w14:paraId="5F06FA7A" w14:textId="77777777" w:rsidR="00CD1CFF" w:rsidRDefault="00CD1CFF">
            <w:pPr>
              <w:pStyle w:val="afffffffffe"/>
              <w:rPr>
                <w:rFonts w:hAnsi="宋体" w:hint="eastAsia"/>
              </w:rPr>
            </w:pPr>
          </w:p>
        </w:tc>
        <w:tc>
          <w:tcPr>
            <w:tcW w:w="1264" w:type="pct"/>
            <w:vAlign w:val="center"/>
          </w:tcPr>
          <w:p w14:paraId="29C40C5D" w14:textId="77777777" w:rsidR="00CD1CFF" w:rsidRDefault="00B80730">
            <w:pPr>
              <w:pStyle w:val="afffffffffe"/>
              <w:rPr>
                <w:rFonts w:hAnsi="宋体" w:hint="eastAsia"/>
              </w:rPr>
            </w:pPr>
            <w:r>
              <w:rPr>
                <w:rFonts w:hAnsi="宋体" w:cs="Segoe UI" w:hint="eastAsia"/>
              </w:rPr>
              <w:t>定制化</w:t>
            </w:r>
            <w:r>
              <w:rPr>
                <w:rFonts w:hAnsi="宋体" w:cs="Segoe UI"/>
              </w:rPr>
              <w:t>物流方案</w:t>
            </w:r>
          </w:p>
        </w:tc>
        <w:tc>
          <w:tcPr>
            <w:tcW w:w="483" w:type="pct"/>
            <w:vAlign w:val="center"/>
          </w:tcPr>
          <w:p w14:paraId="611B10CB" w14:textId="77777777" w:rsidR="00CD1CFF" w:rsidRDefault="00B80730">
            <w:pPr>
              <w:pStyle w:val="afffffffffe"/>
              <w:rPr>
                <w:rFonts w:hAnsi="宋体" w:cs="Segoe UI" w:hint="eastAsia"/>
                <w:szCs w:val="18"/>
              </w:rPr>
            </w:pPr>
            <w:r>
              <w:rPr>
                <w:rFonts w:hint="eastAsia"/>
                <w:color w:val="000000"/>
                <w:szCs w:val="18"/>
              </w:rPr>
              <w:t>1</w:t>
            </w:r>
          </w:p>
        </w:tc>
        <w:tc>
          <w:tcPr>
            <w:tcW w:w="2119" w:type="pct"/>
          </w:tcPr>
          <w:p w14:paraId="666020BF" w14:textId="77777777" w:rsidR="00CD1CFF" w:rsidRDefault="00B80730">
            <w:pPr>
              <w:pStyle w:val="afffffffffe"/>
              <w:jc w:val="both"/>
              <w:rPr>
                <w:rFonts w:hAnsi="宋体" w:cs="Segoe UI" w:hint="eastAsia"/>
              </w:rPr>
            </w:pPr>
            <w:r>
              <w:rPr>
                <w:rFonts w:hAnsi="宋体" w:cs="Segoe UI" w:hint="eastAsia"/>
              </w:rPr>
              <w:t>a）能提供与客户确定的运输及库存需求，并基于需求提供对应物流运输记录，得</w:t>
            </w:r>
            <w:r>
              <w:rPr>
                <w:rFonts w:hAnsi="宋体" w:cs="Segoe UI"/>
              </w:rPr>
              <w:t>1</w:t>
            </w:r>
            <w:r>
              <w:rPr>
                <w:rFonts w:hAnsi="宋体" w:cs="Segoe UI" w:hint="eastAsia"/>
              </w:rPr>
              <w:t>分；</w:t>
            </w:r>
          </w:p>
          <w:p w14:paraId="10D539E6" w14:textId="77777777" w:rsidR="00CD1CFF" w:rsidRDefault="00B80730">
            <w:pPr>
              <w:pStyle w:val="afffffffffe"/>
              <w:jc w:val="both"/>
              <w:rPr>
                <w:rFonts w:hAnsi="宋体" w:cs="Segoe UI" w:hint="eastAsia"/>
              </w:rPr>
            </w:pPr>
            <w:r>
              <w:rPr>
                <w:rFonts w:hAnsi="宋体" w:cs="Segoe UI" w:hint="eastAsia"/>
              </w:rPr>
              <w:t>b）</w:t>
            </w:r>
            <w:bookmarkStart w:id="703" w:name="OLE_LINK69"/>
            <w:bookmarkStart w:id="704" w:name="OLE_LINK68"/>
            <w:r>
              <w:rPr>
                <w:rFonts w:hAnsi="宋体" w:cs="Segoe UI" w:hint="eastAsia"/>
              </w:rPr>
              <w:t>无法</w:t>
            </w:r>
            <w:bookmarkEnd w:id="703"/>
            <w:bookmarkEnd w:id="704"/>
            <w:r>
              <w:rPr>
                <w:rFonts w:hAnsi="宋体" w:cs="Segoe UI" w:hint="eastAsia"/>
              </w:rPr>
              <w:t>提供差异化物流方式相关资料，不得分</w:t>
            </w:r>
          </w:p>
        </w:tc>
      </w:tr>
    </w:tbl>
    <w:p w14:paraId="24F785BE" w14:textId="4B3383C1" w:rsidR="00CD1CFF" w:rsidRDefault="00B80730">
      <w:pPr>
        <w:pStyle w:val="affffffffffd"/>
      </w:pPr>
      <w:bookmarkStart w:id="705" w:name="OLE_LINK21"/>
      <w:bookmarkEnd w:id="702"/>
      <w:r>
        <w:rPr>
          <w:shd w:val="clear" w:color="auto" w:fill="FFFFFF"/>
        </w:rPr>
        <w:t>中国企业全球化</w:t>
      </w:r>
      <w:r>
        <w:rPr>
          <w:rFonts w:hint="eastAsia"/>
          <w:shd w:val="clear" w:color="auto" w:fill="FFFFFF"/>
        </w:rPr>
        <w:t>企业信用风险与合</w:t>
      </w:r>
      <w:proofErr w:type="gramStart"/>
      <w:r>
        <w:rPr>
          <w:rFonts w:hint="eastAsia"/>
          <w:shd w:val="clear" w:color="auto" w:fill="FFFFFF"/>
        </w:rPr>
        <w:t>规</w:t>
      </w:r>
      <w:proofErr w:type="gramEnd"/>
      <w:r>
        <w:rPr>
          <w:rFonts w:hint="eastAsia"/>
          <w:shd w:val="clear" w:color="auto" w:fill="FFFFFF"/>
        </w:rPr>
        <w:t>评价</w:t>
      </w:r>
      <w:r>
        <w:rPr>
          <w:rFonts w:hint="eastAsia"/>
        </w:rPr>
        <w:t>细则应符合表</w:t>
      </w:r>
      <w:r w:rsidR="002107F2">
        <w:rPr>
          <w:rFonts w:hint="eastAsia"/>
        </w:rPr>
        <w:t>E</w:t>
      </w:r>
      <w:r>
        <w:rPr>
          <w:rFonts w:hint="eastAsia"/>
        </w:rPr>
        <w:t>.</w:t>
      </w:r>
      <w:r>
        <w:t>3</w:t>
      </w:r>
      <w:r>
        <w:rPr>
          <w:rFonts w:hint="eastAsia"/>
        </w:rPr>
        <w:t>的规定。</w:t>
      </w:r>
    </w:p>
    <w:p w14:paraId="46D2A224" w14:textId="09FE0A72" w:rsidR="00CD1CFF" w:rsidRDefault="00B80730">
      <w:pPr>
        <w:pStyle w:val="aff"/>
        <w:numPr>
          <w:ilvl w:val="0"/>
          <w:numId w:val="0"/>
        </w:numPr>
        <w:spacing w:before="120" w:after="120"/>
      </w:pPr>
      <w:r>
        <w:rPr>
          <w:rFonts w:hint="eastAsia"/>
          <w:shd w:val="clear" w:color="auto" w:fill="FFFFFF"/>
        </w:rPr>
        <w:t>表</w:t>
      </w:r>
      <w:r w:rsidR="002107F2">
        <w:rPr>
          <w:rFonts w:hint="eastAsia"/>
        </w:rPr>
        <w:t>E</w:t>
      </w:r>
      <w:r>
        <w:rPr>
          <w:rFonts w:hint="eastAsia"/>
          <w:shd w:val="clear" w:color="auto" w:fill="FFFFFF"/>
        </w:rPr>
        <w:t>.</w:t>
      </w:r>
      <w:r>
        <w:rPr>
          <w:shd w:val="clear" w:color="auto" w:fill="FFFFFF"/>
        </w:rPr>
        <w:t>3</w:t>
      </w:r>
      <w:r>
        <w:rPr>
          <w:rFonts w:hint="eastAsia"/>
          <w:shd w:val="clear" w:color="auto" w:fill="FFFFFF"/>
        </w:rPr>
        <w:t>信用风险与合</w:t>
      </w:r>
      <w:proofErr w:type="gramStart"/>
      <w:r>
        <w:rPr>
          <w:rFonts w:hint="eastAsia"/>
          <w:shd w:val="clear" w:color="auto" w:fill="FFFFFF"/>
        </w:rPr>
        <w:t>规</w:t>
      </w:r>
      <w:proofErr w:type="gramEnd"/>
      <w:r>
        <w:rPr>
          <w:rFonts w:hint="eastAsia"/>
          <w:shd w:val="clear" w:color="auto" w:fill="FFFFFF"/>
        </w:rPr>
        <w:t>评价细则</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7"/>
        <w:gridCol w:w="1449"/>
        <w:gridCol w:w="2360"/>
        <w:gridCol w:w="902"/>
        <w:gridCol w:w="3956"/>
      </w:tblGrid>
      <w:tr w:rsidR="00CD1CFF" w14:paraId="6A7C5546" w14:textId="77777777">
        <w:trPr>
          <w:trHeight w:val="76"/>
          <w:jc w:val="center"/>
        </w:trPr>
        <w:tc>
          <w:tcPr>
            <w:tcW w:w="357" w:type="pct"/>
            <w:vAlign w:val="center"/>
          </w:tcPr>
          <w:p w14:paraId="19A309EF" w14:textId="77777777" w:rsidR="00CD1CFF" w:rsidRDefault="00B80730">
            <w:pPr>
              <w:pStyle w:val="afffffffffe"/>
              <w:rPr>
                <w:rFonts w:hAnsi="宋体" w:hint="eastAsia"/>
              </w:rPr>
            </w:pPr>
            <w:r>
              <w:rPr>
                <w:rFonts w:hAnsi="宋体" w:hint="eastAsia"/>
              </w:rPr>
              <w:t>维度</w:t>
            </w:r>
          </w:p>
        </w:tc>
        <w:tc>
          <w:tcPr>
            <w:tcW w:w="776" w:type="pct"/>
            <w:vAlign w:val="center"/>
          </w:tcPr>
          <w:p w14:paraId="1EC0DAE9" w14:textId="77777777" w:rsidR="00CD1CFF" w:rsidRDefault="00B80730">
            <w:pPr>
              <w:pStyle w:val="afffffffffe"/>
              <w:rPr>
                <w:rFonts w:hAnsi="宋体" w:hint="eastAsia"/>
              </w:rPr>
            </w:pPr>
            <w:r>
              <w:rPr>
                <w:rFonts w:hAnsi="宋体" w:hint="eastAsia"/>
              </w:rPr>
              <w:t>一级指标</w:t>
            </w:r>
          </w:p>
        </w:tc>
        <w:tc>
          <w:tcPr>
            <w:tcW w:w="1264" w:type="pct"/>
            <w:vAlign w:val="center"/>
          </w:tcPr>
          <w:p w14:paraId="679AE240" w14:textId="77777777" w:rsidR="00CD1CFF" w:rsidRDefault="00B80730">
            <w:pPr>
              <w:pStyle w:val="afffffffffe"/>
              <w:rPr>
                <w:rFonts w:hAnsi="宋体" w:hint="eastAsia"/>
              </w:rPr>
            </w:pPr>
            <w:r>
              <w:rPr>
                <w:rFonts w:hAnsi="宋体" w:hint="eastAsia"/>
              </w:rPr>
              <w:t>二级指标</w:t>
            </w:r>
          </w:p>
        </w:tc>
        <w:tc>
          <w:tcPr>
            <w:tcW w:w="483" w:type="pct"/>
          </w:tcPr>
          <w:p w14:paraId="3BE6A7A3" w14:textId="77777777" w:rsidR="00CD1CFF" w:rsidRDefault="00B80730">
            <w:pPr>
              <w:pStyle w:val="afffffffffe"/>
              <w:rPr>
                <w:rFonts w:hAnsi="宋体" w:hint="eastAsia"/>
                <w:color w:val="000000"/>
                <w:szCs w:val="18"/>
              </w:rPr>
            </w:pPr>
            <w:r>
              <w:rPr>
                <w:rFonts w:hAnsi="宋体" w:hint="eastAsia"/>
              </w:rPr>
              <w:t>指标值/分</w:t>
            </w:r>
          </w:p>
        </w:tc>
        <w:tc>
          <w:tcPr>
            <w:tcW w:w="2119" w:type="pct"/>
            <w:vAlign w:val="center"/>
          </w:tcPr>
          <w:p w14:paraId="1AB9F1C2" w14:textId="77777777" w:rsidR="00CD1CFF" w:rsidRDefault="00B80730">
            <w:pPr>
              <w:pStyle w:val="afffffffffe"/>
              <w:rPr>
                <w:rFonts w:hAnsi="宋体" w:hint="eastAsia"/>
              </w:rPr>
            </w:pPr>
            <w:r>
              <w:rPr>
                <w:rFonts w:hAnsi="宋体" w:hint="eastAsia"/>
              </w:rPr>
              <w:t>评价细则</w:t>
            </w:r>
          </w:p>
        </w:tc>
      </w:tr>
      <w:tr w:rsidR="00CD1CFF" w14:paraId="18A2380A" w14:textId="77777777">
        <w:trPr>
          <w:trHeight w:val="51"/>
          <w:jc w:val="center"/>
        </w:trPr>
        <w:tc>
          <w:tcPr>
            <w:tcW w:w="357" w:type="pct"/>
            <w:vMerge w:val="restart"/>
            <w:vAlign w:val="center"/>
          </w:tcPr>
          <w:p w14:paraId="3EE0484E" w14:textId="77777777" w:rsidR="00CD1CFF" w:rsidRDefault="00B80730">
            <w:pPr>
              <w:pStyle w:val="afffffffffe"/>
              <w:rPr>
                <w:rFonts w:hAnsi="宋体" w:hint="eastAsia"/>
              </w:rPr>
            </w:pPr>
            <w:bookmarkStart w:id="706" w:name="_Hlk207918771"/>
            <w:r>
              <w:rPr>
                <w:rFonts w:hAnsi="宋体" w:hint="eastAsia"/>
              </w:rPr>
              <w:t>信用风险</w:t>
            </w:r>
          </w:p>
        </w:tc>
        <w:tc>
          <w:tcPr>
            <w:tcW w:w="776" w:type="pct"/>
            <w:vMerge w:val="restart"/>
            <w:vAlign w:val="center"/>
          </w:tcPr>
          <w:p w14:paraId="3D42A510" w14:textId="77777777" w:rsidR="00CD1CFF" w:rsidRDefault="00B80730">
            <w:pPr>
              <w:pStyle w:val="afffffffffe"/>
              <w:rPr>
                <w:rFonts w:hAnsi="宋体" w:hint="eastAsia"/>
              </w:rPr>
            </w:pPr>
            <w:r>
              <w:rPr>
                <w:rFonts w:hint="eastAsia"/>
              </w:rPr>
              <w:t>注册登记与证件管理</w:t>
            </w:r>
          </w:p>
        </w:tc>
        <w:tc>
          <w:tcPr>
            <w:tcW w:w="1264" w:type="pct"/>
            <w:vAlign w:val="center"/>
          </w:tcPr>
          <w:p w14:paraId="40C330A7" w14:textId="77777777" w:rsidR="00CD1CFF" w:rsidRDefault="00B80730">
            <w:pPr>
              <w:pStyle w:val="afffffffffe"/>
              <w:rPr>
                <w:rFonts w:hAnsi="宋体" w:hint="eastAsia"/>
              </w:rPr>
            </w:pPr>
            <w:r>
              <w:rPr>
                <w:rFonts w:hint="eastAsia"/>
              </w:rPr>
              <w:t>企业注册与登记</w:t>
            </w:r>
          </w:p>
        </w:tc>
        <w:tc>
          <w:tcPr>
            <w:tcW w:w="483" w:type="pct"/>
            <w:vAlign w:val="center"/>
          </w:tcPr>
          <w:p w14:paraId="1B2E4858"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599A0AFE" w14:textId="77777777" w:rsidR="00CD1CFF" w:rsidRDefault="00B80730">
            <w:pPr>
              <w:pStyle w:val="afffffffffe"/>
              <w:jc w:val="both"/>
              <w:rPr>
                <w:rFonts w:hAnsi="宋体" w:hint="eastAsia"/>
              </w:rPr>
            </w:pPr>
            <w:r>
              <w:rPr>
                <w:rFonts w:hAnsi="宋体" w:hint="eastAsia"/>
              </w:rPr>
              <w:t>a）能提供</w:t>
            </w:r>
            <w:r>
              <w:rPr>
                <w:rFonts w:ascii="Segoe UI" w:hAnsi="Segoe UI" w:cs="Segoe UI"/>
              </w:rPr>
              <w:t>在经营地的法定的</w:t>
            </w:r>
            <w:r>
              <w:rPr>
                <w:rFonts w:hAnsi="宋体" w:hint="eastAsia"/>
              </w:rPr>
              <w:t>有效营业执照或同等有效的法律证件，得</w:t>
            </w:r>
            <w:r>
              <w:rPr>
                <w:rFonts w:hAnsi="宋体"/>
              </w:rPr>
              <w:t>5</w:t>
            </w:r>
            <w:r>
              <w:rPr>
                <w:rFonts w:hAnsi="宋体" w:hint="eastAsia"/>
              </w:rPr>
              <w:t>分；</w:t>
            </w:r>
          </w:p>
          <w:p w14:paraId="05A4A6DE" w14:textId="77777777" w:rsidR="00CD1CFF" w:rsidRDefault="00B80730">
            <w:pPr>
              <w:pStyle w:val="afffffffffe"/>
              <w:jc w:val="both"/>
              <w:rPr>
                <w:rFonts w:hAnsi="宋体" w:hint="eastAsia"/>
              </w:rPr>
            </w:pPr>
            <w:r>
              <w:rPr>
                <w:rFonts w:hAnsi="宋体" w:hint="eastAsia"/>
              </w:rPr>
              <w:t>b）无法提供</w:t>
            </w:r>
            <w:r>
              <w:rPr>
                <w:rFonts w:ascii="Segoe UI" w:hAnsi="Segoe UI" w:cs="Segoe UI"/>
              </w:rPr>
              <w:t>在经营地的法定的</w:t>
            </w:r>
            <w:r>
              <w:rPr>
                <w:rFonts w:hAnsi="宋体" w:hint="eastAsia"/>
              </w:rPr>
              <w:t>有效营业执照或同等有效的法律证件，不得分</w:t>
            </w:r>
          </w:p>
        </w:tc>
      </w:tr>
      <w:tr w:rsidR="00CD1CFF" w14:paraId="71AA1A52" w14:textId="77777777">
        <w:trPr>
          <w:trHeight w:val="48"/>
          <w:jc w:val="center"/>
        </w:trPr>
        <w:tc>
          <w:tcPr>
            <w:tcW w:w="357" w:type="pct"/>
            <w:vMerge/>
            <w:vAlign w:val="center"/>
          </w:tcPr>
          <w:p w14:paraId="224CA39D" w14:textId="77777777" w:rsidR="00CD1CFF" w:rsidRDefault="00CD1CFF">
            <w:pPr>
              <w:pStyle w:val="afffffffffe"/>
              <w:rPr>
                <w:rFonts w:hAnsi="宋体" w:hint="eastAsia"/>
              </w:rPr>
            </w:pPr>
          </w:p>
        </w:tc>
        <w:tc>
          <w:tcPr>
            <w:tcW w:w="776" w:type="pct"/>
            <w:vMerge/>
          </w:tcPr>
          <w:p w14:paraId="712D788D" w14:textId="77777777" w:rsidR="00CD1CFF" w:rsidRDefault="00CD1CFF">
            <w:pPr>
              <w:pStyle w:val="afffffffffe"/>
            </w:pPr>
          </w:p>
        </w:tc>
        <w:tc>
          <w:tcPr>
            <w:tcW w:w="1264" w:type="pct"/>
            <w:vAlign w:val="center"/>
          </w:tcPr>
          <w:p w14:paraId="7876B41A" w14:textId="77777777" w:rsidR="00CD1CFF" w:rsidRDefault="00B80730">
            <w:pPr>
              <w:pStyle w:val="afffffffffe"/>
            </w:pPr>
            <w:r>
              <w:rPr>
                <w:rFonts w:ascii="Segoe UI" w:hAnsi="Segoe UI" w:cs="Segoe UI"/>
                <w:shd w:val="clear" w:color="auto" w:fill="FFFFFF"/>
              </w:rPr>
              <w:t>编码信息管理</w:t>
            </w:r>
          </w:p>
        </w:tc>
        <w:tc>
          <w:tcPr>
            <w:tcW w:w="483" w:type="pct"/>
            <w:vAlign w:val="center"/>
          </w:tcPr>
          <w:p w14:paraId="7CE84573"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75BD3E4A" w14:textId="77777777" w:rsidR="00CD1CFF" w:rsidRDefault="00B80730">
            <w:pPr>
              <w:pStyle w:val="afffffffffe"/>
              <w:jc w:val="both"/>
              <w:rPr>
                <w:rFonts w:hAnsi="宋体" w:hint="eastAsia"/>
              </w:rPr>
            </w:pPr>
            <w:r>
              <w:rPr>
                <w:rFonts w:hAnsi="宋体" w:hint="eastAsia"/>
              </w:rPr>
              <w:t>a）能提供用于</w:t>
            </w:r>
            <w:proofErr w:type="gramStart"/>
            <w:r>
              <w:rPr>
                <w:rFonts w:hAnsi="宋体" w:hint="eastAsia"/>
              </w:rPr>
              <w:t>查册或</w:t>
            </w:r>
            <w:proofErr w:type="gramEnd"/>
            <w:r>
              <w:rPr>
                <w:rFonts w:hAnsi="宋体" w:hint="eastAsia"/>
              </w:rPr>
              <w:t>登记的编码，如经营市场的登记编号、纳税人编号，或邓白氏编码等，得</w:t>
            </w:r>
            <w:r>
              <w:rPr>
                <w:rFonts w:hAnsi="宋体"/>
              </w:rPr>
              <w:t>4</w:t>
            </w:r>
            <w:r>
              <w:rPr>
                <w:rFonts w:hAnsi="宋体" w:hint="eastAsia"/>
              </w:rPr>
              <w:t>分；</w:t>
            </w:r>
          </w:p>
          <w:p w14:paraId="780BA446" w14:textId="77777777" w:rsidR="00CD1CFF" w:rsidRDefault="00B80730">
            <w:pPr>
              <w:pStyle w:val="afffffffffe"/>
              <w:jc w:val="both"/>
              <w:rPr>
                <w:rFonts w:hAnsi="宋体" w:hint="eastAsia"/>
              </w:rPr>
            </w:pPr>
            <w:r>
              <w:rPr>
                <w:rFonts w:hAnsi="宋体" w:hint="eastAsia"/>
              </w:rPr>
              <w:t>b）无法提供任何编码，不得分</w:t>
            </w:r>
          </w:p>
        </w:tc>
      </w:tr>
      <w:tr w:rsidR="00CD1CFF" w14:paraId="26C911AC" w14:textId="77777777">
        <w:trPr>
          <w:trHeight w:val="48"/>
          <w:jc w:val="center"/>
        </w:trPr>
        <w:tc>
          <w:tcPr>
            <w:tcW w:w="357" w:type="pct"/>
            <w:vMerge/>
            <w:vAlign w:val="center"/>
          </w:tcPr>
          <w:p w14:paraId="25C0B699" w14:textId="77777777" w:rsidR="00CD1CFF" w:rsidRDefault="00CD1CFF">
            <w:pPr>
              <w:pStyle w:val="afffffffffe"/>
              <w:rPr>
                <w:rFonts w:hAnsi="宋体" w:hint="eastAsia"/>
              </w:rPr>
            </w:pPr>
          </w:p>
        </w:tc>
        <w:tc>
          <w:tcPr>
            <w:tcW w:w="776" w:type="pct"/>
            <w:vMerge/>
          </w:tcPr>
          <w:p w14:paraId="6D29DA54" w14:textId="77777777" w:rsidR="00CD1CFF" w:rsidRDefault="00CD1CFF">
            <w:pPr>
              <w:pStyle w:val="afffffffffe"/>
            </w:pPr>
          </w:p>
        </w:tc>
        <w:tc>
          <w:tcPr>
            <w:tcW w:w="1264" w:type="pct"/>
            <w:vAlign w:val="center"/>
          </w:tcPr>
          <w:p w14:paraId="79A9C50B"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经营场所真实性</w:t>
            </w:r>
          </w:p>
        </w:tc>
        <w:tc>
          <w:tcPr>
            <w:tcW w:w="483" w:type="pct"/>
            <w:vAlign w:val="center"/>
          </w:tcPr>
          <w:p w14:paraId="00F93302"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73267883" w14:textId="77777777" w:rsidR="00CD1CFF" w:rsidRDefault="00B80730">
            <w:pPr>
              <w:pStyle w:val="afffffffffe"/>
              <w:jc w:val="both"/>
              <w:rPr>
                <w:rFonts w:hAnsi="宋体" w:hint="eastAsia"/>
              </w:rPr>
            </w:pPr>
            <w:r>
              <w:rPr>
                <w:rFonts w:hAnsi="宋体" w:hint="eastAsia"/>
              </w:rPr>
              <w:t>a）能提供在经营地点经营的资料，包括租赁合同、产权证、认证证书中的认证地址等，且经营地有实际工作人员，得</w:t>
            </w:r>
            <w:r>
              <w:rPr>
                <w:rFonts w:hAnsi="宋体"/>
              </w:rPr>
              <w:t>5</w:t>
            </w:r>
            <w:r>
              <w:rPr>
                <w:rFonts w:hAnsi="宋体" w:hint="eastAsia"/>
              </w:rPr>
              <w:t>分；</w:t>
            </w:r>
          </w:p>
          <w:p w14:paraId="25EA40EA" w14:textId="77777777" w:rsidR="00CD1CFF" w:rsidRDefault="00B80730">
            <w:pPr>
              <w:pStyle w:val="afffffffffe"/>
              <w:jc w:val="both"/>
              <w:rPr>
                <w:rFonts w:hAnsi="宋体" w:hint="eastAsia"/>
              </w:rPr>
            </w:pPr>
            <w:r>
              <w:rPr>
                <w:rFonts w:hAnsi="宋体" w:hint="eastAsia"/>
              </w:rPr>
              <w:t>b）无法提供在经营地点经营的资料，不得分</w:t>
            </w:r>
          </w:p>
        </w:tc>
      </w:tr>
      <w:tr w:rsidR="00CD1CFF" w14:paraId="413932D4" w14:textId="77777777">
        <w:trPr>
          <w:trHeight w:val="48"/>
          <w:jc w:val="center"/>
        </w:trPr>
        <w:tc>
          <w:tcPr>
            <w:tcW w:w="357" w:type="pct"/>
            <w:vMerge/>
            <w:vAlign w:val="center"/>
          </w:tcPr>
          <w:p w14:paraId="0AB7C3F6" w14:textId="77777777" w:rsidR="00CD1CFF" w:rsidRDefault="00CD1CFF">
            <w:pPr>
              <w:pStyle w:val="afffffffffe"/>
              <w:rPr>
                <w:rFonts w:hAnsi="宋体" w:hint="eastAsia"/>
              </w:rPr>
            </w:pPr>
          </w:p>
        </w:tc>
        <w:tc>
          <w:tcPr>
            <w:tcW w:w="776" w:type="pct"/>
            <w:vMerge w:val="restart"/>
            <w:vAlign w:val="center"/>
          </w:tcPr>
          <w:p w14:paraId="46E56AFD" w14:textId="77777777" w:rsidR="00CD1CFF" w:rsidRDefault="00B80730">
            <w:pPr>
              <w:pStyle w:val="afffffffffe"/>
            </w:pPr>
            <w:r>
              <w:rPr>
                <w:rFonts w:hint="eastAsia"/>
              </w:rPr>
              <w:t>支付流程管理</w:t>
            </w:r>
          </w:p>
        </w:tc>
        <w:tc>
          <w:tcPr>
            <w:tcW w:w="1264" w:type="pct"/>
            <w:vAlign w:val="center"/>
          </w:tcPr>
          <w:p w14:paraId="6A4655B5"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付款审批规范</w:t>
            </w:r>
          </w:p>
        </w:tc>
        <w:tc>
          <w:tcPr>
            <w:tcW w:w="483" w:type="pct"/>
            <w:vAlign w:val="center"/>
          </w:tcPr>
          <w:p w14:paraId="2752ECE1" w14:textId="096DECCE" w:rsidR="00CD1CFF" w:rsidRDefault="009B338B">
            <w:pPr>
              <w:pStyle w:val="afffffffffe"/>
              <w:rPr>
                <w:rFonts w:hAnsi="宋体" w:cs="Segoe UI" w:hint="eastAsia"/>
                <w:shd w:val="clear" w:color="auto" w:fill="FFFFFF"/>
              </w:rPr>
            </w:pPr>
            <w:r>
              <w:rPr>
                <w:rFonts w:hAnsi="宋体" w:cs="Segoe UI"/>
                <w:shd w:val="clear" w:color="auto" w:fill="FFFFFF"/>
              </w:rPr>
              <w:t>5</w:t>
            </w:r>
          </w:p>
        </w:tc>
        <w:tc>
          <w:tcPr>
            <w:tcW w:w="2119" w:type="pct"/>
            <w:vAlign w:val="center"/>
          </w:tcPr>
          <w:p w14:paraId="33562B56" w14:textId="5DCEF936" w:rsidR="00CD1CFF" w:rsidRDefault="00B80730">
            <w:pPr>
              <w:pStyle w:val="afffffffffe"/>
              <w:jc w:val="both"/>
              <w:rPr>
                <w:rFonts w:hAnsi="宋体" w:hint="eastAsia"/>
              </w:rPr>
            </w:pPr>
            <w:r>
              <w:rPr>
                <w:rFonts w:hAnsi="宋体" w:hint="eastAsia"/>
              </w:rPr>
              <w:t>a）建立明确付款审批流程，且明确审批人、后备审批人及付款时间等要求，得</w:t>
            </w:r>
            <w:r w:rsidR="009B338B">
              <w:rPr>
                <w:rFonts w:hAnsi="宋体"/>
              </w:rPr>
              <w:t>5</w:t>
            </w:r>
            <w:r>
              <w:rPr>
                <w:rFonts w:hAnsi="宋体" w:hint="eastAsia"/>
              </w:rPr>
              <w:t>分；</w:t>
            </w:r>
          </w:p>
          <w:p w14:paraId="0BC9538B" w14:textId="5309C0B3" w:rsidR="00CD1CFF" w:rsidRDefault="00B80730">
            <w:pPr>
              <w:pStyle w:val="afffffffffe"/>
              <w:jc w:val="both"/>
              <w:rPr>
                <w:rFonts w:hAnsi="宋体" w:hint="eastAsia"/>
              </w:rPr>
            </w:pPr>
            <w:r>
              <w:rPr>
                <w:rFonts w:hAnsi="宋体" w:hint="eastAsia"/>
              </w:rPr>
              <w:t>b）建立明确付款审批流程，但未明确审批人、后备审批人及付款时间等要求，得</w:t>
            </w:r>
            <w:r>
              <w:rPr>
                <w:rFonts w:hAnsi="宋体"/>
              </w:rPr>
              <w:t>2</w:t>
            </w:r>
            <w:r w:rsidR="009B338B">
              <w:rPr>
                <w:rFonts w:hAnsi="宋体"/>
              </w:rPr>
              <w:t>.5</w:t>
            </w:r>
            <w:r>
              <w:rPr>
                <w:rFonts w:hAnsi="宋体" w:hint="eastAsia"/>
              </w:rPr>
              <w:t>分；</w:t>
            </w:r>
          </w:p>
          <w:p w14:paraId="4596B20B" w14:textId="77777777" w:rsidR="00CD1CFF" w:rsidRDefault="00B80730">
            <w:pPr>
              <w:pStyle w:val="afffffffffe"/>
              <w:jc w:val="both"/>
              <w:rPr>
                <w:rFonts w:hAnsi="宋体" w:hint="eastAsia"/>
              </w:rPr>
            </w:pPr>
            <w:r>
              <w:rPr>
                <w:rFonts w:hAnsi="宋体" w:hint="eastAsia"/>
              </w:rPr>
              <w:t>c）未建立审批流程，不得分</w:t>
            </w:r>
          </w:p>
        </w:tc>
      </w:tr>
      <w:tr w:rsidR="00CD1CFF" w14:paraId="0F3F3BB3" w14:textId="77777777">
        <w:trPr>
          <w:trHeight w:val="48"/>
          <w:jc w:val="center"/>
        </w:trPr>
        <w:tc>
          <w:tcPr>
            <w:tcW w:w="357" w:type="pct"/>
            <w:vMerge/>
            <w:vAlign w:val="center"/>
          </w:tcPr>
          <w:p w14:paraId="4A5FB8E5" w14:textId="77777777" w:rsidR="00CD1CFF" w:rsidRDefault="00CD1CFF">
            <w:pPr>
              <w:pStyle w:val="afffffffffe"/>
              <w:rPr>
                <w:rFonts w:hAnsi="宋体" w:hint="eastAsia"/>
              </w:rPr>
            </w:pPr>
          </w:p>
        </w:tc>
        <w:tc>
          <w:tcPr>
            <w:tcW w:w="776" w:type="pct"/>
            <w:vMerge/>
          </w:tcPr>
          <w:p w14:paraId="554506C7" w14:textId="77777777" w:rsidR="00CD1CFF" w:rsidRDefault="00CD1CFF">
            <w:pPr>
              <w:pStyle w:val="afffffffffe"/>
            </w:pPr>
          </w:p>
        </w:tc>
        <w:tc>
          <w:tcPr>
            <w:tcW w:w="1264" w:type="pct"/>
            <w:vAlign w:val="center"/>
          </w:tcPr>
          <w:p w14:paraId="5421D51C"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付款记录追溯</w:t>
            </w:r>
          </w:p>
        </w:tc>
        <w:tc>
          <w:tcPr>
            <w:tcW w:w="483" w:type="pct"/>
            <w:vAlign w:val="center"/>
          </w:tcPr>
          <w:p w14:paraId="30F984B1" w14:textId="6A4FC18E" w:rsidR="00CD1CFF" w:rsidRDefault="009B338B">
            <w:pPr>
              <w:pStyle w:val="afffffffffe"/>
              <w:rPr>
                <w:rFonts w:hAnsi="宋体" w:cs="Segoe UI" w:hint="eastAsia"/>
                <w:shd w:val="clear" w:color="auto" w:fill="FFFFFF"/>
              </w:rPr>
            </w:pPr>
            <w:r>
              <w:rPr>
                <w:rFonts w:hAnsi="宋体" w:cs="Segoe UI"/>
                <w:shd w:val="clear" w:color="auto" w:fill="FFFFFF"/>
              </w:rPr>
              <w:t>5</w:t>
            </w:r>
          </w:p>
        </w:tc>
        <w:tc>
          <w:tcPr>
            <w:tcW w:w="2119" w:type="pct"/>
            <w:vAlign w:val="center"/>
          </w:tcPr>
          <w:p w14:paraId="6F6434E4" w14:textId="10DBD4B1" w:rsidR="00CD1CFF" w:rsidRDefault="00B80730">
            <w:pPr>
              <w:pStyle w:val="afffffffffe"/>
              <w:jc w:val="both"/>
              <w:rPr>
                <w:rFonts w:hAnsi="宋体" w:hint="eastAsia"/>
              </w:rPr>
            </w:pPr>
            <w:r>
              <w:rPr>
                <w:rFonts w:hAnsi="宋体" w:hint="eastAsia"/>
              </w:rPr>
              <w:t>a）能遵照合同约定进行付款，并能提供付款记录及该记录所对应的业务原因或事件的记录，得</w:t>
            </w:r>
            <w:r w:rsidR="009B338B">
              <w:rPr>
                <w:rFonts w:hAnsi="宋体"/>
              </w:rPr>
              <w:t>5</w:t>
            </w:r>
            <w:r>
              <w:rPr>
                <w:rFonts w:hAnsi="宋体" w:hint="eastAsia"/>
              </w:rPr>
              <w:t>分；</w:t>
            </w:r>
          </w:p>
          <w:p w14:paraId="724E10AD" w14:textId="02D0A957" w:rsidR="00CD1CFF" w:rsidRDefault="00B80730">
            <w:pPr>
              <w:pStyle w:val="afffffffffe"/>
              <w:jc w:val="both"/>
              <w:rPr>
                <w:rFonts w:hAnsi="宋体" w:hint="eastAsia"/>
              </w:rPr>
            </w:pPr>
            <w:r>
              <w:rPr>
                <w:rFonts w:hAnsi="宋体" w:hint="eastAsia"/>
              </w:rPr>
              <w:t>b）能遵照合同约定进行付款，但付款记录不完整，得</w:t>
            </w:r>
            <w:r w:rsidR="009B338B">
              <w:rPr>
                <w:rFonts w:hAnsi="宋体" w:hint="eastAsia"/>
              </w:rPr>
              <w:t>2</w:t>
            </w:r>
            <w:r>
              <w:rPr>
                <w:rFonts w:hAnsi="宋体"/>
              </w:rPr>
              <w:t>.5</w:t>
            </w:r>
            <w:r>
              <w:rPr>
                <w:rFonts w:hAnsi="宋体" w:hint="eastAsia"/>
              </w:rPr>
              <w:t>分；</w:t>
            </w:r>
          </w:p>
          <w:p w14:paraId="37E2B4CF" w14:textId="77777777" w:rsidR="00CD1CFF" w:rsidRDefault="00B80730">
            <w:pPr>
              <w:pStyle w:val="afffffffffe"/>
              <w:jc w:val="both"/>
              <w:rPr>
                <w:rFonts w:hAnsi="宋体" w:hint="eastAsia"/>
              </w:rPr>
            </w:pPr>
            <w:r>
              <w:rPr>
                <w:rFonts w:hAnsi="宋体" w:hint="eastAsia"/>
              </w:rPr>
              <w:t>c）无法遵照合同约定进行付款，不得分</w:t>
            </w:r>
          </w:p>
        </w:tc>
      </w:tr>
      <w:tr w:rsidR="00CD1CFF" w14:paraId="3377AC02" w14:textId="77777777">
        <w:trPr>
          <w:trHeight w:val="48"/>
          <w:jc w:val="center"/>
        </w:trPr>
        <w:tc>
          <w:tcPr>
            <w:tcW w:w="357" w:type="pct"/>
            <w:vMerge/>
            <w:vAlign w:val="center"/>
          </w:tcPr>
          <w:p w14:paraId="07E1F4FB" w14:textId="77777777" w:rsidR="00CD1CFF" w:rsidRDefault="00CD1CFF">
            <w:pPr>
              <w:pStyle w:val="afffffffffe"/>
              <w:rPr>
                <w:rFonts w:hAnsi="宋体" w:hint="eastAsia"/>
              </w:rPr>
            </w:pPr>
          </w:p>
        </w:tc>
        <w:tc>
          <w:tcPr>
            <w:tcW w:w="776" w:type="pct"/>
            <w:vMerge/>
          </w:tcPr>
          <w:p w14:paraId="02800872" w14:textId="77777777" w:rsidR="00CD1CFF" w:rsidRDefault="00CD1CFF">
            <w:pPr>
              <w:pStyle w:val="afffffffffe"/>
            </w:pPr>
          </w:p>
        </w:tc>
        <w:tc>
          <w:tcPr>
            <w:tcW w:w="1264" w:type="pct"/>
            <w:vAlign w:val="center"/>
          </w:tcPr>
          <w:p w14:paraId="04D0A6EE"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逾期账款管理</w:t>
            </w:r>
          </w:p>
        </w:tc>
        <w:tc>
          <w:tcPr>
            <w:tcW w:w="483" w:type="pct"/>
            <w:vAlign w:val="center"/>
          </w:tcPr>
          <w:p w14:paraId="53A09DB4"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53CED76D" w14:textId="77777777" w:rsidR="00CD1CFF" w:rsidRDefault="00B80730">
            <w:pPr>
              <w:pStyle w:val="afffffffffe"/>
              <w:jc w:val="both"/>
              <w:rPr>
                <w:rFonts w:hAnsi="宋体" w:hint="eastAsia"/>
              </w:rPr>
            </w:pPr>
            <w:r>
              <w:rPr>
                <w:rFonts w:hAnsi="宋体" w:hint="eastAsia"/>
              </w:rPr>
              <w:t>a）建立长期未支付账款管理措施并定期进行盘点，得</w:t>
            </w:r>
            <w:r>
              <w:rPr>
                <w:rFonts w:hAnsi="宋体"/>
              </w:rPr>
              <w:t>5</w:t>
            </w:r>
            <w:r>
              <w:rPr>
                <w:rFonts w:hAnsi="宋体" w:hint="eastAsia"/>
              </w:rPr>
              <w:t>分；</w:t>
            </w:r>
          </w:p>
          <w:p w14:paraId="412B415F" w14:textId="77777777" w:rsidR="00CD1CFF" w:rsidRDefault="00B80730">
            <w:pPr>
              <w:pStyle w:val="afffffffffe"/>
              <w:jc w:val="both"/>
              <w:rPr>
                <w:rFonts w:hAnsi="宋体" w:hint="eastAsia"/>
              </w:rPr>
            </w:pPr>
            <w:r>
              <w:rPr>
                <w:rFonts w:hAnsi="宋体" w:hint="eastAsia"/>
              </w:rPr>
              <w:t>b）未建立长期未支付账款管理措施且未定期进行盘点，不得分</w:t>
            </w:r>
          </w:p>
        </w:tc>
      </w:tr>
      <w:tr w:rsidR="00CD1CFF" w14:paraId="64B317CE" w14:textId="77777777">
        <w:trPr>
          <w:trHeight w:val="48"/>
          <w:jc w:val="center"/>
        </w:trPr>
        <w:tc>
          <w:tcPr>
            <w:tcW w:w="357" w:type="pct"/>
            <w:vMerge w:val="restart"/>
            <w:vAlign w:val="center"/>
          </w:tcPr>
          <w:p w14:paraId="110EA20B" w14:textId="77777777" w:rsidR="00CD1CFF" w:rsidRDefault="00B80730">
            <w:pPr>
              <w:pStyle w:val="afffffffffe"/>
              <w:rPr>
                <w:rFonts w:hAnsi="宋体" w:hint="eastAsia"/>
              </w:rPr>
            </w:pPr>
            <w:r>
              <w:rPr>
                <w:rFonts w:hAnsi="宋体" w:hint="eastAsia"/>
              </w:rPr>
              <w:t>合</w:t>
            </w:r>
            <w:proofErr w:type="gramStart"/>
            <w:r>
              <w:rPr>
                <w:rFonts w:hAnsi="宋体" w:hint="eastAsia"/>
              </w:rPr>
              <w:t>规</w:t>
            </w:r>
            <w:proofErr w:type="gramEnd"/>
            <w:r>
              <w:rPr>
                <w:rFonts w:hAnsi="宋体" w:hint="eastAsia"/>
              </w:rPr>
              <w:t>管理</w:t>
            </w:r>
          </w:p>
        </w:tc>
        <w:tc>
          <w:tcPr>
            <w:tcW w:w="776" w:type="pct"/>
            <w:vMerge w:val="restart"/>
            <w:vAlign w:val="center"/>
          </w:tcPr>
          <w:p w14:paraId="796B4740" w14:textId="77777777" w:rsidR="00CD1CFF" w:rsidRDefault="00B80730">
            <w:pPr>
              <w:pStyle w:val="afffffffffe"/>
            </w:pPr>
            <w:r>
              <w:rPr>
                <w:rFonts w:hint="eastAsia"/>
              </w:rPr>
              <w:t>负面风险监测</w:t>
            </w:r>
          </w:p>
        </w:tc>
        <w:tc>
          <w:tcPr>
            <w:tcW w:w="1264" w:type="pct"/>
            <w:vAlign w:val="center"/>
          </w:tcPr>
          <w:p w14:paraId="2399587D" w14:textId="77777777" w:rsidR="00CD1CFF" w:rsidRDefault="00B80730">
            <w:pPr>
              <w:pStyle w:val="afffffffffe"/>
              <w:rPr>
                <w:rFonts w:ascii="Segoe UI" w:hAnsi="Segoe UI" w:cs="Segoe UI"/>
                <w:shd w:val="clear" w:color="auto" w:fill="FFFFFF"/>
              </w:rPr>
            </w:pPr>
            <w:r>
              <w:rPr>
                <w:rFonts w:ascii="Segoe UI" w:hAnsi="Segoe UI" w:cs="Segoe UI" w:hint="eastAsia"/>
                <w:shd w:val="clear" w:color="auto" w:fill="FFFFFF"/>
              </w:rPr>
              <w:t>负面状态管理</w:t>
            </w:r>
          </w:p>
        </w:tc>
        <w:tc>
          <w:tcPr>
            <w:tcW w:w="483" w:type="pct"/>
            <w:vAlign w:val="center"/>
          </w:tcPr>
          <w:p w14:paraId="4CE47F2A"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74EF3A3B" w14:textId="77777777" w:rsidR="00CD1CFF" w:rsidRDefault="00B80730">
            <w:pPr>
              <w:pStyle w:val="afffffffffe"/>
              <w:jc w:val="both"/>
              <w:rPr>
                <w:rFonts w:hAnsi="宋体" w:hint="eastAsia"/>
              </w:rPr>
            </w:pPr>
            <w:r>
              <w:rPr>
                <w:rFonts w:hAnsi="宋体" w:hint="eastAsia"/>
              </w:rPr>
              <w:t>a）明确自身及关联方是否在负面名单内，被列入时能提供应对措施，得</w:t>
            </w:r>
            <w:r>
              <w:rPr>
                <w:rFonts w:hAnsi="宋体"/>
              </w:rPr>
              <w:t>5</w:t>
            </w:r>
            <w:r>
              <w:rPr>
                <w:rFonts w:hAnsi="宋体" w:hint="eastAsia"/>
              </w:rPr>
              <w:t>分；</w:t>
            </w:r>
          </w:p>
          <w:p w14:paraId="1899F0AF" w14:textId="77777777" w:rsidR="00CD1CFF" w:rsidRDefault="00B80730">
            <w:pPr>
              <w:pStyle w:val="afffffffffe"/>
              <w:jc w:val="both"/>
              <w:rPr>
                <w:rFonts w:hAnsi="宋体" w:hint="eastAsia"/>
              </w:rPr>
            </w:pPr>
            <w:r>
              <w:rPr>
                <w:rFonts w:hAnsi="宋体" w:hint="eastAsia"/>
              </w:rPr>
              <w:t>b）不清楚自身及关联方的负面状态或被列入后无应对措施，不得分</w:t>
            </w:r>
          </w:p>
        </w:tc>
      </w:tr>
      <w:tr w:rsidR="00CD1CFF" w14:paraId="77CF49DA" w14:textId="77777777">
        <w:trPr>
          <w:trHeight w:val="48"/>
          <w:jc w:val="center"/>
        </w:trPr>
        <w:tc>
          <w:tcPr>
            <w:tcW w:w="357" w:type="pct"/>
            <w:vMerge/>
            <w:vAlign w:val="center"/>
          </w:tcPr>
          <w:p w14:paraId="45A51673" w14:textId="77777777" w:rsidR="00CD1CFF" w:rsidRDefault="00CD1CFF">
            <w:pPr>
              <w:pStyle w:val="afffffffffe"/>
              <w:rPr>
                <w:rFonts w:hAnsi="宋体" w:hint="eastAsia"/>
              </w:rPr>
            </w:pPr>
          </w:p>
        </w:tc>
        <w:tc>
          <w:tcPr>
            <w:tcW w:w="776" w:type="pct"/>
            <w:vMerge/>
            <w:vAlign w:val="center"/>
          </w:tcPr>
          <w:p w14:paraId="695B00BB" w14:textId="77777777" w:rsidR="00CD1CFF" w:rsidRDefault="00CD1CFF">
            <w:pPr>
              <w:pStyle w:val="afffffffffe"/>
            </w:pPr>
          </w:p>
        </w:tc>
        <w:tc>
          <w:tcPr>
            <w:tcW w:w="1264" w:type="pct"/>
            <w:vAlign w:val="center"/>
          </w:tcPr>
          <w:p w14:paraId="633806A9"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合作伙伴风险监测</w:t>
            </w:r>
          </w:p>
        </w:tc>
        <w:tc>
          <w:tcPr>
            <w:tcW w:w="483" w:type="pct"/>
            <w:vAlign w:val="center"/>
          </w:tcPr>
          <w:p w14:paraId="77645D7A" w14:textId="077FB867" w:rsidR="00CD1CFF" w:rsidRDefault="009B338B">
            <w:pPr>
              <w:pStyle w:val="afffffffffe"/>
              <w:rPr>
                <w:rFonts w:hAnsi="宋体" w:cs="Segoe UI" w:hint="eastAsia"/>
                <w:shd w:val="clear" w:color="auto" w:fill="FFFFFF"/>
              </w:rPr>
            </w:pPr>
            <w:r>
              <w:rPr>
                <w:rFonts w:hAnsi="宋体" w:cs="Segoe UI"/>
                <w:shd w:val="clear" w:color="auto" w:fill="FFFFFF"/>
              </w:rPr>
              <w:t>5</w:t>
            </w:r>
          </w:p>
        </w:tc>
        <w:tc>
          <w:tcPr>
            <w:tcW w:w="2119" w:type="pct"/>
            <w:vAlign w:val="center"/>
          </w:tcPr>
          <w:p w14:paraId="60631A96" w14:textId="5ABA6C1D" w:rsidR="00CD1CFF" w:rsidRDefault="00B80730">
            <w:pPr>
              <w:pStyle w:val="afffffffffe"/>
              <w:jc w:val="both"/>
              <w:rPr>
                <w:rFonts w:hAnsi="宋体" w:hint="eastAsia"/>
              </w:rPr>
            </w:pPr>
            <w:r>
              <w:rPr>
                <w:rFonts w:hAnsi="宋体" w:hint="eastAsia"/>
              </w:rPr>
              <w:t>a）</w:t>
            </w:r>
            <w:r>
              <w:rPr>
                <w:rFonts w:ascii="Segoe UI" w:hAnsi="Segoe UI" w:cs="Segoe UI"/>
              </w:rPr>
              <w:t>对境内外的合作伙伴是否受到</w:t>
            </w:r>
            <w:r>
              <w:rPr>
                <w:rFonts w:ascii="Segoe UI" w:hAnsi="Segoe UI" w:cs="Segoe UI" w:hint="eastAsia"/>
              </w:rPr>
              <w:t>约束</w:t>
            </w:r>
            <w:r>
              <w:rPr>
                <w:rFonts w:ascii="Segoe UI" w:hAnsi="Segoe UI" w:cs="Segoe UI"/>
              </w:rPr>
              <w:t>、列入禁运名单等事项进行监测与管理</w:t>
            </w:r>
            <w:r>
              <w:rPr>
                <w:rFonts w:hAnsi="宋体" w:hint="eastAsia"/>
              </w:rPr>
              <w:t>，得</w:t>
            </w:r>
            <w:r w:rsidR="009B338B">
              <w:rPr>
                <w:rFonts w:hAnsi="宋体"/>
              </w:rPr>
              <w:t>5</w:t>
            </w:r>
            <w:r>
              <w:rPr>
                <w:rFonts w:hAnsi="宋体" w:hint="eastAsia"/>
              </w:rPr>
              <w:t>分；</w:t>
            </w:r>
          </w:p>
          <w:p w14:paraId="54FFE3B4" w14:textId="77777777" w:rsidR="00CD1CFF" w:rsidRDefault="00B80730">
            <w:pPr>
              <w:pStyle w:val="afffffffffe"/>
              <w:jc w:val="both"/>
              <w:rPr>
                <w:rFonts w:hAnsi="宋体" w:hint="eastAsia"/>
              </w:rPr>
            </w:pPr>
            <w:r>
              <w:rPr>
                <w:rFonts w:hAnsi="宋体" w:hint="eastAsia"/>
              </w:rPr>
              <w:t>b）未开展监测与管理，不得分</w:t>
            </w:r>
          </w:p>
        </w:tc>
      </w:tr>
      <w:tr w:rsidR="00CD1CFF" w14:paraId="092A97B0" w14:textId="77777777">
        <w:trPr>
          <w:trHeight w:val="48"/>
          <w:jc w:val="center"/>
        </w:trPr>
        <w:tc>
          <w:tcPr>
            <w:tcW w:w="357" w:type="pct"/>
            <w:vMerge/>
            <w:vAlign w:val="center"/>
          </w:tcPr>
          <w:p w14:paraId="66512BC0" w14:textId="77777777" w:rsidR="00CD1CFF" w:rsidRDefault="00CD1CFF">
            <w:pPr>
              <w:pStyle w:val="afffffffffe"/>
              <w:rPr>
                <w:rFonts w:hAnsi="宋体" w:hint="eastAsia"/>
              </w:rPr>
            </w:pPr>
          </w:p>
        </w:tc>
        <w:tc>
          <w:tcPr>
            <w:tcW w:w="776" w:type="pct"/>
            <w:vMerge w:val="restart"/>
            <w:vAlign w:val="center"/>
          </w:tcPr>
          <w:p w14:paraId="530852D2" w14:textId="77777777" w:rsidR="00CD1CFF" w:rsidRDefault="00B80730">
            <w:pPr>
              <w:pStyle w:val="afffffffffe"/>
            </w:pPr>
            <w:r>
              <w:rPr>
                <w:rFonts w:hint="eastAsia"/>
              </w:rPr>
              <w:t>行政许可与监管</w:t>
            </w:r>
          </w:p>
        </w:tc>
        <w:tc>
          <w:tcPr>
            <w:tcW w:w="1264" w:type="pct"/>
            <w:vAlign w:val="center"/>
          </w:tcPr>
          <w:p w14:paraId="015E159D"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许可资质管理</w:t>
            </w:r>
          </w:p>
        </w:tc>
        <w:tc>
          <w:tcPr>
            <w:tcW w:w="483" w:type="pct"/>
            <w:vAlign w:val="center"/>
          </w:tcPr>
          <w:p w14:paraId="116FDAEA"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0B2E034D" w14:textId="77777777" w:rsidR="00CD1CFF" w:rsidRDefault="00B80730">
            <w:pPr>
              <w:pStyle w:val="afffffffffe"/>
              <w:jc w:val="both"/>
              <w:rPr>
                <w:rFonts w:hAnsi="宋体" w:hint="eastAsia"/>
              </w:rPr>
            </w:pPr>
            <w:r>
              <w:rPr>
                <w:rFonts w:hAnsi="宋体" w:hint="eastAsia"/>
              </w:rPr>
              <w:t>a）</w:t>
            </w:r>
            <w:r>
              <w:rPr>
                <w:rFonts w:ascii="Segoe UI" w:hAnsi="Segoe UI" w:cs="Segoe UI"/>
              </w:rPr>
              <w:t>基于当地法律法规</w:t>
            </w:r>
            <w:r>
              <w:rPr>
                <w:rFonts w:ascii="Segoe UI" w:hAnsi="Segoe UI" w:cs="Segoe UI" w:hint="eastAsia"/>
              </w:rPr>
              <w:t>，</w:t>
            </w:r>
            <w:r>
              <w:rPr>
                <w:rFonts w:hAnsi="宋体" w:hint="eastAsia"/>
              </w:rPr>
              <w:t>知晓并归档经营涉及的行政许可要求，能提供所需许可证，得</w:t>
            </w:r>
            <w:r>
              <w:rPr>
                <w:rFonts w:hAnsi="宋体"/>
              </w:rPr>
              <w:t>5</w:t>
            </w:r>
            <w:r>
              <w:rPr>
                <w:rFonts w:hAnsi="宋体" w:hint="eastAsia"/>
              </w:rPr>
              <w:t>分；</w:t>
            </w:r>
          </w:p>
          <w:p w14:paraId="7F415A1A" w14:textId="77777777" w:rsidR="00CD1CFF" w:rsidRDefault="00B80730">
            <w:pPr>
              <w:pStyle w:val="afffffffffe"/>
              <w:jc w:val="both"/>
              <w:rPr>
                <w:rFonts w:hAnsi="宋体" w:hint="eastAsia"/>
              </w:rPr>
            </w:pPr>
            <w:r>
              <w:rPr>
                <w:rFonts w:hAnsi="宋体" w:hint="eastAsia"/>
              </w:rPr>
              <w:t>b）不清楚许可要求，不得分</w:t>
            </w:r>
          </w:p>
        </w:tc>
      </w:tr>
      <w:tr w:rsidR="00CD1CFF" w14:paraId="663488AF" w14:textId="77777777">
        <w:trPr>
          <w:trHeight w:val="48"/>
          <w:jc w:val="center"/>
        </w:trPr>
        <w:tc>
          <w:tcPr>
            <w:tcW w:w="357" w:type="pct"/>
            <w:vMerge/>
            <w:vAlign w:val="center"/>
          </w:tcPr>
          <w:p w14:paraId="4209FCF3" w14:textId="77777777" w:rsidR="00CD1CFF" w:rsidRDefault="00CD1CFF">
            <w:pPr>
              <w:pStyle w:val="afffffffffe"/>
              <w:rPr>
                <w:rFonts w:hAnsi="宋体" w:hint="eastAsia"/>
              </w:rPr>
            </w:pPr>
          </w:p>
        </w:tc>
        <w:tc>
          <w:tcPr>
            <w:tcW w:w="776" w:type="pct"/>
            <w:vMerge/>
          </w:tcPr>
          <w:p w14:paraId="1439D118" w14:textId="77777777" w:rsidR="00CD1CFF" w:rsidRDefault="00CD1CFF">
            <w:pPr>
              <w:pStyle w:val="afffffffffe"/>
            </w:pPr>
          </w:p>
        </w:tc>
        <w:tc>
          <w:tcPr>
            <w:tcW w:w="1264" w:type="pct"/>
            <w:vAlign w:val="center"/>
          </w:tcPr>
          <w:p w14:paraId="09173EE5" w14:textId="77777777" w:rsidR="00CD1CFF" w:rsidRDefault="00B80730">
            <w:pPr>
              <w:pStyle w:val="afffffffffe"/>
              <w:rPr>
                <w:rFonts w:ascii="Segoe UI" w:hAnsi="Segoe UI" w:cs="Segoe UI"/>
                <w:shd w:val="clear" w:color="auto" w:fill="FFFFFF"/>
              </w:rPr>
            </w:pPr>
            <w:r>
              <w:rPr>
                <w:rFonts w:ascii="Segoe UI" w:hAnsi="Segoe UI" w:cs="Segoe UI"/>
                <w:shd w:val="clear" w:color="auto" w:fill="FFFFFF"/>
              </w:rPr>
              <w:t>行政处罚整改</w:t>
            </w:r>
          </w:p>
        </w:tc>
        <w:tc>
          <w:tcPr>
            <w:tcW w:w="483" w:type="pct"/>
            <w:vAlign w:val="center"/>
          </w:tcPr>
          <w:p w14:paraId="5BD47B01"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017FCED4" w14:textId="77777777" w:rsidR="00CD1CFF" w:rsidRDefault="00B80730">
            <w:pPr>
              <w:pStyle w:val="afffffffffe"/>
              <w:jc w:val="both"/>
              <w:rPr>
                <w:rFonts w:hAnsi="宋体" w:hint="eastAsia"/>
              </w:rPr>
            </w:pPr>
            <w:r>
              <w:rPr>
                <w:rFonts w:hAnsi="宋体" w:hint="eastAsia"/>
              </w:rPr>
              <w:t>a）对行政处罚事项归档，能提供整改措施及近期整改记录，得</w:t>
            </w:r>
            <w:r>
              <w:rPr>
                <w:rFonts w:hAnsi="宋体"/>
              </w:rPr>
              <w:t>5</w:t>
            </w:r>
            <w:r>
              <w:rPr>
                <w:rFonts w:hAnsi="宋体" w:hint="eastAsia"/>
              </w:rPr>
              <w:t>分；</w:t>
            </w:r>
          </w:p>
          <w:p w14:paraId="1F2E38FD" w14:textId="77777777" w:rsidR="00CD1CFF" w:rsidRDefault="00B80730">
            <w:pPr>
              <w:pStyle w:val="afffffffffe"/>
              <w:jc w:val="both"/>
              <w:rPr>
                <w:rFonts w:hAnsi="宋体" w:hint="eastAsia"/>
              </w:rPr>
            </w:pPr>
            <w:r>
              <w:rPr>
                <w:rFonts w:hAnsi="宋体" w:hint="eastAsia"/>
              </w:rPr>
              <w:t>b）有归档但无整改记录，得</w:t>
            </w:r>
            <w:r>
              <w:rPr>
                <w:rFonts w:hAnsi="宋体"/>
              </w:rPr>
              <w:t>2.5</w:t>
            </w:r>
            <w:r>
              <w:rPr>
                <w:rFonts w:hAnsi="宋体" w:hint="eastAsia"/>
              </w:rPr>
              <w:t>分；</w:t>
            </w:r>
          </w:p>
          <w:p w14:paraId="4B4D0E90" w14:textId="77777777" w:rsidR="00CD1CFF" w:rsidRDefault="00B80730">
            <w:pPr>
              <w:pStyle w:val="afffffffffe"/>
              <w:jc w:val="both"/>
              <w:rPr>
                <w:rFonts w:hAnsi="宋体" w:hint="eastAsia"/>
              </w:rPr>
            </w:pPr>
            <w:r>
              <w:rPr>
                <w:rFonts w:hAnsi="宋体" w:hint="eastAsia"/>
              </w:rPr>
              <w:t>c）未归档且无整改，不得分</w:t>
            </w:r>
          </w:p>
        </w:tc>
      </w:tr>
      <w:tr w:rsidR="00CD1CFF" w14:paraId="0EDA9177" w14:textId="77777777">
        <w:trPr>
          <w:trHeight w:val="48"/>
          <w:jc w:val="center"/>
        </w:trPr>
        <w:tc>
          <w:tcPr>
            <w:tcW w:w="357" w:type="pct"/>
            <w:vMerge/>
          </w:tcPr>
          <w:p w14:paraId="086C85FB" w14:textId="77777777" w:rsidR="00CD1CFF" w:rsidRDefault="00CD1CFF">
            <w:pPr>
              <w:pStyle w:val="afffffffffe"/>
              <w:rPr>
                <w:rFonts w:hAnsi="宋体" w:hint="eastAsia"/>
              </w:rPr>
            </w:pPr>
          </w:p>
        </w:tc>
        <w:tc>
          <w:tcPr>
            <w:tcW w:w="776" w:type="pct"/>
            <w:vMerge w:val="restart"/>
            <w:vAlign w:val="center"/>
          </w:tcPr>
          <w:p w14:paraId="465CB0F2" w14:textId="77777777" w:rsidR="00CD1CFF" w:rsidRDefault="00B80730">
            <w:pPr>
              <w:pStyle w:val="afffffffffe"/>
            </w:pPr>
            <w:r>
              <w:rPr>
                <w:rFonts w:hint="eastAsia"/>
              </w:rPr>
              <w:t>法律事务管理</w:t>
            </w:r>
          </w:p>
        </w:tc>
        <w:tc>
          <w:tcPr>
            <w:tcW w:w="1264" w:type="pct"/>
            <w:vAlign w:val="center"/>
          </w:tcPr>
          <w:p w14:paraId="6CFD07AE" w14:textId="77777777" w:rsidR="00CD1CFF" w:rsidRDefault="00B80730">
            <w:pPr>
              <w:pStyle w:val="afffffffffe"/>
            </w:pPr>
            <w:r>
              <w:rPr>
                <w:rFonts w:hint="eastAsia"/>
              </w:rPr>
              <w:t>法</w:t>
            </w:r>
            <w:proofErr w:type="gramStart"/>
            <w:r>
              <w:rPr>
                <w:rFonts w:hint="eastAsia"/>
              </w:rPr>
              <w:t>务</w:t>
            </w:r>
            <w:proofErr w:type="gramEnd"/>
            <w:r>
              <w:rPr>
                <w:rFonts w:hint="eastAsia"/>
              </w:rPr>
              <w:t>团队配置</w:t>
            </w:r>
          </w:p>
        </w:tc>
        <w:tc>
          <w:tcPr>
            <w:tcW w:w="483" w:type="pct"/>
            <w:vAlign w:val="center"/>
          </w:tcPr>
          <w:p w14:paraId="421CA143"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5F635557" w14:textId="77777777" w:rsidR="00CD1CFF" w:rsidRDefault="00B80730">
            <w:pPr>
              <w:pStyle w:val="afffffffffe"/>
              <w:jc w:val="both"/>
              <w:rPr>
                <w:rFonts w:hAnsi="宋体" w:hint="eastAsia"/>
              </w:rPr>
            </w:pPr>
            <w:r>
              <w:rPr>
                <w:rFonts w:hAnsi="宋体" w:hint="eastAsia"/>
              </w:rPr>
              <w:t>a）</w:t>
            </w:r>
            <w:r>
              <w:rPr>
                <w:rFonts w:ascii="Segoe UI" w:hAnsi="Segoe UI" w:cs="Segoe UI"/>
              </w:rPr>
              <w:t>在各个市场的经营实体中</w:t>
            </w:r>
            <w:r>
              <w:rPr>
                <w:rFonts w:ascii="Segoe UI" w:hAnsi="Segoe UI" w:cs="Segoe UI" w:hint="eastAsia"/>
              </w:rPr>
              <w:t>，</w:t>
            </w:r>
            <w:r>
              <w:rPr>
                <w:rFonts w:hAnsi="宋体" w:hint="eastAsia"/>
              </w:rPr>
              <w:t>建立覆盖各经营市场的法</w:t>
            </w:r>
            <w:proofErr w:type="gramStart"/>
            <w:r>
              <w:rPr>
                <w:rFonts w:hAnsi="宋体" w:hint="eastAsia"/>
              </w:rPr>
              <w:t>务</w:t>
            </w:r>
            <w:proofErr w:type="gramEnd"/>
            <w:r>
              <w:rPr>
                <w:rFonts w:hAnsi="宋体" w:hint="eastAsia"/>
              </w:rPr>
              <w:t>团队或聘请专业法律人员，能提供员工名单/外部合同佐证，得</w:t>
            </w:r>
            <w:r>
              <w:rPr>
                <w:rFonts w:hAnsi="宋体"/>
              </w:rPr>
              <w:t>4</w:t>
            </w:r>
            <w:r>
              <w:rPr>
                <w:rFonts w:hAnsi="宋体" w:hint="eastAsia"/>
              </w:rPr>
              <w:t>分；</w:t>
            </w:r>
          </w:p>
          <w:p w14:paraId="00CDC7D2" w14:textId="77777777" w:rsidR="00CD1CFF" w:rsidRDefault="00B80730">
            <w:pPr>
              <w:pStyle w:val="afffffffffe"/>
              <w:jc w:val="both"/>
              <w:rPr>
                <w:rFonts w:hAnsi="宋体" w:hint="eastAsia"/>
              </w:rPr>
            </w:pPr>
            <w:r>
              <w:rPr>
                <w:rFonts w:hAnsi="宋体" w:hint="eastAsia"/>
              </w:rPr>
              <w:t>b）</w:t>
            </w:r>
            <w:r>
              <w:rPr>
                <w:rFonts w:ascii="Segoe UI" w:hAnsi="Segoe UI" w:cs="Segoe UI"/>
              </w:rPr>
              <w:t>在各个市场的经营实体中</w:t>
            </w:r>
            <w:r>
              <w:rPr>
                <w:rFonts w:ascii="Segoe UI" w:hAnsi="Segoe UI" w:cs="Segoe UI" w:hint="eastAsia"/>
              </w:rPr>
              <w:t>，</w:t>
            </w:r>
            <w:r>
              <w:rPr>
                <w:rFonts w:hAnsi="宋体" w:hint="eastAsia"/>
              </w:rPr>
              <w:t>建立覆盖各经营市场的法</w:t>
            </w:r>
            <w:proofErr w:type="gramStart"/>
            <w:r>
              <w:rPr>
                <w:rFonts w:hAnsi="宋体" w:hint="eastAsia"/>
              </w:rPr>
              <w:t>务</w:t>
            </w:r>
            <w:proofErr w:type="gramEnd"/>
            <w:r>
              <w:rPr>
                <w:rFonts w:hAnsi="宋体" w:hint="eastAsia"/>
              </w:rPr>
              <w:t>团队或聘请专业法律人员，但不能提供员工名单/外部合同佐证，得</w:t>
            </w:r>
            <w:r>
              <w:rPr>
                <w:rFonts w:hAnsi="宋体"/>
              </w:rPr>
              <w:t>2</w:t>
            </w:r>
            <w:r>
              <w:rPr>
                <w:rFonts w:hAnsi="宋体" w:hint="eastAsia"/>
              </w:rPr>
              <w:t>分；</w:t>
            </w:r>
          </w:p>
          <w:p w14:paraId="71777543" w14:textId="77777777" w:rsidR="00CD1CFF" w:rsidRDefault="00B80730">
            <w:pPr>
              <w:pStyle w:val="afffffffffe"/>
              <w:jc w:val="both"/>
              <w:rPr>
                <w:rFonts w:hAnsi="宋体" w:hint="eastAsia"/>
              </w:rPr>
            </w:pPr>
            <w:r>
              <w:rPr>
                <w:rFonts w:hAnsi="宋体" w:hint="eastAsia"/>
              </w:rPr>
              <w:t>c）未配置法</w:t>
            </w:r>
            <w:proofErr w:type="gramStart"/>
            <w:r>
              <w:rPr>
                <w:rFonts w:hAnsi="宋体" w:hint="eastAsia"/>
              </w:rPr>
              <w:t>务</w:t>
            </w:r>
            <w:proofErr w:type="gramEnd"/>
            <w:r>
              <w:rPr>
                <w:rFonts w:hAnsi="宋体" w:hint="eastAsia"/>
              </w:rPr>
              <w:t>力量，不得分</w:t>
            </w:r>
          </w:p>
        </w:tc>
      </w:tr>
      <w:tr w:rsidR="00CD1CFF" w14:paraId="4D040834" w14:textId="77777777">
        <w:trPr>
          <w:trHeight w:val="48"/>
          <w:jc w:val="center"/>
        </w:trPr>
        <w:tc>
          <w:tcPr>
            <w:tcW w:w="357" w:type="pct"/>
            <w:vMerge/>
            <w:vAlign w:val="center"/>
          </w:tcPr>
          <w:p w14:paraId="720B467D" w14:textId="77777777" w:rsidR="00CD1CFF" w:rsidRDefault="00CD1CFF">
            <w:pPr>
              <w:pStyle w:val="afffffffffe"/>
              <w:rPr>
                <w:rFonts w:hAnsi="宋体" w:hint="eastAsia"/>
              </w:rPr>
            </w:pPr>
          </w:p>
        </w:tc>
        <w:tc>
          <w:tcPr>
            <w:tcW w:w="776" w:type="pct"/>
            <w:vMerge/>
            <w:vAlign w:val="center"/>
          </w:tcPr>
          <w:p w14:paraId="359C1575" w14:textId="77777777" w:rsidR="00CD1CFF" w:rsidRDefault="00CD1CFF">
            <w:pPr>
              <w:pStyle w:val="afffffffffe"/>
              <w:rPr>
                <w:rFonts w:hAnsi="宋体" w:hint="eastAsia"/>
              </w:rPr>
            </w:pPr>
          </w:p>
        </w:tc>
        <w:tc>
          <w:tcPr>
            <w:tcW w:w="1264" w:type="pct"/>
            <w:vAlign w:val="center"/>
          </w:tcPr>
          <w:p w14:paraId="3FF000A5" w14:textId="77777777" w:rsidR="00CD1CFF" w:rsidRDefault="00B80730">
            <w:pPr>
              <w:pStyle w:val="afffffffffe"/>
              <w:rPr>
                <w:rFonts w:hAnsi="宋体" w:hint="eastAsia"/>
              </w:rPr>
            </w:pPr>
            <w:r>
              <w:rPr>
                <w:rFonts w:hAnsi="宋体" w:hint="eastAsia"/>
              </w:rPr>
              <w:t>司法事件记录</w:t>
            </w:r>
          </w:p>
        </w:tc>
        <w:tc>
          <w:tcPr>
            <w:tcW w:w="483" w:type="pct"/>
            <w:vAlign w:val="center"/>
          </w:tcPr>
          <w:p w14:paraId="75559D4B"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5</w:t>
            </w:r>
          </w:p>
        </w:tc>
        <w:tc>
          <w:tcPr>
            <w:tcW w:w="2119" w:type="pct"/>
            <w:vAlign w:val="center"/>
          </w:tcPr>
          <w:p w14:paraId="708040E7" w14:textId="77777777" w:rsidR="00CD1CFF" w:rsidRDefault="00B80730">
            <w:pPr>
              <w:pStyle w:val="afffffffffe"/>
              <w:jc w:val="both"/>
              <w:rPr>
                <w:rFonts w:hAnsi="宋体" w:hint="eastAsia"/>
              </w:rPr>
            </w:pPr>
            <w:r>
              <w:rPr>
                <w:rFonts w:hAnsi="宋体" w:hint="eastAsia"/>
              </w:rPr>
              <w:t>a）对</w:t>
            </w:r>
            <w:r>
              <w:rPr>
                <w:rFonts w:ascii="Segoe UI" w:hAnsi="Segoe UI" w:cs="Segoe UI"/>
              </w:rPr>
              <w:t>公司所涉及的</w:t>
            </w:r>
            <w:r>
              <w:rPr>
                <w:rFonts w:hAnsi="宋体" w:hint="eastAsia"/>
              </w:rPr>
              <w:t>司法事件进行记录并保留相关文件，得</w:t>
            </w:r>
            <w:r>
              <w:rPr>
                <w:rFonts w:hAnsi="宋体"/>
              </w:rPr>
              <w:t>5</w:t>
            </w:r>
            <w:r>
              <w:rPr>
                <w:rFonts w:hAnsi="宋体" w:hint="eastAsia"/>
              </w:rPr>
              <w:t>分；</w:t>
            </w:r>
          </w:p>
          <w:p w14:paraId="0346C519" w14:textId="77777777" w:rsidR="00CD1CFF" w:rsidRDefault="00B80730">
            <w:pPr>
              <w:pStyle w:val="afffffffffe"/>
              <w:jc w:val="both"/>
              <w:rPr>
                <w:rFonts w:hAnsi="宋体" w:hint="eastAsia"/>
              </w:rPr>
            </w:pPr>
            <w:r>
              <w:rPr>
                <w:rFonts w:hAnsi="宋体" w:hint="eastAsia"/>
              </w:rPr>
              <w:t>b）未记录或未保留文件，不得分</w:t>
            </w:r>
          </w:p>
        </w:tc>
      </w:tr>
      <w:tr w:rsidR="00CD1CFF" w14:paraId="5897E7E3" w14:textId="77777777">
        <w:trPr>
          <w:trHeight w:val="48"/>
          <w:jc w:val="center"/>
        </w:trPr>
        <w:tc>
          <w:tcPr>
            <w:tcW w:w="357" w:type="pct"/>
            <w:vMerge/>
            <w:vAlign w:val="center"/>
          </w:tcPr>
          <w:p w14:paraId="2EBB8E9B" w14:textId="77777777" w:rsidR="00CD1CFF" w:rsidRDefault="00CD1CFF">
            <w:pPr>
              <w:pStyle w:val="afffffffffe"/>
              <w:rPr>
                <w:rFonts w:hAnsi="宋体" w:hint="eastAsia"/>
              </w:rPr>
            </w:pPr>
          </w:p>
        </w:tc>
        <w:tc>
          <w:tcPr>
            <w:tcW w:w="776" w:type="pct"/>
            <w:vMerge/>
            <w:vAlign w:val="center"/>
          </w:tcPr>
          <w:p w14:paraId="6C5AA75F" w14:textId="77777777" w:rsidR="00CD1CFF" w:rsidRDefault="00CD1CFF">
            <w:pPr>
              <w:pStyle w:val="afffffffffe"/>
              <w:rPr>
                <w:rFonts w:hAnsi="宋体" w:hint="eastAsia"/>
              </w:rPr>
            </w:pPr>
          </w:p>
        </w:tc>
        <w:tc>
          <w:tcPr>
            <w:tcW w:w="1264" w:type="pct"/>
            <w:vAlign w:val="center"/>
          </w:tcPr>
          <w:p w14:paraId="6CD3EA42" w14:textId="77777777" w:rsidR="00CD1CFF" w:rsidRDefault="00B80730">
            <w:pPr>
              <w:pStyle w:val="afffffffffe"/>
              <w:rPr>
                <w:rFonts w:hAnsi="宋体" w:hint="eastAsia"/>
              </w:rPr>
            </w:pPr>
            <w:r>
              <w:rPr>
                <w:rFonts w:ascii="Segoe UI" w:hAnsi="Segoe UI" w:cs="Segoe UI"/>
                <w:shd w:val="clear" w:color="auto" w:fill="FFFFFF"/>
              </w:rPr>
              <w:t>诉讼流程规范</w:t>
            </w:r>
          </w:p>
        </w:tc>
        <w:tc>
          <w:tcPr>
            <w:tcW w:w="483" w:type="pct"/>
            <w:vAlign w:val="center"/>
          </w:tcPr>
          <w:p w14:paraId="18CEE4D5"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542D86C9" w14:textId="77777777" w:rsidR="00CD1CFF" w:rsidRDefault="00B80730">
            <w:pPr>
              <w:pStyle w:val="afffffffffe"/>
              <w:jc w:val="both"/>
              <w:rPr>
                <w:rFonts w:hAnsi="宋体" w:hint="eastAsia"/>
              </w:rPr>
            </w:pPr>
            <w:r>
              <w:rPr>
                <w:rFonts w:hAnsi="宋体" w:hint="eastAsia"/>
              </w:rPr>
              <w:t>a）</w:t>
            </w:r>
            <w:r>
              <w:rPr>
                <w:rFonts w:ascii="Segoe UI" w:hAnsi="Segoe UI" w:cs="Segoe UI"/>
              </w:rPr>
              <w:t>对起诉、应诉、上诉等法律诉讼相关事件，有明确的发起、应对流程及工作分工规范或文件</w:t>
            </w:r>
            <w:r>
              <w:rPr>
                <w:rFonts w:hAnsi="宋体" w:hint="eastAsia"/>
              </w:rPr>
              <w:t>，得</w:t>
            </w:r>
            <w:r>
              <w:rPr>
                <w:rFonts w:hAnsi="宋体"/>
              </w:rPr>
              <w:t>4</w:t>
            </w:r>
            <w:r>
              <w:rPr>
                <w:rFonts w:hAnsi="宋体" w:hint="eastAsia"/>
              </w:rPr>
              <w:t>分；</w:t>
            </w:r>
          </w:p>
          <w:p w14:paraId="7198AAD4" w14:textId="77777777" w:rsidR="00CD1CFF" w:rsidRDefault="00B80730">
            <w:pPr>
              <w:pStyle w:val="afffffffffe"/>
              <w:jc w:val="both"/>
              <w:rPr>
                <w:rFonts w:hAnsi="宋体" w:hint="eastAsia"/>
              </w:rPr>
            </w:pPr>
            <w:r>
              <w:rPr>
                <w:rFonts w:hAnsi="宋体" w:hint="eastAsia"/>
              </w:rPr>
              <w:t>b）流程规范存在不明确，得</w:t>
            </w:r>
            <w:r>
              <w:rPr>
                <w:rFonts w:hAnsi="宋体"/>
              </w:rPr>
              <w:t>2</w:t>
            </w:r>
            <w:r>
              <w:rPr>
                <w:rFonts w:hAnsi="宋体" w:hint="eastAsia"/>
              </w:rPr>
              <w:t>分；</w:t>
            </w:r>
          </w:p>
          <w:p w14:paraId="08DE70BE" w14:textId="77777777" w:rsidR="00CD1CFF" w:rsidRDefault="00B80730">
            <w:pPr>
              <w:pStyle w:val="afffffffffe"/>
              <w:jc w:val="both"/>
              <w:rPr>
                <w:rFonts w:hAnsi="宋体" w:hint="eastAsia"/>
              </w:rPr>
            </w:pPr>
            <w:r>
              <w:rPr>
                <w:rFonts w:hAnsi="宋体" w:hint="eastAsia"/>
              </w:rPr>
              <w:t>c）未建立流程规范，不得分</w:t>
            </w:r>
          </w:p>
        </w:tc>
      </w:tr>
      <w:tr w:rsidR="00CD1CFF" w14:paraId="607D0920" w14:textId="77777777">
        <w:trPr>
          <w:trHeight w:val="48"/>
          <w:jc w:val="center"/>
        </w:trPr>
        <w:tc>
          <w:tcPr>
            <w:tcW w:w="357" w:type="pct"/>
            <w:vMerge/>
            <w:vAlign w:val="center"/>
          </w:tcPr>
          <w:p w14:paraId="56A7D883" w14:textId="77777777" w:rsidR="00CD1CFF" w:rsidRDefault="00CD1CFF">
            <w:pPr>
              <w:pStyle w:val="afffffffffe"/>
              <w:rPr>
                <w:rFonts w:hAnsi="宋体" w:hint="eastAsia"/>
              </w:rPr>
            </w:pPr>
          </w:p>
        </w:tc>
        <w:tc>
          <w:tcPr>
            <w:tcW w:w="776" w:type="pct"/>
            <w:vMerge/>
            <w:vAlign w:val="center"/>
          </w:tcPr>
          <w:p w14:paraId="002A0CC2" w14:textId="77777777" w:rsidR="00CD1CFF" w:rsidRDefault="00CD1CFF">
            <w:pPr>
              <w:pStyle w:val="afffffffffe"/>
              <w:rPr>
                <w:rFonts w:hAnsi="宋体" w:hint="eastAsia"/>
              </w:rPr>
            </w:pPr>
          </w:p>
        </w:tc>
        <w:tc>
          <w:tcPr>
            <w:tcW w:w="1264" w:type="pct"/>
            <w:vAlign w:val="center"/>
          </w:tcPr>
          <w:p w14:paraId="683828EB" w14:textId="77777777" w:rsidR="00CD1CFF" w:rsidRDefault="00B80730">
            <w:pPr>
              <w:pStyle w:val="afffffffffe"/>
              <w:rPr>
                <w:rFonts w:hAnsi="宋体" w:hint="eastAsia"/>
              </w:rPr>
            </w:pPr>
            <w:r>
              <w:rPr>
                <w:rFonts w:ascii="Segoe UI" w:hAnsi="Segoe UI" w:cs="Segoe UI"/>
                <w:shd w:val="clear" w:color="auto" w:fill="FFFFFF"/>
              </w:rPr>
              <w:t>判决履行管理</w:t>
            </w:r>
          </w:p>
        </w:tc>
        <w:tc>
          <w:tcPr>
            <w:tcW w:w="483" w:type="pct"/>
            <w:vAlign w:val="center"/>
          </w:tcPr>
          <w:p w14:paraId="4D86B349"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4398DFAC" w14:textId="77777777" w:rsidR="00CD1CFF" w:rsidRDefault="00B80730">
            <w:pPr>
              <w:pStyle w:val="afffffffffe"/>
              <w:jc w:val="both"/>
              <w:rPr>
                <w:rFonts w:hAnsi="宋体" w:hint="eastAsia"/>
              </w:rPr>
            </w:pPr>
            <w:r>
              <w:rPr>
                <w:rFonts w:hAnsi="宋体" w:hint="eastAsia"/>
              </w:rPr>
              <w:t>a）作为被执行方时能提供履行记录，作为起诉方能提供督促履行记录，得</w:t>
            </w:r>
            <w:r>
              <w:rPr>
                <w:rFonts w:hAnsi="宋体"/>
              </w:rPr>
              <w:t>4</w:t>
            </w:r>
            <w:r>
              <w:rPr>
                <w:rFonts w:hAnsi="宋体" w:hint="eastAsia"/>
              </w:rPr>
              <w:t>分；</w:t>
            </w:r>
          </w:p>
          <w:p w14:paraId="5AC98F64" w14:textId="77777777" w:rsidR="00CD1CFF" w:rsidRDefault="00B80730">
            <w:pPr>
              <w:pStyle w:val="afffffffffe"/>
              <w:jc w:val="both"/>
              <w:rPr>
                <w:rFonts w:hAnsi="宋体" w:hint="eastAsia"/>
              </w:rPr>
            </w:pPr>
            <w:r>
              <w:rPr>
                <w:rFonts w:hAnsi="宋体" w:hint="eastAsia"/>
              </w:rPr>
              <w:t>b）仅能提供其中1类记录，得</w:t>
            </w:r>
            <w:r>
              <w:rPr>
                <w:rFonts w:hAnsi="宋体"/>
              </w:rPr>
              <w:t>2</w:t>
            </w:r>
            <w:r>
              <w:rPr>
                <w:rFonts w:hAnsi="宋体" w:hint="eastAsia"/>
              </w:rPr>
              <w:t>分；</w:t>
            </w:r>
          </w:p>
          <w:p w14:paraId="018EDB3B" w14:textId="77777777" w:rsidR="00CD1CFF" w:rsidRDefault="00B80730">
            <w:pPr>
              <w:pStyle w:val="afffffffffe"/>
              <w:jc w:val="both"/>
              <w:rPr>
                <w:rFonts w:hAnsi="宋体" w:hint="eastAsia"/>
              </w:rPr>
            </w:pPr>
            <w:r>
              <w:rPr>
                <w:rFonts w:hAnsi="宋体" w:hint="eastAsia"/>
              </w:rPr>
              <w:t>c）无法提供任何履行记录，不得分</w:t>
            </w:r>
          </w:p>
        </w:tc>
      </w:tr>
      <w:tr w:rsidR="00CD1CFF" w14:paraId="3C18E294" w14:textId="77777777">
        <w:trPr>
          <w:trHeight w:val="48"/>
          <w:jc w:val="center"/>
        </w:trPr>
        <w:tc>
          <w:tcPr>
            <w:tcW w:w="357" w:type="pct"/>
            <w:vMerge/>
            <w:vAlign w:val="center"/>
          </w:tcPr>
          <w:p w14:paraId="37D3EE4A" w14:textId="77777777" w:rsidR="00CD1CFF" w:rsidRDefault="00CD1CFF">
            <w:pPr>
              <w:pStyle w:val="afffffffffe"/>
              <w:rPr>
                <w:rFonts w:hAnsi="宋体" w:hint="eastAsia"/>
              </w:rPr>
            </w:pPr>
          </w:p>
        </w:tc>
        <w:tc>
          <w:tcPr>
            <w:tcW w:w="776" w:type="pct"/>
            <w:vMerge/>
            <w:vAlign w:val="center"/>
          </w:tcPr>
          <w:p w14:paraId="58694DC5" w14:textId="77777777" w:rsidR="00CD1CFF" w:rsidRDefault="00CD1CFF">
            <w:pPr>
              <w:pStyle w:val="afffffffffe"/>
              <w:rPr>
                <w:rFonts w:hAnsi="宋体" w:hint="eastAsia"/>
              </w:rPr>
            </w:pPr>
          </w:p>
        </w:tc>
        <w:tc>
          <w:tcPr>
            <w:tcW w:w="1264" w:type="pct"/>
            <w:vAlign w:val="center"/>
          </w:tcPr>
          <w:p w14:paraId="5AD963F1" w14:textId="77777777" w:rsidR="00CD1CFF" w:rsidRDefault="00B80730">
            <w:pPr>
              <w:pStyle w:val="afffffffffe"/>
              <w:rPr>
                <w:rFonts w:hAnsi="宋体" w:hint="eastAsia"/>
              </w:rPr>
            </w:pPr>
            <w:r>
              <w:rPr>
                <w:rFonts w:ascii="Segoe UI" w:hAnsi="Segoe UI" w:cs="Segoe UI"/>
                <w:shd w:val="clear" w:color="auto" w:fill="FFFFFF"/>
              </w:rPr>
              <w:t>诉讼复盘整改</w:t>
            </w:r>
          </w:p>
        </w:tc>
        <w:tc>
          <w:tcPr>
            <w:tcW w:w="483" w:type="pct"/>
            <w:vAlign w:val="center"/>
          </w:tcPr>
          <w:p w14:paraId="60DC0B89"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74B371B0" w14:textId="77777777" w:rsidR="00CD1CFF" w:rsidRDefault="00B80730">
            <w:pPr>
              <w:pStyle w:val="afffffffffe"/>
              <w:jc w:val="both"/>
              <w:rPr>
                <w:rFonts w:hAnsi="宋体" w:hint="eastAsia"/>
              </w:rPr>
            </w:pPr>
            <w:r>
              <w:rPr>
                <w:rFonts w:hAnsi="宋体" w:hint="eastAsia"/>
              </w:rPr>
              <w:t>a）对未获支持案件进行复盘，针对问题整改并提供记录，得</w:t>
            </w:r>
            <w:r>
              <w:rPr>
                <w:rFonts w:hAnsi="宋体"/>
              </w:rPr>
              <w:t>4</w:t>
            </w:r>
            <w:r>
              <w:rPr>
                <w:rFonts w:hAnsi="宋体" w:hint="eastAsia"/>
              </w:rPr>
              <w:t>分；</w:t>
            </w:r>
          </w:p>
          <w:p w14:paraId="231D74DC" w14:textId="77777777" w:rsidR="00CD1CFF" w:rsidRDefault="00B80730">
            <w:pPr>
              <w:pStyle w:val="afffffffffe"/>
              <w:jc w:val="both"/>
              <w:rPr>
                <w:rFonts w:hAnsi="宋体" w:hint="eastAsia"/>
              </w:rPr>
            </w:pPr>
            <w:r>
              <w:rPr>
                <w:rFonts w:hAnsi="宋体" w:hint="eastAsia"/>
              </w:rPr>
              <w:t>b）未复盘或未整改，不得分</w:t>
            </w:r>
          </w:p>
        </w:tc>
      </w:tr>
      <w:tr w:rsidR="00CD1CFF" w14:paraId="08AC56E8" w14:textId="77777777">
        <w:trPr>
          <w:trHeight w:val="48"/>
          <w:jc w:val="center"/>
        </w:trPr>
        <w:tc>
          <w:tcPr>
            <w:tcW w:w="357" w:type="pct"/>
            <w:vMerge/>
            <w:vAlign w:val="center"/>
          </w:tcPr>
          <w:p w14:paraId="21B92C9F" w14:textId="77777777" w:rsidR="00CD1CFF" w:rsidRDefault="00CD1CFF">
            <w:pPr>
              <w:pStyle w:val="afffffffffe"/>
              <w:rPr>
                <w:rFonts w:hAnsi="宋体" w:hint="eastAsia"/>
              </w:rPr>
            </w:pPr>
          </w:p>
        </w:tc>
        <w:tc>
          <w:tcPr>
            <w:tcW w:w="776" w:type="pct"/>
            <w:vMerge w:val="restart"/>
            <w:vAlign w:val="center"/>
          </w:tcPr>
          <w:p w14:paraId="57F195F8" w14:textId="77777777" w:rsidR="00CD1CFF" w:rsidRDefault="00B80730">
            <w:pPr>
              <w:pStyle w:val="afffffffffe"/>
              <w:rPr>
                <w:rFonts w:hAnsi="宋体" w:hint="eastAsia"/>
              </w:rPr>
            </w:pPr>
            <w:r>
              <w:rPr>
                <w:rFonts w:hAnsi="宋体" w:hint="eastAsia"/>
              </w:rPr>
              <w:t>公共关系管理</w:t>
            </w:r>
          </w:p>
        </w:tc>
        <w:tc>
          <w:tcPr>
            <w:tcW w:w="1264" w:type="pct"/>
            <w:vAlign w:val="center"/>
          </w:tcPr>
          <w:p w14:paraId="6A132C80" w14:textId="72DAAF3D" w:rsidR="00CD1CFF" w:rsidRDefault="003C62AD">
            <w:pPr>
              <w:pStyle w:val="afffffffffe"/>
              <w:rPr>
                <w:rFonts w:hAnsi="宋体" w:hint="eastAsia"/>
              </w:rPr>
            </w:pPr>
            <w:r w:rsidRPr="003C62AD">
              <w:rPr>
                <w:rFonts w:ascii="Segoe UI" w:hAnsi="Segoe UI" w:cs="Segoe UI" w:hint="eastAsia"/>
                <w:shd w:val="clear" w:color="auto" w:fill="FFFFFF"/>
              </w:rPr>
              <w:t>管理机制与资源保障</w:t>
            </w:r>
          </w:p>
        </w:tc>
        <w:tc>
          <w:tcPr>
            <w:tcW w:w="483" w:type="pct"/>
            <w:vAlign w:val="center"/>
          </w:tcPr>
          <w:p w14:paraId="7C9F096E" w14:textId="16BF2ECB" w:rsidR="00CD1CFF" w:rsidRDefault="00692B45">
            <w:pPr>
              <w:pStyle w:val="afffffffffe"/>
              <w:rPr>
                <w:rFonts w:hAnsi="宋体" w:cs="Segoe UI" w:hint="eastAsia"/>
                <w:shd w:val="clear" w:color="auto" w:fill="FFFFFF"/>
              </w:rPr>
            </w:pPr>
            <w:r>
              <w:rPr>
                <w:rFonts w:hAnsi="宋体" w:cs="Segoe UI"/>
                <w:shd w:val="clear" w:color="auto" w:fill="FFFFFF"/>
              </w:rPr>
              <w:t>4</w:t>
            </w:r>
          </w:p>
        </w:tc>
        <w:tc>
          <w:tcPr>
            <w:tcW w:w="2119" w:type="pct"/>
            <w:vAlign w:val="center"/>
          </w:tcPr>
          <w:p w14:paraId="53B5C9C0" w14:textId="70E418B8" w:rsidR="003C62AD" w:rsidRPr="003C62AD" w:rsidRDefault="003C62AD" w:rsidP="003C62AD">
            <w:pPr>
              <w:pStyle w:val="afffffffffe"/>
              <w:jc w:val="both"/>
              <w:rPr>
                <w:rFonts w:hAnsi="宋体" w:hint="eastAsia"/>
              </w:rPr>
            </w:pPr>
            <w:r w:rsidRPr="003C62AD">
              <w:rPr>
                <w:rFonts w:hAnsi="宋体" w:hint="eastAsia"/>
              </w:rPr>
              <w:t>a</w:t>
            </w:r>
            <w:r>
              <w:rPr>
                <w:rFonts w:hAnsi="宋体" w:hint="eastAsia"/>
              </w:rPr>
              <w:t>）</w:t>
            </w:r>
            <w:r w:rsidRPr="003C62AD">
              <w:rPr>
                <w:rFonts w:hAnsi="宋体" w:hint="eastAsia"/>
              </w:rPr>
              <w:t>设立专职的舆情与公共关系管理团队或明确外部专业机构负责，团队具备多语种沟通能力，并与主要运营市场的主流媒体、行业意见领袖建立常态化的沟通渠道，得</w:t>
            </w:r>
            <w:r w:rsidR="008819B8">
              <w:rPr>
                <w:rFonts w:hAnsi="宋体"/>
              </w:rPr>
              <w:t>4</w:t>
            </w:r>
            <w:r w:rsidRPr="003C62AD">
              <w:rPr>
                <w:rFonts w:hAnsi="宋体" w:hint="eastAsia"/>
              </w:rPr>
              <w:t>分；</w:t>
            </w:r>
          </w:p>
          <w:p w14:paraId="0009A904" w14:textId="65474F6F" w:rsidR="003C62AD" w:rsidRPr="003C62AD" w:rsidRDefault="003C62AD" w:rsidP="003C62AD">
            <w:pPr>
              <w:pStyle w:val="afffffffffe"/>
              <w:jc w:val="both"/>
              <w:rPr>
                <w:rFonts w:hAnsi="宋体" w:hint="eastAsia"/>
              </w:rPr>
            </w:pPr>
            <w:r w:rsidRPr="003C62AD">
              <w:rPr>
                <w:rFonts w:hAnsi="宋体" w:hint="eastAsia"/>
              </w:rPr>
              <w:t>b</w:t>
            </w:r>
            <w:r>
              <w:rPr>
                <w:rFonts w:hAnsi="宋体" w:hint="eastAsia"/>
              </w:rPr>
              <w:t>）</w:t>
            </w:r>
            <w:r w:rsidRPr="003C62AD">
              <w:rPr>
                <w:rFonts w:hAnsi="宋体" w:hint="eastAsia"/>
              </w:rPr>
              <w:t>有兼职人员负责或与外部机构有合作，但团队专业性不足或媒体关系较为零散，得</w:t>
            </w:r>
            <w:r w:rsidR="008819B8">
              <w:rPr>
                <w:rFonts w:hAnsi="宋体"/>
              </w:rPr>
              <w:t>2</w:t>
            </w:r>
            <w:r w:rsidRPr="003C62AD">
              <w:rPr>
                <w:rFonts w:hAnsi="宋体" w:hint="eastAsia"/>
              </w:rPr>
              <w:t>分；</w:t>
            </w:r>
          </w:p>
          <w:p w14:paraId="4F8050E6" w14:textId="3DAAFA01" w:rsidR="00CD1CFF" w:rsidRDefault="003C62AD" w:rsidP="003C62AD">
            <w:pPr>
              <w:pStyle w:val="afffffffffe"/>
              <w:jc w:val="both"/>
              <w:rPr>
                <w:rFonts w:hAnsi="宋体" w:hint="eastAsia"/>
              </w:rPr>
            </w:pPr>
            <w:r w:rsidRPr="003C62AD">
              <w:rPr>
                <w:rFonts w:hAnsi="宋体" w:hint="eastAsia"/>
              </w:rPr>
              <w:t>c</w:t>
            </w:r>
            <w:r>
              <w:rPr>
                <w:rFonts w:hAnsi="宋体" w:hint="eastAsia"/>
              </w:rPr>
              <w:t>）</w:t>
            </w:r>
            <w:r w:rsidRPr="003C62AD">
              <w:rPr>
                <w:rFonts w:hAnsi="宋体" w:hint="eastAsia"/>
              </w:rPr>
              <w:t>无明确的责任团队或外部支持，不得分</w:t>
            </w:r>
          </w:p>
        </w:tc>
      </w:tr>
      <w:tr w:rsidR="00CD1CFF" w14:paraId="1FB10C36" w14:textId="77777777">
        <w:trPr>
          <w:trHeight w:val="48"/>
          <w:jc w:val="center"/>
        </w:trPr>
        <w:tc>
          <w:tcPr>
            <w:tcW w:w="357" w:type="pct"/>
            <w:vMerge/>
            <w:vAlign w:val="center"/>
          </w:tcPr>
          <w:p w14:paraId="18F09140" w14:textId="77777777" w:rsidR="00CD1CFF" w:rsidRDefault="00CD1CFF">
            <w:pPr>
              <w:pStyle w:val="afffffffffe"/>
              <w:rPr>
                <w:rFonts w:hAnsi="宋体" w:hint="eastAsia"/>
              </w:rPr>
            </w:pPr>
          </w:p>
        </w:tc>
        <w:tc>
          <w:tcPr>
            <w:tcW w:w="776" w:type="pct"/>
            <w:vMerge/>
            <w:vAlign w:val="center"/>
          </w:tcPr>
          <w:p w14:paraId="6001086F" w14:textId="77777777" w:rsidR="00CD1CFF" w:rsidRDefault="00CD1CFF">
            <w:pPr>
              <w:pStyle w:val="afffffffffe"/>
              <w:rPr>
                <w:rFonts w:hAnsi="宋体" w:hint="eastAsia"/>
              </w:rPr>
            </w:pPr>
          </w:p>
        </w:tc>
        <w:tc>
          <w:tcPr>
            <w:tcW w:w="1264" w:type="pct"/>
            <w:vAlign w:val="center"/>
          </w:tcPr>
          <w:p w14:paraId="22AD6F68" w14:textId="34278440" w:rsidR="00CD1CFF" w:rsidRDefault="003C62AD">
            <w:pPr>
              <w:pStyle w:val="afffffffffe"/>
              <w:rPr>
                <w:rFonts w:hAnsi="宋体" w:hint="eastAsia"/>
              </w:rPr>
            </w:pPr>
            <w:r w:rsidRPr="003C62AD">
              <w:rPr>
                <w:rFonts w:ascii="Segoe UI" w:hAnsi="Segoe UI" w:cs="Segoe UI" w:hint="eastAsia"/>
                <w:shd w:val="clear" w:color="auto" w:fill="FFFFFF"/>
              </w:rPr>
              <w:t>舆情监测与</w:t>
            </w:r>
            <w:proofErr w:type="gramStart"/>
            <w:r w:rsidRPr="003C62AD">
              <w:rPr>
                <w:rFonts w:ascii="Segoe UI" w:hAnsi="Segoe UI" w:cs="Segoe UI" w:hint="eastAsia"/>
                <w:shd w:val="clear" w:color="auto" w:fill="FFFFFF"/>
              </w:rPr>
              <w:t>研</w:t>
            </w:r>
            <w:proofErr w:type="gramEnd"/>
            <w:r w:rsidRPr="003C62AD">
              <w:rPr>
                <w:rFonts w:ascii="Segoe UI" w:hAnsi="Segoe UI" w:cs="Segoe UI" w:hint="eastAsia"/>
                <w:shd w:val="clear" w:color="auto" w:fill="FFFFFF"/>
              </w:rPr>
              <w:t>判</w:t>
            </w:r>
          </w:p>
        </w:tc>
        <w:tc>
          <w:tcPr>
            <w:tcW w:w="483" w:type="pct"/>
            <w:vAlign w:val="center"/>
          </w:tcPr>
          <w:p w14:paraId="72979D87" w14:textId="2B6FF7F0" w:rsidR="00CD1CFF" w:rsidRDefault="00692B45">
            <w:pPr>
              <w:pStyle w:val="afffffffffe"/>
              <w:rPr>
                <w:rFonts w:hAnsi="宋体" w:cs="Segoe UI" w:hint="eastAsia"/>
                <w:shd w:val="clear" w:color="auto" w:fill="FFFFFF"/>
              </w:rPr>
            </w:pPr>
            <w:r>
              <w:rPr>
                <w:rFonts w:hAnsi="宋体" w:cs="Segoe UI"/>
                <w:shd w:val="clear" w:color="auto" w:fill="FFFFFF"/>
              </w:rPr>
              <w:t>4</w:t>
            </w:r>
          </w:p>
        </w:tc>
        <w:tc>
          <w:tcPr>
            <w:tcW w:w="2119" w:type="pct"/>
            <w:vAlign w:val="center"/>
          </w:tcPr>
          <w:p w14:paraId="6B785B13" w14:textId="63E998CC" w:rsidR="003C62AD" w:rsidRPr="003C62AD" w:rsidRDefault="003C62AD" w:rsidP="003C62AD">
            <w:pPr>
              <w:pStyle w:val="afffffffffe"/>
              <w:jc w:val="both"/>
              <w:rPr>
                <w:rFonts w:hAnsi="宋体" w:hint="eastAsia"/>
              </w:rPr>
            </w:pPr>
            <w:r w:rsidRPr="003C62AD">
              <w:rPr>
                <w:rFonts w:hAnsi="宋体" w:hint="eastAsia"/>
              </w:rPr>
              <w:t>a</w:t>
            </w:r>
            <w:r>
              <w:rPr>
                <w:rFonts w:hAnsi="宋体" w:hint="eastAsia"/>
              </w:rPr>
              <w:t>）</w:t>
            </w:r>
            <w:r w:rsidRPr="003C62AD">
              <w:rPr>
                <w:rFonts w:hAnsi="宋体" w:hint="eastAsia"/>
              </w:rPr>
              <w:t>建立或采用覆盖主要运营市场多语种、多类型媒体与社交平台的智能监测系统，具备告警、情感分析和趋势</w:t>
            </w:r>
            <w:proofErr w:type="gramStart"/>
            <w:r w:rsidRPr="003C62AD">
              <w:rPr>
                <w:rFonts w:hAnsi="宋体" w:hint="eastAsia"/>
              </w:rPr>
              <w:t>研</w:t>
            </w:r>
            <w:proofErr w:type="gramEnd"/>
            <w:r w:rsidRPr="003C62AD">
              <w:rPr>
                <w:rFonts w:hAnsi="宋体" w:hint="eastAsia"/>
              </w:rPr>
              <w:t>判功能，并能定期产出结构化分析报告，为决策提供支持，得</w:t>
            </w:r>
            <w:r w:rsidR="008819B8">
              <w:rPr>
                <w:rFonts w:hAnsi="宋体"/>
              </w:rPr>
              <w:t>4</w:t>
            </w:r>
            <w:r w:rsidRPr="003C62AD">
              <w:rPr>
                <w:rFonts w:hAnsi="宋体" w:hint="eastAsia"/>
              </w:rPr>
              <w:t>分；</w:t>
            </w:r>
          </w:p>
          <w:p w14:paraId="034AE197" w14:textId="179FC360" w:rsidR="003C62AD" w:rsidRPr="003C62AD" w:rsidRDefault="003C62AD" w:rsidP="003C62AD">
            <w:pPr>
              <w:pStyle w:val="afffffffffe"/>
              <w:jc w:val="both"/>
              <w:rPr>
                <w:rFonts w:hAnsi="宋体" w:hint="eastAsia"/>
              </w:rPr>
            </w:pPr>
            <w:r w:rsidRPr="003C62AD">
              <w:rPr>
                <w:rFonts w:hAnsi="宋体" w:hint="eastAsia"/>
              </w:rPr>
              <w:t>b</w:t>
            </w:r>
            <w:r>
              <w:rPr>
                <w:rFonts w:hAnsi="宋体" w:hint="eastAsia"/>
              </w:rPr>
              <w:t>）</w:t>
            </w:r>
            <w:r w:rsidRPr="003C62AD">
              <w:rPr>
                <w:rFonts w:hAnsi="宋体" w:hint="eastAsia"/>
              </w:rPr>
              <w:t>有舆情监测措施，但覆盖范围有限、以人工搜索为主，或分析报告流于简报，深度不足，得</w:t>
            </w:r>
            <w:r w:rsidR="008819B8">
              <w:rPr>
                <w:rFonts w:hAnsi="宋体"/>
              </w:rPr>
              <w:t>2</w:t>
            </w:r>
            <w:r w:rsidRPr="003C62AD">
              <w:rPr>
                <w:rFonts w:hAnsi="宋体" w:hint="eastAsia"/>
              </w:rPr>
              <w:t>分；</w:t>
            </w:r>
          </w:p>
          <w:p w14:paraId="6F25FEE8" w14:textId="76216492" w:rsidR="00CD1CFF" w:rsidRDefault="003C62AD" w:rsidP="003C62AD">
            <w:pPr>
              <w:pStyle w:val="afffffffffe"/>
              <w:jc w:val="both"/>
              <w:rPr>
                <w:rFonts w:hAnsi="宋体" w:hint="eastAsia"/>
              </w:rPr>
            </w:pPr>
            <w:r w:rsidRPr="003C62AD">
              <w:rPr>
                <w:rFonts w:hAnsi="宋体" w:hint="eastAsia"/>
              </w:rPr>
              <w:t>c</w:t>
            </w:r>
            <w:r>
              <w:rPr>
                <w:rFonts w:hAnsi="宋体" w:hint="eastAsia"/>
              </w:rPr>
              <w:t>）</w:t>
            </w:r>
            <w:r w:rsidRPr="003C62AD">
              <w:rPr>
                <w:rFonts w:hAnsi="宋体" w:hint="eastAsia"/>
              </w:rPr>
              <w:t>无系统化监测措施，不得分</w:t>
            </w:r>
          </w:p>
        </w:tc>
      </w:tr>
      <w:tr w:rsidR="00CD1CFF" w14:paraId="6444571E" w14:textId="77777777">
        <w:trPr>
          <w:trHeight w:val="48"/>
          <w:jc w:val="center"/>
        </w:trPr>
        <w:tc>
          <w:tcPr>
            <w:tcW w:w="357" w:type="pct"/>
            <w:vMerge/>
            <w:vAlign w:val="center"/>
          </w:tcPr>
          <w:p w14:paraId="662E25E4" w14:textId="77777777" w:rsidR="00CD1CFF" w:rsidRDefault="00CD1CFF">
            <w:pPr>
              <w:pStyle w:val="afffffffffe"/>
              <w:rPr>
                <w:rFonts w:hAnsi="宋体" w:hint="eastAsia"/>
              </w:rPr>
            </w:pPr>
          </w:p>
        </w:tc>
        <w:tc>
          <w:tcPr>
            <w:tcW w:w="776" w:type="pct"/>
            <w:vMerge/>
            <w:vAlign w:val="center"/>
          </w:tcPr>
          <w:p w14:paraId="13709776" w14:textId="77777777" w:rsidR="00CD1CFF" w:rsidRDefault="00CD1CFF">
            <w:pPr>
              <w:pStyle w:val="afffffffffe"/>
              <w:rPr>
                <w:rFonts w:hAnsi="宋体" w:hint="eastAsia"/>
              </w:rPr>
            </w:pPr>
          </w:p>
        </w:tc>
        <w:tc>
          <w:tcPr>
            <w:tcW w:w="1264" w:type="pct"/>
            <w:vAlign w:val="center"/>
          </w:tcPr>
          <w:p w14:paraId="616F5877" w14:textId="77777777" w:rsidR="00CD1CFF" w:rsidRDefault="00B80730">
            <w:pPr>
              <w:pStyle w:val="afffffffffe"/>
              <w:rPr>
                <w:rFonts w:hAnsi="宋体" w:hint="eastAsia"/>
              </w:rPr>
            </w:pPr>
            <w:r>
              <w:rPr>
                <w:rFonts w:ascii="Segoe UI" w:hAnsi="Segoe UI" w:cs="Segoe UI"/>
                <w:shd w:val="clear" w:color="auto" w:fill="FFFFFF"/>
              </w:rPr>
              <w:t>负面舆情响应</w:t>
            </w:r>
          </w:p>
        </w:tc>
        <w:tc>
          <w:tcPr>
            <w:tcW w:w="483" w:type="pct"/>
            <w:vAlign w:val="center"/>
          </w:tcPr>
          <w:p w14:paraId="07A1BBD4"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2DE4056D" w14:textId="20B19C6E" w:rsidR="00690625" w:rsidRPr="00690625" w:rsidRDefault="00690625" w:rsidP="00690625">
            <w:pPr>
              <w:pStyle w:val="afffffffffe"/>
              <w:jc w:val="both"/>
              <w:rPr>
                <w:rFonts w:hAnsi="宋体" w:hint="eastAsia"/>
              </w:rPr>
            </w:pPr>
            <w:r w:rsidRPr="00690625">
              <w:rPr>
                <w:rFonts w:hAnsi="宋体" w:hint="eastAsia"/>
              </w:rPr>
              <w:t>a</w:t>
            </w:r>
            <w:r>
              <w:rPr>
                <w:rFonts w:hAnsi="宋体" w:hint="eastAsia"/>
              </w:rPr>
              <w:t>）</w:t>
            </w:r>
            <w:r w:rsidRPr="00690625">
              <w:rPr>
                <w:rFonts w:hAnsi="宋体" w:hint="eastAsia"/>
              </w:rPr>
              <w:t>具有成文的、包含事件分级分类的负面舆情响应预案，明确各等级的决策授权、核心信息、发言人和对外回应时限，得4分；</w:t>
            </w:r>
          </w:p>
          <w:p w14:paraId="1FB103A9" w14:textId="2F8C0E0A" w:rsidR="00690625" w:rsidRPr="00690625" w:rsidRDefault="00690625" w:rsidP="00690625">
            <w:pPr>
              <w:pStyle w:val="afffffffffe"/>
              <w:jc w:val="both"/>
              <w:rPr>
                <w:rFonts w:hAnsi="宋体" w:hint="eastAsia"/>
              </w:rPr>
            </w:pPr>
            <w:r w:rsidRPr="00690625">
              <w:rPr>
                <w:rFonts w:hAnsi="宋体" w:hint="eastAsia"/>
              </w:rPr>
              <w:t>b</w:t>
            </w:r>
            <w:r>
              <w:rPr>
                <w:rFonts w:hAnsi="宋体" w:hint="eastAsia"/>
              </w:rPr>
              <w:t>）</w:t>
            </w:r>
            <w:r w:rsidRPr="00690625">
              <w:rPr>
                <w:rFonts w:hAnsi="宋体" w:hint="eastAsia"/>
              </w:rPr>
              <w:t>有响应预案但流程或时限不够具体，得2分；</w:t>
            </w:r>
          </w:p>
          <w:p w14:paraId="7EB797B8" w14:textId="256C0F33" w:rsidR="00CD1CFF" w:rsidRDefault="00690625" w:rsidP="00690625">
            <w:pPr>
              <w:pStyle w:val="afffffffffe"/>
              <w:jc w:val="both"/>
              <w:rPr>
                <w:rFonts w:hAnsi="宋体" w:hint="eastAsia"/>
              </w:rPr>
            </w:pPr>
            <w:r w:rsidRPr="00690625">
              <w:rPr>
                <w:rFonts w:hAnsi="宋体" w:hint="eastAsia"/>
              </w:rPr>
              <w:t>c</w:t>
            </w:r>
            <w:r>
              <w:rPr>
                <w:rFonts w:hAnsi="宋体" w:hint="eastAsia"/>
              </w:rPr>
              <w:t>）</w:t>
            </w:r>
            <w:r w:rsidRPr="00690625">
              <w:rPr>
                <w:rFonts w:hAnsi="宋体" w:hint="eastAsia"/>
              </w:rPr>
              <w:t>无成文预案，响应依赖临时决策，不得分</w:t>
            </w:r>
          </w:p>
        </w:tc>
      </w:tr>
      <w:tr w:rsidR="00CD1CFF" w14:paraId="694D405D" w14:textId="77777777">
        <w:trPr>
          <w:trHeight w:val="48"/>
          <w:jc w:val="center"/>
        </w:trPr>
        <w:tc>
          <w:tcPr>
            <w:tcW w:w="357" w:type="pct"/>
            <w:vMerge/>
            <w:vAlign w:val="center"/>
          </w:tcPr>
          <w:p w14:paraId="2CCEFBAE" w14:textId="77777777" w:rsidR="00CD1CFF" w:rsidRDefault="00CD1CFF">
            <w:pPr>
              <w:pStyle w:val="afffffffffe"/>
              <w:rPr>
                <w:rFonts w:hAnsi="宋体" w:hint="eastAsia"/>
              </w:rPr>
            </w:pPr>
          </w:p>
        </w:tc>
        <w:tc>
          <w:tcPr>
            <w:tcW w:w="776" w:type="pct"/>
            <w:vMerge/>
            <w:vAlign w:val="center"/>
          </w:tcPr>
          <w:p w14:paraId="1B9A1DA0" w14:textId="77777777" w:rsidR="00CD1CFF" w:rsidRDefault="00CD1CFF">
            <w:pPr>
              <w:pStyle w:val="afffffffffe"/>
              <w:rPr>
                <w:rFonts w:hAnsi="宋体" w:hint="eastAsia"/>
              </w:rPr>
            </w:pPr>
          </w:p>
        </w:tc>
        <w:tc>
          <w:tcPr>
            <w:tcW w:w="1264" w:type="pct"/>
            <w:vAlign w:val="center"/>
          </w:tcPr>
          <w:p w14:paraId="026F4DAF" w14:textId="77777777" w:rsidR="00CD1CFF" w:rsidRDefault="00B80730">
            <w:pPr>
              <w:pStyle w:val="afffffffffe"/>
              <w:rPr>
                <w:rFonts w:hAnsi="宋体" w:hint="eastAsia"/>
              </w:rPr>
            </w:pPr>
            <w:r>
              <w:rPr>
                <w:rFonts w:ascii="Segoe UI" w:hAnsi="Segoe UI" w:cs="Segoe UI"/>
                <w:shd w:val="clear" w:color="auto" w:fill="FFFFFF"/>
              </w:rPr>
              <w:t>舆情事后管理</w:t>
            </w:r>
          </w:p>
        </w:tc>
        <w:tc>
          <w:tcPr>
            <w:tcW w:w="483" w:type="pct"/>
            <w:vAlign w:val="center"/>
          </w:tcPr>
          <w:p w14:paraId="0303DBCA" w14:textId="514BFF93" w:rsidR="00CD1CFF" w:rsidRDefault="00692B45">
            <w:pPr>
              <w:pStyle w:val="afffffffffe"/>
              <w:rPr>
                <w:rFonts w:hAnsi="宋体" w:cs="Segoe UI" w:hint="eastAsia"/>
                <w:shd w:val="clear" w:color="auto" w:fill="FFFFFF"/>
              </w:rPr>
            </w:pPr>
            <w:r>
              <w:rPr>
                <w:rFonts w:hAnsi="宋体" w:cs="Segoe UI"/>
                <w:shd w:val="clear" w:color="auto" w:fill="FFFFFF"/>
              </w:rPr>
              <w:t>3</w:t>
            </w:r>
          </w:p>
        </w:tc>
        <w:tc>
          <w:tcPr>
            <w:tcW w:w="2119" w:type="pct"/>
            <w:vAlign w:val="center"/>
          </w:tcPr>
          <w:p w14:paraId="0FE7C29A" w14:textId="703B2C40" w:rsidR="00690625" w:rsidRPr="00690625" w:rsidRDefault="00690625" w:rsidP="00690625">
            <w:pPr>
              <w:pStyle w:val="afffffffffe"/>
              <w:jc w:val="both"/>
              <w:rPr>
                <w:rFonts w:hAnsi="宋体" w:hint="eastAsia"/>
              </w:rPr>
            </w:pPr>
            <w:r w:rsidRPr="00690625">
              <w:rPr>
                <w:rFonts w:hAnsi="宋体" w:hint="eastAsia"/>
              </w:rPr>
              <w:t>a</w:t>
            </w:r>
            <w:r>
              <w:rPr>
                <w:rFonts w:hAnsi="宋体" w:hint="eastAsia"/>
              </w:rPr>
              <w:t>）</w:t>
            </w:r>
            <w:r w:rsidRPr="00690625">
              <w:rPr>
                <w:rFonts w:hAnsi="宋体" w:hint="eastAsia"/>
              </w:rPr>
              <w:t>建立机制，对重大舆情事件进行系统性复盘与分析、评估响应效果，并形成复盘报告，得</w:t>
            </w:r>
            <w:r w:rsidR="008819B8">
              <w:rPr>
                <w:rFonts w:hAnsi="宋体"/>
              </w:rPr>
              <w:t>3</w:t>
            </w:r>
            <w:r w:rsidRPr="00690625">
              <w:rPr>
                <w:rFonts w:hAnsi="宋体" w:hint="eastAsia"/>
              </w:rPr>
              <w:t>分；</w:t>
            </w:r>
          </w:p>
          <w:p w14:paraId="4921507B" w14:textId="4A5954E4" w:rsidR="00690625" w:rsidRPr="00690625" w:rsidRDefault="00690625" w:rsidP="00690625">
            <w:pPr>
              <w:pStyle w:val="afffffffffe"/>
              <w:jc w:val="both"/>
              <w:rPr>
                <w:rFonts w:hAnsi="宋体" w:hint="eastAsia"/>
              </w:rPr>
            </w:pPr>
            <w:r w:rsidRPr="00690625">
              <w:rPr>
                <w:rFonts w:hAnsi="宋体" w:hint="eastAsia"/>
              </w:rPr>
              <w:t>b</w:t>
            </w:r>
            <w:r>
              <w:rPr>
                <w:rFonts w:hAnsi="宋体" w:hint="eastAsia"/>
              </w:rPr>
              <w:t>）</w:t>
            </w:r>
            <w:r w:rsidRPr="00690625">
              <w:rPr>
                <w:rFonts w:hAnsi="宋体" w:hint="eastAsia"/>
              </w:rPr>
              <w:t>有复盘动作但未形成正式报告，或改进措施未有效落实，得</w:t>
            </w:r>
            <w:r w:rsidR="008819B8">
              <w:rPr>
                <w:rFonts w:hAnsi="宋体"/>
              </w:rPr>
              <w:t>1.5</w:t>
            </w:r>
            <w:r w:rsidRPr="00690625">
              <w:rPr>
                <w:rFonts w:hAnsi="宋体" w:hint="eastAsia"/>
              </w:rPr>
              <w:t>分；</w:t>
            </w:r>
          </w:p>
          <w:p w14:paraId="75C0320E" w14:textId="1FCB149D" w:rsidR="00CD1CFF" w:rsidRDefault="00690625" w:rsidP="00690625">
            <w:pPr>
              <w:pStyle w:val="afffffffffe"/>
              <w:jc w:val="both"/>
              <w:rPr>
                <w:rFonts w:hAnsi="宋体" w:hint="eastAsia"/>
              </w:rPr>
            </w:pPr>
            <w:r w:rsidRPr="00690625">
              <w:rPr>
                <w:rFonts w:hAnsi="宋体" w:hint="eastAsia"/>
              </w:rPr>
              <w:t>c</w:t>
            </w:r>
            <w:r>
              <w:rPr>
                <w:rFonts w:hAnsi="宋体" w:hint="eastAsia"/>
              </w:rPr>
              <w:t>）</w:t>
            </w:r>
            <w:r w:rsidRPr="00690625">
              <w:rPr>
                <w:rFonts w:hAnsi="宋体" w:hint="eastAsia"/>
              </w:rPr>
              <w:t>无复盘机制，不得分</w:t>
            </w:r>
          </w:p>
        </w:tc>
      </w:tr>
      <w:tr w:rsidR="00CD1CFF" w14:paraId="64A73079" w14:textId="77777777">
        <w:trPr>
          <w:trHeight w:val="48"/>
          <w:jc w:val="center"/>
        </w:trPr>
        <w:tc>
          <w:tcPr>
            <w:tcW w:w="357" w:type="pct"/>
            <w:vMerge/>
            <w:vAlign w:val="center"/>
          </w:tcPr>
          <w:p w14:paraId="53AB2499" w14:textId="77777777" w:rsidR="00CD1CFF" w:rsidRDefault="00CD1CFF">
            <w:pPr>
              <w:pStyle w:val="afffffffffe"/>
              <w:rPr>
                <w:rFonts w:hAnsi="宋体" w:hint="eastAsia"/>
              </w:rPr>
            </w:pPr>
          </w:p>
        </w:tc>
        <w:tc>
          <w:tcPr>
            <w:tcW w:w="776" w:type="pct"/>
            <w:vMerge w:val="restart"/>
            <w:vAlign w:val="center"/>
          </w:tcPr>
          <w:p w14:paraId="67A7E23D" w14:textId="77777777" w:rsidR="00CD1CFF" w:rsidRDefault="00B80730">
            <w:pPr>
              <w:pStyle w:val="afffffffffe"/>
              <w:rPr>
                <w:rFonts w:hAnsi="宋体" w:hint="eastAsia"/>
              </w:rPr>
            </w:pPr>
            <w:r>
              <w:rPr>
                <w:rFonts w:hAnsi="宋体" w:hint="eastAsia"/>
              </w:rPr>
              <w:t>利益冲突防范</w:t>
            </w:r>
          </w:p>
        </w:tc>
        <w:tc>
          <w:tcPr>
            <w:tcW w:w="1264" w:type="pct"/>
            <w:vAlign w:val="center"/>
          </w:tcPr>
          <w:p w14:paraId="2E9F2424" w14:textId="77777777" w:rsidR="00CD1CFF" w:rsidRDefault="00B80730">
            <w:pPr>
              <w:pStyle w:val="afffffffffe"/>
              <w:rPr>
                <w:rFonts w:hAnsi="宋体" w:hint="eastAsia"/>
              </w:rPr>
            </w:pPr>
            <w:r>
              <w:rPr>
                <w:rFonts w:ascii="Segoe UI" w:hAnsi="Segoe UI" w:cs="Segoe UI"/>
                <w:shd w:val="clear" w:color="auto" w:fill="FFFFFF"/>
              </w:rPr>
              <w:t>人员范围界定</w:t>
            </w:r>
          </w:p>
        </w:tc>
        <w:tc>
          <w:tcPr>
            <w:tcW w:w="483" w:type="pct"/>
            <w:vAlign w:val="center"/>
          </w:tcPr>
          <w:p w14:paraId="2A3A34B9"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1605672A" w14:textId="77777777" w:rsidR="00CD1CFF" w:rsidRDefault="00B80730">
            <w:pPr>
              <w:pStyle w:val="afffffffffe"/>
              <w:jc w:val="both"/>
              <w:rPr>
                <w:rFonts w:hAnsi="宋体" w:hint="eastAsia"/>
              </w:rPr>
            </w:pPr>
            <w:r>
              <w:rPr>
                <w:rFonts w:hAnsi="宋体" w:hint="eastAsia"/>
              </w:rPr>
              <w:t>a）明确定义重要职位及高管人员并提供对应人员的名单，得</w:t>
            </w:r>
            <w:r>
              <w:rPr>
                <w:rFonts w:hAnsi="宋体"/>
              </w:rPr>
              <w:t>4</w:t>
            </w:r>
            <w:r>
              <w:rPr>
                <w:rFonts w:hAnsi="宋体" w:hint="eastAsia"/>
              </w:rPr>
              <w:t>分；</w:t>
            </w:r>
          </w:p>
          <w:p w14:paraId="68537472" w14:textId="77777777" w:rsidR="00CD1CFF" w:rsidRDefault="00B80730">
            <w:pPr>
              <w:pStyle w:val="afffffffffe"/>
              <w:jc w:val="both"/>
              <w:rPr>
                <w:rFonts w:hAnsi="宋体" w:hint="eastAsia"/>
              </w:rPr>
            </w:pPr>
            <w:r>
              <w:rPr>
                <w:rFonts w:hAnsi="宋体" w:hint="eastAsia"/>
              </w:rPr>
              <w:t>b）未定义或无法提供名单，不得分</w:t>
            </w:r>
          </w:p>
        </w:tc>
      </w:tr>
      <w:tr w:rsidR="00CD1CFF" w14:paraId="1498181F" w14:textId="77777777">
        <w:trPr>
          <w:trHeight w:val="48"/>
          <w:jc w:val="center"/>
        </w:trPr>
        <w:tc>
          <w:tcPr>
            <w:tcW w:w="357" w:type="pct"/>
            <w:vMerge/>
            <w:vAlign w:val="center"/>
          </w:tcPr>
          <w:p w14:paraId="7CFB83D8" w14:textId="77777777" w:rsidR="00CD1CFF" w:rsidRDefault="00CD1CFF">
            <w:pPr>
              <w:pStyle w:val="afffffffffe"/>
              <w:rPr>
                <w:rFonts w:hAnsi="宋体" w:hint="eastAsia"/>
              </w:rPr>
            </w:pPr>
          </w:p>
        </w:tc>
        <w:tc>
          <w:tcPr>
            <w:tcW w:w="776" w:type="pct"/>
            <w:vMerge/>
            <w:vAlign w:val="center"/>
          </w:tcPr>
          <w:p w14:paraId="57FDF944" w14:textId="77777777" w:rsidR="00CD1CFF" w:rsidRDefault="00CD1CFF">
            <w:pPr>
              <w:pStyle w:val="afffffffffe"/>
              <w:rPr>
                <w:rFonts w:hAnsi="宋体" w:hint="eastAsia"/>
              </w:rPr>
            </w:pPr>
          </w:p>
        </w:tc>
        <w:tc>
          <w:tcPr>
            <w:tcW w:w="1264" w:type="pct"/>
            <w:vAlign w:val="center"/>
          </w:tcPr>
          <w:p w14:paraId="45509306" w14:textId="77777777" w:rsidR="00CD1CFF" w:rsidRDefault="00B80730">
            <w:pPr>
              <w:pStyle w:val="afffffffffe"/>
              <w:rPr>
                <w:rFonts w:hAnsi="宋体" w:hint="eastAsia"/>
              </w:rPr>
            </w:pPr>
            <w:r>
              <w:rPr>
                <w:rFonts w:hAnsi="宋体" w:hint="eastAsia"/>
              </w:rPr>
              <w:t>招录筛选规范</w:t>
            </w:r>
          </w:p>
        </w:tc>
        <w:tc>
          <w:tcPr>
            <w:tcW w:w="483" w:type="pct"/>
            <w:vAlign w:val="center"/>
          </w:tcPr>
          <w:p w14:paraId="3F25278B"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0F6ADB96" w14:textId="77777777" w:rsidR="00CD1CFF" w:rsidRDefault="00B80730">
            <w:pPr>
              <w:pStyle w:val="afffffffffe"/>
              <w:jc w:val="both"/>
              <w:rPr>
                <w:rFonts w:hAnsi="宋体" w:hint="eastAsia"/>
              </w:rPr>
            </w:pPr>
            <w:r>
              <w:rPr>
                <w:rFonts w:hAnsi="宋体" w:hint="eastAsia"/>
              </w:rPr>
              <w:t>a）对重要职位人员、高级管理人员的招录建立筛选规范，对存在明显的负面信息（如贪腐、贿赂等）的设定明确门槛，得</w:t>
            </w:r>
            <w:r>
              <w:rPr>
                <w:rFonts w:hAnsi="宋体"/>
              </w:rPr>
              <w:t>4</w:t>
            </w:r>
            <w:r>
              <w:rPr>
                <w:rFonts w:hAnsi="宋体" w:hint="eastAsia"/>
              </w:rPr>
              <w:t>分；</w:t>
            </w:r>
          </w:p>
          <w:p w14:paraId="1176C60A" w14:textId="77777777" w:rsidR="00CD1CFF" w:rsidRDefault="00B80730">
            <w:pPr>
              <w:pStyle w:val="afffffffffe"/>
              <w:jc w:val="both"/>
              <w:rPr>
                <w:rFonts w:hAnsi="宋体" w:hint="eastAsia"/>
              </w:rPr>
            </w:pPr>
            <w:r>
              <w:rPr>
                <w:rFonts w:hAnsi="宋体" w:hint="eastAsia"/>
              </w:rPr>
              <w:t>b）未建立规范或无负面信息门槛，不得分</w:t>
            </w:r>
          </w:p>
        </w:tc>
      </w:tr>
      <w:tr w:rsidR="00CD1CFF" w14:paraId="574979EE" w14:textId="77777777">
        <w:trPr>
          <w:trHeight w:val="48"/>
          <w:jc w:val="center"/>
        </w:trPr>
        <w:tc>
          <w:tcPr>
            <w:tcW w:w="357" w:type="pct"/>
            <w:vMerge/>
            <w:vAlign w:val="center"/>
          </w:tcPr>
          <w:p w14:paraId="29E2105D" w14:textId="77777777" w:rsidR="00CD1CFF" w:rsidRDefault="00CD1CFF">
            <w:pPr>
              <w:pStyle w:val="afffffffffe"/>
              <w:rPr>
                <w:rFonts w:hAnsi="宋体" w:hint="eastAsia"/>
              </w:rPr>
            </w:pPr>
          </w:p>
        </w:tc>
        <w:tc>
          <w:tcPr>
            <w:tcW w:w="776" w:type="pct"/>
            <w:vMerge/>
            <w:vAlign w:val="center"/>
          </w:tcPr>
          <w:p w14:paraId="609A94FA" w14:textId="77777777" w:rsidR="00CD1CFF" w:rsidRDefault="00CD1CFF">
            <w:pPr>
              <w:pStyle w:val="afffffffffe"/>
              <w:rPr>
                <w:rFonts w:hAnsi="宋体" w:hint="eastAsia"/>
              </w:rPr>
            </w:pPr>
          </w:p>
        </w:tc>
        <w:tc>
          <w:tcPr>
            <w:tcW w:w="1264" w:type="pct"/>
            <w:vAlign w:val="center"/>
          </w:tcPr>
          <w:p w14:paraId="255228D1" w14:textId="77777777" w:rsidR="00CD1CFF" w:rsidRDefault="00B80730">
            <w:pPr>
              <w:pStyle w:val="afffffffffe"/>
              <w:rPr>
                <w:rFonts w:hAnsi="宋体" w:hint="eastAsia"/>
              </w:rPr>
            </w:pPr>
            <w:r>
              <w:rPr>
                <w:rFonts w:ascii="Segoe UI" w:hAnsi="Segoe UI" w:cs="Segoe UI"/>
                <w:shd w:val="clear" w:color="auto" w:fill="FFFFFF"/>
              </w:rPr>
              <w:t>入</w:t>
            </w:r>
            <w:proofErr w:type="gramStart"/>
            <w:r>
              <w:rPr>
                <w:rFonts w:ascii="Segoe UI" w:hAnsi="Segoe UI" w:cs="Segoe UI"/>
                <w:shd w:val="clear" w:color="auto" w:fill="FFFFFF"/>
              </w:rPr>
              <w:t>职背景</w:t>
            </w:r>
            <w:proofErr w:type="gramEnd"/>
            <w:r>
              <w:rPr>
                <w:rFonts w:ascii="Segoe UI" w:hAnsi="Segoe UI" w:cs="Segoe UI"/>
                <w:shd w:val="clear" w:color="auto" w:fill="FFFFFF"/>
              </w:rPr>
              <w:t>调研</w:t>
            </w:r>
          </w:p>
        </w:tc>
        <w:tc>
          <w:tcPr>
            <w:tcW w:w="483" w:type="pct"/>
            <w:vAlign w:val="center"/>
          </w:tcPr>
          <w:p w14:paraId="5BF4A647" w14:textId="77777777" w:rsidR="00CD1CFF" w:rsidRDefault="00B80730">
            <w:pPr>
              <w:pStyle w:val="afffffffffe"/>
              <w:rPr>
                <w:rFonts w:hAnsi="宋体" w:cs="Segoe UI" w:hint="eastAsia"/>
                <w:shd w:val="clear" w:color="auto" w:fill="FFFFFF"/>
              </w:rPr>
            </w:pPr>
            <w:r>
              <w:rPr>
                <w:rFonts w:hAnsi="宋体" w:cs="Segoe UI" w:hint="eastAsia"/>
                <w:shd w:val="clear" w:color="auto" w:fill="FFFFFF"/>
              </w:rPr>
              <w:t>4</w:t>
            </w:r>
          </w:p>
        </w:tc>
        <w:tc>
          <w:tcPr>
            <w:tcW w:w="2119" w:type="pct"/>
            <w:vAlign w:val="center"/>
          </w:tcPr>
          <w:p w14:paraId="539BCF27" w14:textId="77777777" w:rsidR="00CD1CFF" w:rsidRDefault="00B80730">
            <w:pPr>
              <w:pStyle w:val="afffffffffe"/>
              <w:jc w:val="both"/>
              <w:rPr>
                <w:rFonts w:hAnsi="宋体" w:hint="eastAsia"/>
              </w:rPr>
            </w:pPr>
            <w:r>
              <w:rPr>
                <w:rFonts w:hAnsi="宋体" w:hint="eastAsia"/>
              </w:rPr>
              <w:t>a）</w:t>
            </w:r>
            <w:r>
              <w:rPr>
                <w:rFonts w:ascii="Segoe UI" w:hAnsi="Segoe UI" w:cs="Segoe UI"/>
              </w:rPr>
              <w:t>重要职位人员、高级管理人员</w:t>
            </w:r>
            <w:r>
              <w:rPr>
                <w:rFonts w:hAnsi="宋体" w:hint="eastAsia"/>
              </w:rPr>
              <w:t>入职前开展背景调研，了解其是否有负面背景信息，并进行记录，得</w:t>
            </w:r>
            <w:r>
              <w:rPr>
                <w:rFonts w:hAnsi="宋体"/>
              </w:rPr>
              <w:t>4</w:t>
            </w:r>
            <w:r>
              <w:rPr>
                <w:rFonts w:hAnsi="宋体" w:hint="eastAsia"/>
              </w:rPr>
              <w:t>分；</w:t>
            </w:r>
          </w:p>
          <w:p w14:paraId="1B66F173" w14:textId="77777777" w:rsidR="00CD1CFF" w:rsidRDefault="00B80730">
            <w:pPr>
              <w:pStyle w:val="afffffffffe"/>
              <w:jc w:val="both"/>
              <w:rPr>
                <w:rFonts w:hAnsi="宋体" w:hint="eastAsia"/>
              </w:rPr>
            </w:pPr>
            <w:r>
              <w:rPr>
                <w:rFonts w:hAnsi="宋体" w:hint="eastAsia"/>
              </w:rPr>
              <w:t>b）未开展调研或未记录，不得分</w:t>
            </w:r>
          </w:p>
        </w:tc>
      </w:tr>
      <w:tr w:rsidR="00CD1CFF" w14:paraId="265BF56C" w14:textId="77777777">
        <w:trPr>
          <w:trHeight w:val="48"/>
          <w:jc w:val="center"/>
        </w:trPr>
        <w:tc>
          <w:tcPr>
            <w:tcW w:w="357" w:type="pct"/>
            <w:vMerge/>
            <w:vAlign w:val="center"/>
          </w:tcPr>
          <w:p w14:paraId="38D77F4C" w14:textId="77777777" w:rsidR="00CD1CFF" w:rsidRDefault="00CD1CFF">
            <w:pPr>
              <w:pStyle w:val="afffffffffe"/>
              <w:rPr>
                <w:rFonts w:hAnsi="宋体" w:hint="eastAsia"/>
              </w:rPr>
            </w:pPr>
          </w:p>
        </w:tc>
        <w:tc>
          <w:tcPr>
            <w:tcW w:w="776" w:type="pct"/>
            <w:vMerge/>
            <w:vAlign w:val="center"/>
          </w:tcPr>
          <w:p w14:paraId="3E3B464D" w14:textId="77777777" w:rsidR="00CD1CFF" w:rsidRDefault="00CD1CFF">
            <w:pPr>
              <w:pStyle w:val="afffffffffe"/>
              <w:rPr>
                <w:rFonts w:hAnsi="宋体" w:hint="eastAsia"/>
              </w:rPr>
            </w:pPr>
          </w:p>
        </w:tc>
        <w:tc>
          <w:tcPr>
            <w:tcW w:w="1264" w:type="pct"/>
            <w:vAlign w:val="center"/>
          </w:tcPr>
          <w:p w14:paraId="0304BA97" w14:textId="77777777" w:rsidR="00CD1CFF" w:rsidRDefault="00B80730">
            <w:pPr>
              <w:pStyle w:val="afffffffffe"/>
              <w:rPr>
                <w:rFonts w:hAnsi="宋体" w:hint="eastAsia"/>
              </w:rPr>
            </w:pPr>
            <w:r>
              <w:rPr>
                <w:rFonts w:ascii="Segoe UI" w:hAnsi="Segoe UI" w:cs="Segoe UI"/>
                <w:shd w:val="clear" w:color="auto" w:fill="FFFFFF"/>
              </w:rPr>
              <w:t>兼职信息记录</w:t>
            </w:r>
          </w:p>
        </w:tc>
        <w:tc>
          <w:tcPr>
            <w:tcW w:w="483" w:type="pct"/>
            <w:vAlign w:val="center"/>
          </w:tcPr>
          <w:p w14:paraId="6776D253" w14:textId="785BF208" w:rsidR="00CD1CFF" w:rsidRDefault="009B338B">
            <w:pPr>
              <w:pStyle w:val="afffffffffe"/>
              <w:rPr>
                <w:rFonts w:hAnsi="宋体" w:cs="Segoe UI" w:hint="eastAsia"/>
                <w:shd w:val="clear" w:color="auto" w:fill="FFFFFF"/>
              </w:rPr>
            </w:pPr>
            <w:r>
              <w:rPr>
                <w:rFonts w:hAnsi="宋体" w:cs="Segoe UI"/>
                <w:shd w:val="clear" w:color="auto" w:fill="FFFFFF"/>
              </w:rPr>
              <w:t>3</w:t>
            </w:r>
          </w:p>
        </w:tc>
        <w:tc>
          <w:tcPr>
            <w:tcW w:w="2119" w:type="pct"/>
            <w:vAlign w:val="center"/>
          </w:tcPr>
          <w:p w14:paraId="546F9F15" w14:textId="590E87CC" w:rsidR="00CD1CFF" w:rsidRDefault="00B80730">
            <w:pPr>
              <w:pStyle w:val="afffffffffe"/>
              <w:jc w:val="both"/>
              <w:rPr>
                <w:rFonts w:hAnsi="宋体" w:hint="eastAsia"/>
              </w:rPr>
            </w:pPr>
            <w:r>
              <w:rPr>
                <w:rFonts w:hAnsi="宋体" w:hint="eastAsia"/>
              </w:rPr>
              <w:t>a）对</w:t>
            </w:r>
            <w:r>
              <w:rPr>
                <w:rFonts w:ascii="Segoe UI" w:hAnsi="Segoe UI" w:cs="Segoe UI"/>
              </w:rPr>
              <w:t>重要职位人员、高级管理人员</w:t>
            </w:r>
            <w:r>
              <w:rPr>
                <w:rFonts w:hAnsi="宋体" w:hint="eastAsia"/>
              </w:rPr>
              <w:t>政府/非政府组织兼职情况进行记录，得</w:t>
            </w:r>
            <w:r w:rsidR="009B338B">
              <w:rPr>
                <w:rFonts w:hAnsi="宋体"/>
              </w:rPr>
              <w:t>3</w:t>
            </w:r>
            <w:r>
              <w:rPr>
                <w:rFonts w:hAnsi="宋体" w:hint="eastAsia"/>
              </w:rPr>
              <w:t>分；</w:t>
            </w:r>
          </w:p>
          <w:p w14:paraId="5936CCCF" w14:textId="77777777" w:rsidR="00CD1CFF" w:rsidRDefault="00B80730">
            <w:pPr>
              <w:pStyle w:val="afffffffffe"/>
              <w:jc w:val="both"/>
              <w:rPr>
                <w:rFonts w:hAnsi="宋体" w:hint="eastAsia"/>
              </w:rPr>
            </w:pPr>
            <w:r>
              <w:rPr>
                <w:rFonts w:hAnsi="宋体" w:hint="eastAsia"/>
              </w:rPr>
              <w:t>b）未记录，不得分</w:t>
            </w:r>
          </w:p>
        </w:tc>
      </w:tr>
    </w:tbl>
    <w:bookmarkEnd w:id="705"/>
    <w:bookmarkEnd w:id="706"/>
    <w:p w14:paraId="30E2EA01" w14:textId="42E12C5C" w:rsidR="00CD1CFF" w:rsidRDefault="00B80730">
      <w:pPr>
        <w:pStyle w:val="affffffffffd"/>
      </w:pPr>
      <w:r>
        <w:rPr>
          <w:shd w:val="clear" w:color="auto" w:fill="FFFFFF"/>
        </w:rPr>
        <w:t>中国企业全球化</w:t>
      </w:r>
      <w:r>
        <w:rPr>
          <w:rFonts w:hint="eastAsia"/>
          <w:shd w:val="clear" w:color="auto" w:fill="FFFFFF"/>
        </w:rPr>
        <w:t>智能制造评价</w:t>
      </w:r>
      <w:r>
        <w:rPr>
          <w:rFonts w:hint="eastAsia"/>
        </w:rPr>
        <w:t>细则应符合表</w:t>
      </w:r>
      <w:r w:rsidR="005671BA">
        <w:rPr>
          <w:rFonts w:hint="eastAsia"/>
        </w:rPr>
        <w:t>E</w:t>
      </w:r>
      <w:r>
        <w:rPr>
          <w:rFonts w:hint="eastAsia"/>
        </w:rPr>
        <w:t>.</w:t>
      </w:r>
      <w:r>
        <w:t>4</w:t>
      </w:r>
      <w:r>
        <w:rPr>
          <w:rFonts w:hint="eastAsia"/>
        </w:rPr>
        <w:t>的规定。</w:t>
      </w:r>
    </w:p>
    <w:p w14:paraId="0C3803EE" w14:textId="426B3872" w:rsidR="00CD1CFF" w:rsidRDefault="00B80730">
      <w:pPr>
        <w:pStyle w:val="aff"/>
        <w:numPr>
          <w:ilvl w:val="0"/>
          <w:numId w:val="0"/>
        </w:numPr>
        <w:spacing w:before="120" w:after="120"/>
      </w:pPr>
      <w:r>
        <w:rPr>
          <w:rFonts w:hint="eastAsia"/>
          <w:shd w:val="clear" w:color="auto" w:fill="FFFFFF"/>
        </w:rPr>
        <w:t>表</w:t>
      </w:r>
      <w:r w:rsidR="005671BA">
        <w:rPr>
          <w:rFonts w:hint="eastAsia"/>
        </w:rPr>
        <w:t>E</w:t>
      </w:r>
      <w:r>
        <w:rPr>
          <w:shd w:val="clear" w:color="auto" w:fill="FFFFFF"/>
        </w:rPr>
        <w:t xml:space="preserve">.4 </w:t>
      </w:r>
      <w:r>
        <w:rPr>
          <w:rFonts w:hint="eastAsia"/>
          <w:shd w:val="clear" w:color="auto" w:fill="FFFFFF"/>
        </w:rPr>
        <w:t>智能制造评价细则</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7"/>
        <w:gridCol w:w="1449"/>
        <w:gridCol w:w="2360"/>
        <w:gridCol w:w="902"/>
        <w:gridCol w:w="3956"/>
      </w:tblGrid>
      <w:tr w:rsidR="00CD1CFF" w14:paraId="02F6C2F5" w14:textId="77777777">
        <w:trPr>
          <w:trHeight w:val="76"/>
          <w:jc w:val="center"/>
        </w:trPr>
        <w:tc>
          <w:tcPr>
            <w:tcW w:w="357" w:type="pct"/>
            <w:vAlign w:val="center"/>
          </w:tcPr>
          <w:p w14:paraId="5BFB7396" w14:textId="77777777" w:rsidR="00CD1CFF" w:rsidRDefault="00B80730">
            <w:pPr>
              <w:pStyle w:val="afffffffffe"/>
              <w:rPr>
                <w:rFonts w:hAnsi="宋体" w:hint="eastAsia"/>
              </w:rPr>
            </w:pPr>
            <w:bookmarkStart w:id="707" w:name="OLE_LINK38"/>
            <w:r>
              <w:rPr>
                <w:rFonts w:hAnsi="宋体" w:hint="eastAsia"/>
              </w:rPr>
              <w:t>维度</w:t>
            </w:r>
          </w:p>
        </w:tc>
        <w:tc>
          <w:tcPr>
            <w:tcW w:w="776" w:type="pct"/>
            <w:vAlign w:val="center"/>
          </w:tcPr>
          <w:p w14:paraId="588E2F30" w14:textId="77777777" w:rsidR="00CD1CFF" w:rsidRDefault="00B80730">
            <w:pPr>
              <w:pStyle w:val="afffffffffe"/>
              <w:rPr>
                <w:rFonts w:hAnsi="宋体" w:hint="eastAsia"/>
              </w:rPr>
            </w:pPr>
            <w:r>
              <w:rPr>
                <w:rFonts w:hAnsi="宋体" w:hint="eastAsia"/>
              </w:rPr>
              <w:t>一级指标</w:t>
            </w:r>
          </w:p>
        </w:tc>
        <w:tc>
          <w:tcPr>
            <w:tcW w:w="1264" w:type="pct"/>
            <w:vAlign w:val="center"/>
          </w:tcPr>
          <w:p w14:paraId="61B51B47" w14:textId="77777777" w:rsidR="00CD1CFF" w:rsidRDefault="00B80730">
            <w:pPr>
              <w:pStyle w:val="afffffffffe"/>
              <w:rPr>
                <w:rFonts w:hAnsi="宋体" w:hint="eastAsia"/>
              </w:rPr>
            </w:pPr>
            <w:r>
              <w:rPr>
                <w:rFonts w:hAnsi="宋体" w:hint="eastAsia"/>
              </w:rPr>
              <w:t>二级指标</w:t>
            </w:r>
          </w:p>
        </w:tc>
        <w:tc>
          <w:tcPr>
            <w:tcW w:w="483" w:type="pct"/>
          </w:tcPr>
          <w:p w14:paraId="7BE460A2" w14:textId="77777777" w:rsidR="00CD1CFF" w:rsidRDefault="00B80730">
            <w:pPr>
              <w:pStyle w:val="afffffffffe"/>
              <w:rPr>
                <w:rFonts w:hAnsi="宋体" w:hint="eastAsia"/>
                <w:color w:val="000000"/>
                <w:szCs w:val="18"/>
              </w:rPr>
            </w:pPr>
            <w:r>
              <w:rPr>
                <w:rFonts w:hAnsi="宋体" w:hint="eastAsia"/>
              </w:rPr>
              <w:t>指标值/分</w:t>
            </w:r>
          </w:p>
        </w:tc>
        <w:tc>
          <w:tcPr>
            <w:tcW w:w="2119" w:type="pct"/>
            <w:vAlign w:val="center"/>
          </w:tcPr>
          <w:p w14:paraId="035C31FF" w14:textId="77777777" w:rsidR="00CD1CFF" w:rsidRDefault="00B80730">
            <w:pPr>
              <w:pStyle w:val="afffffffffe"/>
              <w:rPr>
                <w:rFonts w:hAnsi="宋体" w:hint="eastAsia"/>
              </w:rPr>
            </w:pPr>
            <w:r>
              <w:rPr>
                <w:rFonts w:hAnsi="宋体" w:hint="eastAsia"/>
              </w:rPr>
              <w:t>评价细则</w:t>
            </w:r>
          </w:p>
        </w:tc>
      </w:tr>
      <w:tr w:rsidR="00CD1CFF" w14:paraId="399CC57A" w14:textId="77777777">
        <w:trPr>
          <w:trHeight w:val="76"/>
          <w:jc w:val="center"/>
        </w:trPr>
        <w:tc>
          <w:tcPr>
            <w:tcW w:w="357" w:type="pct"/>
            <w:vMerge w:val="restart"/>
            <w:vAlign w:val="center"/>
          </w:tcPr>
          <w:p w14:paraId="4FA1D0C6" w14:textId="77777777" w:rsidR="00CD1CFF" w:rsidRDefault="00B80730">
            <w:pPr>
              <w:pStyle w:val="afffffffffe"/>
              <w:rPr>
                <w:rFonts w:hAnsi="宋体" w:hint="eastAsia"/>
              </w:rPr>
            </w:pPr>
            <w:r>
              <w:rPr>
                <w:rFonts w:hAnsi="宋体" w:hint="eastAsia"/>
              </w:rPr>
              <w:t>人员</w:t>
            </w:r>
          </w:p>
        </w:tc>
        <w:tc>
          <w:tcPr>
            <w:tcW w:w="776" w:type="pct"/>
            <w:vMerge w:val="restart"/>
            <w:vAlign w:val="center"/>
          </w:tcPr>
          <w:p w14:paraId="0DD31660" w14:textId="77777777" w:rsidR="00CD1CFF" w:rsidRDefault="00B80730">
            <w:pPr>
              <w:pStyle w:val="afffffffffe"/>
              <w:rPr>
                <w:rFonts w:hAnsi="宋体" w:hint="eastAsia"/>
              </w:rPr>
            </w:pPr>
            <w:r>
              <w:rPr>
                <w:rFonts w:hAnsi="宋体" w:hint="eastAsia"/>
              </w:rPr>
              <w:t>组织战略</w:t>
            </w:r>
          </w:p>
        </w:tc>
        <w:tc>
          <w:tcPr>
            <w:tcW w:w="1264" w:type="pct"/>
            <w:vAlign w:val="center"/>
          </w:tcPr>
          <w:p w14:paraId="760E0E34" w14:textId="77777777" w:rsidR="00CD1CFF" w:rsidRDefault="00B80730">
            <w:pPr>
              <w:pStyle w:val="afffffffffe"/>
              <w:rPr>
                <w:rFonts w:hAnsi="宋体" w:hint="eastAsia"/>
              </w:rPr>
            </w:pPr>
            <w:r>
              <w:rPr>
                <w:rFonts w:hAnsi="宋体" w:hint="eastAsia"/>
              </w:rPr>
              <w:t>数字化战略规划</w:t>
            </w:r>
          </w:p>
        </w:tc>
        <w:tc>
          <w:tcPr>
            <w:tcW w:w="483" w:type="pct"/>
            <w:vAlign w:val="center"/>
          </w:tcPr>
          <w:p w14:paraId="1443DCFA" w14:textId="77777777" w:rsidR="00CD1CFF" w:rsidRDefault="00B80730">
            <w:pPr>
              <w:pStyle w:val="afffffffffe"/>
              <w:rPr>
                <w:rFonts w:hAnsi="宋体" w:hint="eastAsia"/>
              </w:rPr>
            </w:pPr>
            <w:r>
              <w:rPr>
                <w:rFonts w:hAnsi="宋体" w:hint="eastAsia"/>
              </w:rPr>
              <w:t>5</w:t>
            </w:r>
          </w:p>
        </w:tc>
        <w:tc>
          <w:tcPr>
            <w:tcW w:w="2119" w:type="pct"/>
            <w:vAlign w:val="center"/>
          </w:tcPr>
          <w:p w14:paraId="0A810E82" w14:textId="77777777" w:rsidR="00CD1CFF" w:rsidRDefault="00B80730">
            <w:pPr>
              <w:pStyle w:val="afffffffffe"/>
              <w:jc w:val="both"/>
              <w:rPr>
                <w:rFonts w:hAnsi="宋体" w:hint="eastAsia"/>
              </w:rPr>
            </w:pPr>
            <w:r>
              <w:rPr>
                <w:rFonts w:hAnsi="宋体" w:hint="eastAsia"/>
              </w:rPr>
              <w:t>a)能提供独立的智能制造中长期规划，目标清晰可衡量，项目清单完整，责任明确，预算充足且占比合理，年度复盘机制健全，执行效果好，得</w:t>
            </w:r>
            <w:r>
              <w:rPr>
                <w:rFonts w:hAnsi="宋体"/>
              </w:rPr>
              <w:t>5</w:t>
            </w:r>
            <w:r>
              <w:rPr>
                <w:rFonts w:hAnsi="宋体" w:hint="eastAsia"/>
              </w:rPr>
              <w:t>分；</w:t>
            </w:r>
          </w:p>
          <w:p w14:paraId="141640BC" w14:textId="77777777" w:rsidR="00CD1CFF" w:rsidRDefault="00B80730">
            <w:pPr>
              <w:pStyle w:val="afffffffffe"/>
              <w:jc w:val="both"/>
              <w:rPr>
                <w:rFonts w:hAnsi="宋体" w:hint="eastAsia"/>
              </w:rPr>
            </w:pPr>
            <w:r>
              <w:rPr>
                <w:rFonts w:hAnsi="宋体" w:hint="eastAsia"/>
              </w:rPr>
              <w:t>b)有规划但存在以下情况之一，得</w:t>
            </w:r>
            <w:r>
              <w:rPr>
                <w:rFonts w:hAnsi="宋体"/>
              </w:rPr>
              <w:t>2</w:t>
            </w:r>
            <w:r>
              <w:rPr>
                <w:rFonts w:hAnsi="宋体" w:hint="eastAsia"/>
              </w:rPr>
              <w:t>.5分：</w:t>
            </w:r>
          </w:p>
          <w:p w14:paraId="34BE25EB" w14:textId="77777777" w:rsidR="00CD1CFF" w:rsidRDefault="00B80730">
            <w:pPr>
              <w:pStyle w:val="afffffffffe"/>
              <w:ind w:firstLineChars="200" w:firstLine="360"/>
              <w:jc w:val="both"/>
              <w:rPr>
                <w:rFonts w:hAnsi="宋体" w:hint="eastAsia"/>
              </w:rPr>
            </w:pPr>
            <w:r>
              <w:rPr>
                <w:rFonts w:hAnsi="宋体" w:hint="eastAsia"/>
              </w:rPr>
              <w:t>1）目标模糊或不可衡量；</w:t>
            </w:r>
          </w:p>
          <w:p w14:paraId="7DC175FE" w14:textId="77777777" w:rsidR="00CD1CFF" w:rsidRDefault="00B80730">
            <w:pPr>
              <w:pStyle w:val="afffffffffe"/>
              <w:ind w:firstLineChars="200" w:firstLine="360"/>
              <w:jc w:val="both"/>
              <w:rPr>
                <w:rFonts w:hAnsi="宋体" w:hint="eastAsia"/>
              </w:rPr>
            </w:pPr>
            <w:r>
              <w:rPr>
                <w:rFonts w:hAnsi="宋体" w:hint="eastAsia"/>
              </w:rPr>
              <w:t>2）预算投入不足或占比低；</w:t>
            </w:r>
          </w:p>
          <w:p w14:paraId="01D89860" w14:textId="77777777" w:rsidR="00CD1CFF" w:rsidRDefault="00B80730">
            <w:pPr>
              <w:pStyle w:val="afffffffffe"/>
              <w:ind w:firstLineChars="200" w:firstLine="360"/>
              <w:jc w:val="both"/>
              <w:rPr>
                <w:rFonts w:hAnsi="宋体" w:hint="eastAsia"/>
              </w:rPr>
            </w:pPr>
            <w:r>
              <w:rPr>
                <w:rFonts w:hAnsi="宋体" w:hint="eastAsia"/>
              </w:rPr>
              <w:t>3）未分解到年度KPI或缺乏复盘调整机制。</w:t>
            </w:r>
          </w:p>
          <w:p w14:paraId="6D5A3B2B" w14:textId="77777777" w:rsidR="00CD1CFF" w:rsidRDefault="00B80730">
            <w:pPr>
              <w:pStyle w:val="afffffffffe"/>
              <w:jc w:val="both"/>
              <w:rPr>
                <w:rFonts w:hAnsi="宋体" w:hint="eastAsia"/>
              </w:rPr>
            </w:pPr>
            <w:r>
              <w:rPr>
                <w:rFonts w:hAnsi="宋体" w:hint="eastAsia"/>
              </w:rPr>
              <w:t>c)无独立规划，仅在整体经营计划中简单提及，不得分</w:t>
            </w:r>
          </w:p>
        </w:tc>
      </w:tr>
      <w:tr w:rsidR="00CD1CFF" w14:paraId="505EAFEF" w14:textId="77777777">
        <w:trPr>
          <w:trHeight w:val="76"/>
          <w:jc w:val="center"/>
        </w:trPr>
        <w:tc>
          <w:tcPr>
            <w:tcW w:w="357" w:type="pct"/>
            <w:vMerge/>
            <w:vAlign w:val="center"/>
          </w:tcPr>
          <w:p w14:paraId="4E50B69B" w14:textId="77777777" w:rsidR="00CD1CFF" w:rsidRDefault="00CD1CFF">
            <w:pPr>
              <w:pStyle w:val="afffffffffe"/>
              <w:rPr>
                <w:rFonts w:hAnsi="宋体" w:hint="eastAsia"/>
              </w:rPr>
            </w:pPr>
          </w:p>
        </w:tc>
        <w:tc>
          <w:tcPr>
            <w:tcW w:w="776" w:type="pct"/>
            <w:vMerge/>
            <w:vAlign w:val="center"/>
          </w:tcPr>
          <w:p w14:paraId="097A379F" w14:textId="77777777" w:rsidR="00CD1CFF" w:rsidRDefault="00CD1CFF">
            <w:pPr>
              <w:pStyle w:val="afffffffffe"/>
              <w:rPr>
                <w:rFonts w:hAnsi="宋体" w:hint="eastAsia"/>
              </w:rPr>
            </w:pPr>
          </w:p>
        </w:tc>
        <w:tc>
          <w:tcPr>
            <w:tcW w:w="1264" w:type="pct"/>
            <w:vAlign w:val="center"/>
          </w:tcPr>
          <w:p w14:paraId="30B48409" w14:textId="77777777" w:rsidR="00CD1CFF" w:rsidRDefault="00B80730">
            <w:pPr>
              <w:pStyle w:val="afffffffffe"/>
              <w:rPr>
                <w:rFonts w:hAnsi="宋体" w:hint="eastAsia"/>
              </w:rPr>
            </w:pPr>
            <w:r>
              <w:rPr>
                <w:rFonts w:hAnsi="宋体" w:hint="eastAsia"/>
              </w:rPr>
              <w:t>组织变革管理</w:t>
            </w:r>
          </w:p>
        </w:tc>
        <w:tc>
          <w:tcPr>
            <w:tcW w:w="483" w:type="pct"/>
            <w:vAlign w:val="center"/>
          </w:tcPr>
          <w:p w14:paraId="183A2CBB" w14:textId="77777777" w:rsidR="00CD1CFF" w:rsidRDefault="00B80730">
            <w:pPr>
              <w:pStyle w:val="afffffffffe"/>
              <w:rPr>
                <w:rFonts w:hAnsi="宋体" w:hint="eastAsia"/>
              </w:rPr>
            </w:pPr>
            <w:r>
              <w:rPr>
                <w:rFonts w:hAnsi="宋体" w:hint="eastAsia"/>
              </w:rPr>
              <w:t>3</w:t>
            </w:r>
          </w:p>
        </w:tc>
        <w:tc>
          <w:tcPr>
            <w:tcW w:w="2119" w:type="pct"/>
            <w:vAlign w:val="center"/>
          </w:tcPr>
          <w:p w14:paraId="0AD2C526" w14:textId="77777777" w:rsidR="00CD1CFF" w:rsidRDefault="00B80730">
            <w:pPr>
              <w:pStyle w:val="afffffffffe"/>
              <w:jc w:val="both"/>
              <w:rPr>
                <w:rFonts w:hAnsi="宋体" w:hint="eastAsia"/>
              </w:rPr>
            </w:pPr>
            <w:r>
              <w:rPr>
                <w:rFonts w:hAnsi="宋体" w:hint="eastAsia"/>
              </w:rPr>
              <w:t>a)变革管理机制完善，矩阵式或项目制执行良好，跨部门协作顺畅，员工认同度高，敏捷组织或平台化组织建设成熟，组织健康度好，得3分；</w:t>
            </w:r>
          </w:p>
          <w:p w14:paraId="52E1F3A8" w14:textId="77777777" w:rsidR="00CD1CFF" w:rsidRDefault="00B80730">
            <w:pPr>
              <w:pStyle w:val="afffffffffe"/>
              <w:jc w:val="both"/>
              <w:rPr>
                <w:rFonts w:hAnsi="宋体" w:hint="eastAsia"/>
              </w:rPr>
            </w:pPr>
            <w:r>
              <w:rPr>
                <w:rFonts w:hAnsi="宋体" w:hint="eastAsia"/>
              </w:rPr>
              <w:t>b)有变革机制但存在以下情况之一，得1.5分：</w:t>
            </w:r>
          </w:p>
          <w:p w14:paraId="414D5E5B" w14:textId="77777777" w:rsidR="00CD1CFF" w:rsidRDefault="00B80730">
            <w:pPr>
              <w:pStyle w:val="afffffffffe"/>
              <w:ind w:firstLineChars="200" w:firstLine="360"/>
              <w:jc w:val="both"/>
              <w:rPr>
                <w:rFonts w:hAnsi="宋体" w:hint="eastAsia"/>
              </w:rPr>
            </w:pPr>
            <w:r>
              <w:rPr>
                <w:rFonts w:hAnsi="宋体" w:hint="eastAsia"/>
              </w:rPr>
              <w:t>1）</w:t>
            </w:r>
            <w:proofErr w:type="gramStart"/>
            <w:r>
              <w:rPr>
                <w:rFonts w:hAnsi="宋体" w:hint="eastAsia"/>
              </w:rPr>
              <w:t>临时项目</w:t>
            </w:r>
            <w:proofErr w:type="gramEnd"/>
            <w:r>
              <w:rPr>
                <w:rFonts w:hAnsi="宋体" w:hint="eastAsia"/>
              </w:rPr>
              <w:t>组为主，未常态化；</w:t>
            </w:r>
          </w:p>
          <w:p w14:paraId="5029993B" w14:textId="77777777" w:rsidR="00CD1CFF" w:rsidRDefault="00B80730">
            <w:pPr>
              <w:pStyle w:val="afffffffffe"/>
              <w:ind w:firstLineChars="200" w:firstLine="360"/>
              <w:jc w:val="both"/>
              <w:rPr>
                <w:rFonts w:hAnsi="宋体" w:hint="eastAsia"/>
              </w:rPr>
            </w:pPr>
            <w:r>
              <w:rPr>
                <w:rFonts w:hAnsi="宋体" w:hint="eastAsia"/>
              </w:rPr>
              <w:t>2）跨部门协作</w:t>
            </w:r>
            <w:proofErr w:type="gramStart"/>
            <w:r>
              <w:rPr>
                <w:rFonts w:hAnsi="宋体" w:hint="eastAsia"/>
              </w:rPr>
              <w:t>考核权低或</w:t>
            </w:r>
            <w:proofErr w:type="gramEnd"/>
            <w:r>
              <w:rPr>
                <w:rFonts w:hAnsi="宋体" w:hint="eastAsia"/>
              </w:rPr>
              <w:t>执行不力；</w:t>
            </w:r>
          </w:p>
          <w:p w14:paraId="66E853E8" w14:textId="77777777" w:rsidR="00CD1CFF" w:rsidRDefault="00B80730">
            <w:pPr>
              <w:pStyle w:val="afffffffffe"/>
              <w:ind w:firstLineChars="200" w:firstLine="360"/>
              <w:jc w:val="both"/>
              <w:rPr>
                <w:rFonts w:hAnsi="宋体" w:hint="eastAsia"/>
              </w:rPr>
            </w:pPr>
            <w:r>
              <w:rPr>
                <w:rFonts w:hAnsi="宋体" w:hint="eastAsia"/>
              </w:rPr>
              <w:t>3）员工存在抵触情绪，组织健康度一般。</w:t>
            </w:r>
          </w:p>
          <w:p w14:paraId="79E7E590" w14:textId="77777777" w:rsidR="00CD1CFF" w:rsidRDefault="00B80730">
            <w:pPr>
              <w:pStyle w:val="afffffffffe"/>
              <w:jc w:val="both"/>
              <w:rPr>
                <w:rFonts w:hAnsi="宋体" w:hint="eastAsia"/>
              </w:rPr>
            </w:pPr>
            <w:r>
              <w:rPr>
                <w:rFonts w:hAnsi="宋体" w:hint="eastAsia"/>
              </w:rPr>
              <w:t>c)无变革管理机制，部门壁垒严重，跨部门项目推进困难，不得分</w:t>
            </w:r>
          </w:p>
        </w:tc>
      </w:tr>
      <w:tr w:rsidR="00CD1CFF" w14:paraId="5538A902" w14:textId="77777777">
        <w:trPr>
          <w:trHeight w:val="76"/>
          <w:jc w:val="center"/>
        </w:trPr>
        <w:tc>
          <w:tcPr>
            <w:tcW w:w="357" w:type="pct"/>
            <w:vMerge/>
            <w:vAlign w:val="center"/>
          </w:tcPr>
          <w:p w14:paraId="5B904FF2" w14:textId="77777777" w:rsidR="00CD1CFF" w:rsidRDefault="00CD1CFF">
            <w:pPr>
              <w:pStyle w:val="afffffffffe"/>
              <w:rPr>
                <w:rFonts w:hAnsi="宋体" w:hint="eastAsia"/>
              </w:rPr>
            </w:pPr>
          </w:p>
        </w:tc>
        <w:tc>
          <w:tcPr>
            <w:tcW w:w="776" w:type="pct"/>
            <w:vMerge w:val="restart"/>
            <w:vAlign w:val="center"/>
          </w:tcPr>
          <w:p w14:paraId="4A57D4E0" w14:textId="77777777" w:rsidR="00CD1CFF" w:rsidRDefault="00B80730">
            <w:pPr>
              <w:pStyle w:val="afffffffffe"/>
              <w:rPr>
                <w:rFonts w:hAnsi="宋体" w:hint="eastAsia"/>
              </w:rPr>
            </w:pPr>
            <w:r>
              <w:rPr>
                <w:rFonts w:hAnsi="宋体" w:hint="eastAsia"/>
              </w:rPr>
              <w:t>人员技能</w:t>
            </w:r>
          </w:p>
        </w:tc>
        <w:tc>
          <w:tcPr>
            <w:tcW w:w="1264" w:type="pct"/>
            <w:vAlign w:val="center"/>
          </w:tcPr>
          <w:p w14:paraId="268E66AD" w14:textId="77777777" w:rsidR="00CD1CFF" w:rsidRDefault="00B80730">
            <w:pPr>
              <w:pStyle w:val="afffffffffe"/>
              <w:rPr>
                <w:rFonts w:hAnsi="宋体" w:hint="eastAsia"/>
              </w:rPr>
            </w:pPr>
            <w:r>
              <w:rPr>
                <w:rFonts w:hAnsi="宋体" w:hint="eastAsia"/>
              </w:rPr>
              <w:t>数字化人才结构</w:t>
            </w:r>
          </w:p>
        </w:tc>
        <w:tc>
          <w:tcPr>
            <w:tcW w:w="483" w:type="pct"/>
            <w:vAlign w:val="center"/>
          </w:tcPr>
          <w:p w14:paraId="4005B165" w14:textId="77777777" w:rsidR="00CD1CFF" w:rsidRDefault="00B80730">
            <w:pPr>
              <w:pStyle w:val="afffffffffe"/>
              <w:rPr>
                <w:rFonts w:hAnsi="宋体" w:hint="eastAsia"/>
              </w:rPr>
            </w:pPr>
            <w:r>
              <w:rPr>
                <w:rFonts w:hAnsi="宋体" w:hint="eastAsia"/>
              </w:rPr>
              <w:t>3</w:t>
            </w:r>
          </w:p>
        </w:tc>
        <w:tc>
          <w:tcPr>
            <w:tcW w:w="2119" w:type="pct"/>
            <w:vAlign w:val="center"/>
          </w:tcPr>
          <w:p w14:paraId="35735286" w14:textId="77777777" w:rsidR="00CD1CFF" w:rsidRDefault="00B80730">
            <w:pPr>
              <w:pStyle w:val="afffffffffe"/>
              <w:jc w:val="both"/>
              <w:rPr>
                <w:rFonts w:hAnsi="宋体" w:hint="eastAsia"/>
              </w:rPr>
            </w:pPr>
            <w:r>
              <w:rPr>
                <w:rFonts w:hAnsi="宋体" w:hint="eastAsia"/>
              </w:rPr>
              <w:t>a)数字化人才占比高，岗位设置齐全（含高级岗位），专业认证普遍，项目主导能力强，得3分；</w:t>
            </w:r>
          </w:p>
          <w:p w14:paraId="2431A890" w14:textId="77777777" w:rsidR="00CD1CFF" w:rsidRDefault="00B80730">
            <w:pPr>
              <w:pStyle w:val="afffffffffe"/>
              <w:jc w:val="both"/>
              <w:rPr>
                <w:rFonts w:hAnsi="宋体" w:hint="eastAsia"/>
              </w:rPr>
            </w:pPr>
            <w:r>
              <w:rPr>
                <w:rFonts w:hAnsi="宋体" w:hint="eastAsia"/>
              </w:rPr>
              <w:t>b)人才结构存在以下情况之一，得1.5分：</w:t>
            </w:r>
          </w:p>
          <w:p w14:paraId="201C5389" w14:textId="77777777" w:rsidR="00CD1CFF" w:rsidRDefault="00B80730">
            <w:pPr>
              <w:pStyle w:val="afffffffffe"/>
              <w:ind w:firstLineChars="200" w:firstLine="360"/>
              <w:jc w:val="both"/>
              <w:rPr>
                <w:rFonts w:hAnsi="宋体" w:hint="eastAsia"/>
              </w:rPr>
            </w:pPr>
            <w:r>
              <w:rPr>
                <w:rFonts w:hAnsi="宋体" w:hint="eastAsia"/>
              </w:rPr>
              <w:t>1）占比适中但缺乏高级岗位或领军人才；</w:t>
            </w:r>
          </w:p>
          <w:p w14:paraId="79BD8396" w14:textId="77777777" w:rsidR="00CD1CFF" w:rsidRDefault="00B80730">
            <w:pPr>
              <w:pStyle w:val="afffffffffe"/>
              <w:ind w:firstLineChars="200" w:firstLine="360"/>
              <w:jc w:val="both"/>
              <w:rPr>
                <w:rFonts w:hAnsi="宋体" w:hint="eastAsia"/>
              </w:rPr>
            </w:pPr>
            <w:r>
              <w:rPr>
                <w:rFonts w:hAnsi="宋体"/>
              </w:rPr>
              <w:t>2</w:t>
            </w:r>
            <w:r>
              <w:rPr>
                <w:rFonts w:hAnsi="宋体" w:hint="eastAsia"/>
              </w:rPr>
              <w:t>）认证少或层级低；</w:t>
            </w:r>
          </w:p>
          <w:p w14:paraId="766E0301" w14:textId="77777777" w:rsidR="00CD1CFF" w:rsidRDefault="00B80730">
            <w:pPr>
              <w:pStyle w:val="afffffffffe"/>
              <w:ind w:firstLineChars="200" w:firstLine="360"/>
              <w:jc w:val="both"/>
              <w:rPr>
                <w:rFonts w:hAnsi="宋体" w:hint="eastAsia"/>
              </w:rPr>
            </w:pPr>
            <w:r>
              <w:rPr>
                <w:rFonts w:hAnsi="宋体"/>
              </w:rPr>
              <w:t>3</w:t>
            </w:r>
            <w:r>
              <w:rPr>
                <w:rFonts w:hAnsi="宋体" w:hint="eastAsia"/>
              </w:rPr>
              <w:t>）项目主导依赖外部顾问。</w:t>
            </w:r>
          </w:p>
          <w:p w14:paraId="757644C1" w14:textId="77777777" w:rsidR="00CD1CFF" w:rsidRDefault="00B80730">
            <w:pPr>
              <w:pStyle w:val="afffffffffe"/>
              <w:jc w:val="both"/>
              <w:rPr>
                <w:rFonts w:hAnsi="宋体" w:hint="eastAsia"/>
              </w:rPr>
            </w:pPr>
            <w:r>
              <w:rPr>
                <w:rFonts w:hAnsi="宋体" w:hint="eastAsia"/>
              </w:rPr>
              <w:t>c)占比低，仅限基础运维岗位，无专业认证和项目主导能力，不得分</w:t>
            </w:r>
          </w:p>
        </w:tc>
      </w:tr>
      <w:tr w:rsidR="00CD1CFF" w14:paraId="16C2A98F" w14:textId="77777777">
        <w:trPr>
          <w:trHeight w:val="76"/>
          <w:jc w:val="center"/>
        </w:trPr>
        <w:tc>
          <w:tcPr>
            <w:tcW w:w="357" w:type="pct"/>
            <w:vMerge/>
            <w:vAlign w:val="center"/>
          </w:tcPr>
          <w:p w14:paraId="79B8862B" w14:textId="77777777" w:rsidR="00CD1CFF" w:rsidRDefault="00CD1CFF">
            <w:pPr>
              <w:pStyle w:val="afffffffffe"/>
              <w:rPr>
                <w:rFonts w:hAnsi="宋体" w:hint="eastAsia"/>
              </w:rPr>
            </w:pPr>
          </w:p>
        </w:tc>
        <w:tc>
          <w:tcPr>
            <w:tcW w:w="776" w:type="pct"/>
            <w:vMerge/>
            <w:vAlign w:val="center"/>
          </w:tcPr>
          <w:p w14:paraId="370014A9" w14:textId="77777777" w:rsidR="00CD1CFF" w:rsidRDefault="00CD1CFF">
            <w:pPr>
              <w:pStyle w:val="afffffffffe"/>
              <w:rPr>
                <w:rFonts w:hAnsi="宋体" w:hint="eastAsia"/>
              </w:rPr>
            </w:pPr>
          </w:p>
        </w:tc>
        <w:tc>
          <w:tcPr>
            <w:tcW w:w="1264" w:type="pct"/>
            <w:vAlign w:val="center"/>
          </w:tcPr>
          <w:p w14:paraId="192566BF" w14:textId="77777777" w:rsidR="00CD1CFF" w:rsidRDefault="00B80730">
            <w:pPr>
              <w:pStyle w:val="afffffffffe"/>
              <w:rPr>
                <w:rFonts w:hAnsi="宋体" w:hint="eastAsia"/>
              </w:rPr>
            </w:pPr>
            <w:r>
              <w:rPr>
                <w:rFonts w:hAnsi="宋体" w:hint="eastAsia"/>
              </w:rPr>
              <w:t>技能提升</w:t>
            </w:r>
          </w:p>
        </w:tc>
        <w:tc>
          <w:tcPr>
            <w:tcW w:w="483" w:type="pct"/>
            <w:vAlign w:val="center"/>
          </w:tcPr>
          <w:p w14:paraId="4AE36E93" w14:textId="77777777" w:rsidR="00CD1CFF" w:rsidRDefault="00B80730">
            <w:pPr>
              <w:pStyle w:val="afffffffffe"/>
              <w:rPr>
                <w:rFonts w:hAnsi="宋体" w:hint="eastAsia"/>
              </w:rPr>
            </w:pPr>
            <w:r>
              <w:rPr>
                <w:rFonts w:hAnsi="宋体" w:hint="eastAsia"/>
              </w:rPr>
              <w:t>3</w:t>
            </w:r>
          </w:p>
        </w:tc>
        <w:tc>
          <w:tcPr>
            <w:tcW w:w="2119" w:type="pct"/>
            <w:vAlign w:val="center"/>
          </w:tcPr>
          <w:p w14:paraId="1215D84B" w14:textId="77777777" w:rsidR="00CD1CFF" w:rsidRDefault="00B80730">
            <w:pPr>
              <w:pStyle w:val="afffffffffe"/>
              <w:jc w:val="both"/>
              <w:rPr>
                <w:rFonts w:hAnsi="宋体" w:hint="eastAsia"/>
              </w:rPr>
            </w:pPr>
            <w:r>
              <w:rPr>
                <w:rFonts w:hAnsi="宋体" w:hint="eastAsia"/>
              </w:rPr>
              <w:t>a)智能制造培训体系完善，知识库活跃，技能矩阵覆盖广，且与绩效考核和薪酬激励强挂钩，效果转化明显，得3分；</w:t>
            </w:r>
          </w:p>
          <w:p w14:paraId="6B177562" w14:textId="77777777" w:rsidR="00CD1CFF" w:rsidRDefault="00B80730">
            <w:pPr>
              <w:pStyle w:val="afffffffffe"/>
              <w:jc w:val="both"/>
              <w:rPr>
                <w:rFonts w:hAnsi="宋体" w:hint="eastAsia"/>
              </w:rPr>
            </w:pPr>
            <w:r>
              <w:rPr>
                <w:rFonts w:hAnsi="宋体" w:hint="eastAsia"/>
              </w:rPr>
              <w:t>b)智能制造技能提升存在以下情况之一，得1.5分：</w:t>
            </w:r>
          </w:p>
          <w:p w14:paraId="7DFF1D05" w14:textId="77777777" w:rsidR="00CD1CFF" w:rsidRDefault="00B80730">
            <w:pPr>
              <w:pStyle w:val="afffffffffe"/>
              <w:ind w:firstLineChars="200" w:firstLine="360"/>
              <w:jc w:val="both"/>
              <w:rPr>
                <w:rFonts w:hAnsi="宋体" w:hint="eastAsia"/>
              </w:rPr>
            </w:pPr>
            <w:r>
              <w:rPr>
                <w:rFonts w:hAnsi="宋体" w:hint="eastAsia"/>
              </w:rPr>
              <w:t>1）培训频次或深度一般；</w:t>
            </w:r>
          </w:p>
          <w:p w14:paraId="3F0942BA" w14:textId="77777777" w:rsidR="00CD1CFF" w:rsidRDefault="00B80730">
            <w:pPr>
              <w:pStyle w:val="afffffffffe"/>
              <w:ind w:firstLineChars="200" w:firstLine="360"/>
              <w:jc w:val="both"/>
              <w:rPr>
                <w:rFonts w:hAnsi="宋体" w:hint="eastAsia"/>
              </w:rPr>
            </w:pPr>
            <w:r>
              <w:rPr>
                <w:rFonts w:hAnsi="宋体"/>
              </w:rPr>
              <w:t>2</w:t>
            </w:r>
            <w:r>
              <w:rPr>
                <w:rFonts w:hAnsi="宋体" w:hint="eastAsia"/>
              </w:rPr>
              <w:t>）知识库更新滞后或内容少；</w:t>
            </w:r>
          </w:p>
          <w:p w14:paraId="6151A16D" w14:textId="77777777" w:rsidR="00CD1CFF" w:rsidRDefault="00B80730">
            <w:pPr>
              <w:pStyle w:val="afffffffffe"/>
              <w:ind w:firstLineChars="200" w:firstLine="360"/>
              <w:jc w:val="both"/>
              <w:rPr>
                <w:rFonts w:hAnsi="宋体" w:hint="eastAsia"/>
              </w:rPr>
            </w:pPr>
            <w:r>
              <w:rPr>
                <w:rFonts w:hAnsi="宋体"/>
              </w:rPr>
              <w:t>3</w:t>
            </w:r>
            <w:r>
              <w:rPr>
                <w:rFonts w:hAnsi="宋体" w:hint="eastAsia"/>
              </w:rPr>
              <w:t>）与绩效挂钩弱或</w:t>
            </w:r>
            <w:proofErr w:type="gramStart"/>
            <w:r>
              <w:rPr>
                <w:rFonts w:hAnsi="宋体" w:hint="eastAsia"/>
              </w:rPr>
              <w:t>无应用</w:t>
            </w:r>
            <w:proofErr w:type="gramEnd"/>
            <w:r>
              <w:rPr>
                <w:rFonts w:hAnsi="宋体" w:hint="eastAsia"/>
              </w:rPr>
              <w:t>追踪。</w:t>
            </w:r>
          </w:p>
          <w:p w14:paraId="13AAB3DC" w14:textId="77777777" w:rsidR="00CD1CFF" w:rsidRDefault="00B80730">
            <w:pPr>
              <w:pStyle w:val="afffffffffe"/>
              <w:jc w:val="both"/>
              <w:rPr>
                <w:rFonts w:hAnsi="宋体" w:hint="eastAsia"/>
              </w:rPr>
            </w:pPr>
            <w:r>
              <w:rPr>
                <w:rFonts w:hAnsi="宋体" w:hint="eastAsia"/>
              </w:rPr>
              <w:t>c)培训不成体系，无知识库，</w:t>
            </w:r>
            <w:proofErr w:type="gramStart"/>
            <w:r>
              <w:rPr>
                <w:rFonts w:hAnsi="宋体" w:hint="eastAsia"/>
              </w:rPr>
              <w:t>无考核</w:t>
            </w:r>
            <w:proofErr w:type="gramEnd"/>
            <w:r>
              <w:rPr>
                <w:rFonts w:hAnsi="宋体" w:hint="eastAsia"/>
              </w:rPr>
              <w:t>激励，效果无法评估，不得分</w:t>
            </w:r>
          </w:p>
        </w:tc>
      </w:tr>
      <w:tr w:rsidR="00CD1CFF" w14:paraId="46BA41F3" w14:textId="77777777">
        <w:trPr>
          <w:trHeight w:val="76"/>
          <w:jc w:val="center"/>
        </w:trPr>
        <w:tc>
          <w:tcPr>
            <w:tcW w:w="357" w:type="pct"/>
            <w:vMerge/>
            <w:vAlign w:val="center"/>
          </w:tcPr>
          <w:p w14:paraId="44EF93FD" w14:textId="77777777" w:rsidR="00CD1CFF" w:rsidRDefault="00CD1CFF">
            <w:pPr>
              <w:pStyle w:val="afffffffffe"/>
              <w:rPr>
                <w:rFonts w:hAnsi="宋体" w:hint="eastAsia"/>
              </w:rPr>
            </w:pPr>
          </w:p>
        </w:tc>
        <w:tc>
          <w:tcPr>
            <w:tcW w:w="776" w:type="pct"/>
            <w:vMerge w:val="restart"/>
            <w:vAlign w:val="center"/>
          </w:tcPr>
          <w:p w14:paraId="360D1DDD" w14:textId="77777777" w:rsidR="00CD1CFF" w:rsidRDefault="00B80730">
            <w:pPr>
              <w:pStyle w:val="afffffffffe"/>
              <w:rPr>
                <w:rFonts w:hAnsi="宋体" w:hint="eastAsia"/>
              </w:rPr>
            </w:pPr>
            <w:r>
              <w:rPr>
                <w:rFonts w:hAnsi="宋体" w:hint="eastAsia"/>
              </w:rPr>
              <w:t>组织文化建设</w:t>
            </w:r>
          </w:p>
        </w:tc>
        <w:tc>
          <w:tcPr>
            <w:tcW w:w="1264" w:type="pct"/>
            <w:vAlign w:val="center"/>
          </w:tcPr>
          <w:p w14:paraId="303F6FAB" w14:textId="77777777" w:rsidR="00CD1CFF" w:rsidRDefault="00B80730">
            <w:pPr>
              <w:pStyle w:val="afffffffffe"/>
              <w:rPr>
                <w:rFonts w:hAnsi="宋体" w:hint="eastAsia"/>
              </w:rPr>
            </w:pPr>
            <w:r>
              <w:rPr>
                <w:rFonts w:hAnsi="宋体" w:hint="eastAsia"/>
              </w:rPr>
              <w:t>跨部门协作机制</w:t>
            </w:r>
          </w:p>
        </w:tc>
        <w:tc>
          <w:tcPr>
            <w:tcW w:w="483" w:type="pct"/>
            <w:vAlign w:val="center"/>
          </w:tcPr>
          <w:p w14:paraId="0CABB86F" w14:textId="77777777" w:rsidR="00CD1CFF" w:rsidRDefault="00B80730">
            <w:pPr>
              <w:pStyle w:val="afffffffffe"/>
              <w:rPr>
                <w:rFonts w:hAnsi="宋体" w:hint="eastAsia"/>
              </w:rPr>
            </w:pPr>
            <w:r>
              <w:rPr>
                <w:rFonts w:hAnsi="宋体" w:hint="eastAsia"/>
              </w:rPr>
              <w:t>3</w:t>
            </w:r>
          </w:p>
        </w:tc>
        <w:tc>
          <w:tcPr>
            <w:tcW w:w="2119" w:type="pct"/>
            <w:vAlign w:val="center"/>
          </w:tcPr>
          <w:p w14:paraId="32CF2E7A" w14:textId="77777777" w:rsidR="00CD1CFF" w:rsidRDefault="00B80730">
            <w:pPr>
              <w:pStyle w:val="afffffffffe"/>
              <w:jc w:val="both"/>
              <w:rPr>
                <w:rFonts w:hAnsi="宋体" w:hint="eastAsia"/>
              </w:rPr>
            </w:pPr>
            <w:r>
              <w:rPr>
                <w:rFonts w:hAnsi="宋体" w:hint="eastAsia"/>
              </w:rPr>
              <w:t>a)协作机制成熟（平台化、自组织），响应快速，数据共享充分，团队协同文化氛围好，得3分；</w:t>
            </w:r>
          </w:p>
          <w:p w14:paraId="5136C1FB" w14:textId="77777777" w:rsidR="00CD1CFF" w:rsidRDefault="00B80730">
            <w:pPr>
              <w:pStyle w:val="afffffffffe"/>
              <w:jc w:val="both"/>
              <w:rPr>
                <w:rFonts w:hAnsi="宋体" w:hint="eastAsia"/>
              </w:rPr>
            </w:pPr>
            <w:r>
              <w:rPr>
                <w:rFonts w:hAnsi="宋体" w:hint="eastAsia"/>
              </w:rPr>
              <w:t>b)协作机制存在以下情况之一，得1.5分：</w:t>
            </w:r>
          </w:p>
          <w:p w14:paraId="3CBC94D9" w14:textId="77777777" w:rsidR="00CD1CFF" w:rsidRDefault="00B80730">
            <w:pPr>
              <w:pStyle w:val="afffffffffe"/>
              <w:ind w:firstLineChars="200" w:firstLine="360"/>
              <w:jc w:val="both"/>
              <w:rPr>
                <w:rFonts w:hAnsi="宋体" w:hint="eastAsia"/>
              </w:rPr>
            </w:pPr>
            <w:r>
              <w:rPr>
                <w:rFonts w:hAnsi="宋体" w:hint="eastAsia"/>
              </w:rPr>
              <w:t>1）敏捷团队少或未覆盖核心业务；</w:t>
            </w:r>
          </w:p>
          <w:p w14:paraId="29A71A6E"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）数据共享审批流程繁琐。</w:t>
            </w:r>
          </w:p>
          <w:p w14:paraId="0AADC063" w14:textId="77777777" w:rsidR="00CD1CFF" w:rsidRDefault="00B80730">
            <w:pPr>
              <w:pStyle w:val="afffffffffe"/>
              <w:jc w:val="both"/>
              <w:rPr>
                <w:rFonts w:hAnsi="宋体" w:hint="eastAsia"/>
              </w:rPr>
            </w:pPr>
            <w:r>
              <w:rPr>
                <w:rFonts w:hAnsi="宋体" w:hint="eastAsia"/>
              </w:rPr>
              <w:t>c)无协作机制，数据</w:t>
            </w:r>
            <w:proofErr w:type="gramStart"/>
            <w:r>
              <w:rPr>
                <w:rFonts w:hAnsi="宋体" w:hint="eastAsia"/>
              </w:rPr>
              <w:t>不</w:t>
            </w:r>
            <w:proofErr w:type="gramEnd"/>
            <w:r>
              <w:rPr>
                <w:rFonts w:hAnsi="宋体" w:hint="eastAsia"/>
              </w:rPr>
              <w:t>共享，响应迟缓，推诿普遍，不得分</w:t>
            </w:r>
          </w:p>
        </w:tc>
      </w:tr>
      <w:tr w:rsidR="00CD1CFF" w14:paraId="4FA5E5C1" w14:textId="77777777">
        <w:trPr>
          <w:trHeight w:val="76"/>
          <w:jc w:val="center"/>
        </w:trPr>
        <w:tc>
          <w:tcPr>
            <w:tcW w:w="357" w:type="pct"/>
            <w:vMerge/>
            <w:vAlign w:val="center"/>
          </w:tcPr>
          <w:p w14:paraId="7280D2A7" w14:textId="77777777" w:rsidR="00CD1CFF" w:rsidRDefault="00CD1CFF">
            <w:pPr>
              <w:pStyle w:val="afffffffffe"/>
              <w:rPr>
                <w:rFonts w:hAnsi="宋体" w:hint="eastAsia"/>
              </w:rPr>
            </w:pPr>
          </w:p>
        </w:tc>
        <w:tc>
          <w:tcPr>
            <w:tcW w:w="776" w:type="pct"/>
            <w:vMerge/>
            <w:vAlign w:val="center"/>
          </w:tcPr>
          <w:p w14:paraId="531E4688" w14:textId="77777777" w:rsidR="00CD1CFF" w:rsidRDefault="00CD1CFF">
            <w:pPr>
              <w:pStyle w:val="afffffffffe"/>
              <w:rPr>
                <w:rFonts w:hAnsi="宋体" w:hint="eastAsia"/>
              </w:rPr>
            </w:pPr>
          </w:p>
        </w:tc>
        <w:tc>
          <w:tcPr>
            <w:tcW w:w="1264" w:type="pct"/>
            <w:vAlign w:val="center"/>
          </w:tcPr>
          <w:p w14:paraId="4B849E9B" w14:textId="77777777" w:rsidR="00CD1CFF" w:rsidRDefault="00B80730">
            <w:pPr>
              <w:pStyle w:val="afffffffffe"/>
              <w:rPr>
                <w:rFonts w:hAnsi="宋体" w:hint="eastAsia"/>
              </w:rPr>
            </w:pPr>
            <w:r>
              <w:rPr>
                <w:rFonts w:hAnsi="宋体" w:hint="eastAsia"/>
              </w:rPr>
              <w:t>创新激励制度</w:t>
            </w:r>
          </w:p>
        </w:tc>
        <w:tc>
          <w:tcPr>
            <w:tcW w:w="483" w:type="pct"/>
            <w:vAlign w:val="center"/>
          </w:tcPr>
          <w:p w14:paraId="39C579EC" w14:textId="77777777" w:rsidR="00CD1CFF" w:rsidRDefault="00B80730">
            <w:pPr>
              <w:pStyle w:val="afffffffffe"/>
              <w:rPr>
                <w:rFonts w:hAnsi="宋体" w:hint="eastAsia"/>
              </w:rPr>
            </w:pPr>
            <w:r>
              <w:rPr>
                <w:rFonts w:hAnsi="宋体" w:hint="eastAsia"/>
              </w:rPr>
              <w:t>4</w:t>
            </w:r>
          </w:p>
        </w:tc>
        <w:tc>
          <w:tcPr>
            <w:tcW w:w="2119" w:type="pct"/>
            <w:vAlign w:val="center"/>
          </w:tcPr>
          <w:p w14:paraId="67E335DD" w14:textId="77777777" w:rsidR="00CD1CFF" w:rsidRDefault="00B80730">
            <w:pPr>
              <w:pStyle w:val="afffffffffe"/>
              <w:jc w:val="both"/>
              <w:rPr>
                <w:rFonts w:hAnsi="宋体" w:hint="eastAsia"/>
              </w:rPr>
            </w:pPr>
            <w:r>
              <w:rPr>
                <w:rFonts w:hAnsi="宋体" w:hint="eastAsia"/>
              </w:rPr>
              <w:t>a)创新激励体系完善，全员参与度高，奖励力度大，含长期激励，形成创新文化，得</w:t>
            </w:r>
            <w:r>
              <w:rPr>
                <w:rFonts w:hAnsi="宋体"/>
              </w:rPr>
              <w:t>4</w:t>
            </w:r>
            <w:r>
              <w:rPr>
                <w:rFonts w:hAnsi="宋体" w:hint="eastAsia"/>
              </w:rPr>
              <w:t>分；</w:t>
            </w:r>
          </w:p>
          <w:p w14:paraId="1296450A" w14:textId="77777777" w:rsidR="00CD1CFF" w:rsidRDefault="00B80730">
            <w:pPr>
              <w:pStyle w:val="afffffffffe"/>
              <w:jc w:val="both"/>
              <w:rPr>
                <w:rFonts w:hAnsi="宋体" w:hint="eastAsia"/>
              </w:rPr>
            </w:pPr>
            <w:r>
              <w:rPr>
                <w:rFonts w:hAnsi="宋体" w:hint="eastAsia"/>
              </w:rPr>
              <w:t>b)激励制度存在以下情况之一，得</w:t>
            </w:r>
            <w:r>
              <w:rPr>
                <w:rFonts w:hAnsi="宋体"/>
              </w:rPr>
              <w:t>2</w:t>
            </w:r>
            <w:r>
              <w:rPr>
                <w:rFonts w:hAnsi="宋体" w:hint="eastAsia"/>
              </w:rPr>
              <w:t>分：</w:t>
            </w:r>
          </w:p>
          <w:p w14:paraId="29E35DBC" w14:textId="77777777" w:rsidR="00CD1CFF" w:rsidRDefault="00B80730">
            <w:pPr>
              <w:pStyle w:val="afffffffffe"/>
              <w:ind w:firstLineChars="200" w:firstLine="360"/>
              <w:jc w:val="both"/>
              <w:rPr>
                <w:rFonts w:hAnsi="宋体" w:hint="eastAsia"/>
              </w:rPr>
            </w:pPr>
            <w:r>
              <w:rPr>
                <w:rFonts w:hAnsi="宋体" w:hint="eastAsia"/>
              </w:rPr>
              <w:t>1）覆盖范围窄或仅限年度评选；</w:t>
            </w:r>
          </w:p>
          <w:p w14:paraId="128FCB9E" w14:textId="77777777" w:rsidR="00CD1CFF" w:rsidRDefault="00B80730">
            <w:pPr>
              <w:pStyle w:val="afffffffffe"/>
              <w:ind w:firstLineChars="200" w:firstLine="360"/>
              <w:jc w:val="both"/>
              <w:rPr>
                <w:rFonts w:hAnsi="宋体" w:hint="eastAsia"/>
              </w:rPr>
            </w:pPr>
            <w:r>
              <w:rPr>
                <w:rFonts w:hAnsi="宋体"/>
              </w:rPr>
              <w:t>2</w:t>
            </w:r>
            <w:r>
              <w:rPr>
                <w:rFonts w:hAnsi="宋体" w:hint="eastAsia"/>
              </w:rPr>
              <w:t>）响应慢，实施率低；</w:t>
            </w:r>
          </w:p>
          <w:p w14:paraId="31832977" w14:textId="77777777" w:rsidR="00CD1CFF" w:rsidRDefault="00B80730">
            <w:pPr>
              <w:pStyle w:val="afffffffffe"/>
              <w:ind w:firstLineChars="200" w:firstLine="360"/>
              <w:jc w:val="both"/>
              <w:rPr>
                <w:rFonts w:hAnsi="宋体" w:hint="eastAsia"/>
              </w:rPr>
            </w:pPr>
            <w:r>
              <w:rPr>
                <w:rFonts w:hAnsi="宋体"/>
              </w:rPr>
              <w:t>3</w:t>
            </w:r>
            <w:r>
              <w:rPr>
                <w:rFonts w:hAnsi="宋体" w:hint="eastAsia"/>
              </w:rPr>
              <w:t>）奖励力度小或仅限管理层。</w:t>
            </w:r>
          </w:p>
          <w:p w14:paraId="0FDA957F" w14:textId="77777777" w:rsidR="00CD1CFF" w:rsidRDefault="00B80730">
            <w:pPr>
              <w:pStyle w:val="afffffffffe"/>
              <w:jc w:val="both"/>
              <w:rPr>
                <w:rFonts w:hAnsi="宋体" w:hint="eastAsia"/>
              </w:rPr>
            </w:pPr>
            <w:r>
              <w:rPr>
                <w:rFonts w:hAnsi="宋体" w:hint="eastAsia"/>
              </w:rPr>
              <w:t>c)无专项激励，员工无参与渠道，创新氛围差，不得分</w:t>
            </w:r>
          </w:p>
        </w:tc>
      </w:tr>
      <w:tr w:rsidR="00CD1CFF" w14:paraId="28CACDC0" w14:textId="77777777">
        <w:trPr>
          <w:trHeight w:val="76"/>
          <w:jc w:val="center"/>
        </w:trPr>
        <w:tc>
          <w:tcPr>
            <w:tcW w:w="357" w:type="pct"/>
            <w:vMerge w:val="restart"/>
            <w:vAlign w:val="center"/>
          </w:tcPr>
          <w:p w14:paraId="2A6BF4EE" w14:textId="77777777" w:rsidR="00CD1CFF" w:rsidRDefault="00B80730">
            <w:pPr>
              <w:pStyle w:val="afffffffffe"/>
              <w:rPr>
                <w:rFonts w:hAnsi="宋体" w:hint="eastAsia"/>
              </w:rPr>
            </w:pPr>
            <w:r>
              <w:rPr>
                <w:rFonts w:hAnsi="宋体" w:hint="eastAsia"/>
              </w:rPr>
              <w:t>技术</w:t>
            </w:r>
          </w:p>
        </w:tc>
        <w:tc>
          <w:tcPr>
            <w:tcW w:w="776" w:type="pct"/>
            <w:vMerge w:val="restart"/>
            <w:vAlign w:val="center"/>
          </w:tcPr>
          <w:p w14:paraId="0AA023CF" w14:textId="77777777" w:rsidR="00CD1CFF" w:rsidRDefault="00B80730">
            <w:pPr>
              <w:pStyle w:val="afffffffffe"/>
              <w:rPr>
                <w:rFonts w:hAnsi="宋体" w:hint="eastAsia"/>
              </w:rPr>
            </w:pPr>
            <w:r>
              <w:rPr>
                <w:rFonts w:hAnsi="宋体" w:hint="eastAsia"/>
              </w:rPr>
              <w:t>数据应用</w:t>
            </w:r>
          </w:p>
        </w:tc>
        <w:tc>
          <w:tcPr>
            <w:tcW w:w="1264" w:type="pct"/>
            <w:vAlign w:val="center"/>
          </w:tcPr>
          <w:p w14:paraId="3C8A6B68" w14:textId="77777777" w:rsidR="00CD1CFF" w:rsidRDefault="00B80730">
            <w:pPr>
              <w:pStyle w:val="afffffffffe"/>
              <w:rPr>
                <w:rFonts w:hAnsi="宋体" w:hint="eastAsia"/>
              </w:rPr>
            </w:pPr>
            <w:r>
              <w:rPr>
                <w:rFonts w:hAnsi="宋体" w:hint="eastAsia"/>
              </w:rPr>
              <w:t>数据治理</w:t>
            </w:r>
          </w:p>
        </w:tc>
        <w:tc>
          <w:tcPr>
            <w:tcW w:w="483" w:type="pct"/>
            <w:vAlign w:val="center"/>
          </w:tcPr>
          <w:p w14:paraId="254738E5" w14:textId="77777777" w:rsidR="00CD1CFF" w:rsidRDefault="00B80730">
            <w:pPr>
              <w:pStyle w:val="afffffffffe"/>
              <w:rPr>
                <w:rFonts w:hAnsi="宋体" w:hint="eastAsia"/>
              </w:rPr>
            </w:pPr>
            <w:r>
              <w:rPr>
                <w:rFonts w:hAnsi="宋体" w:hint="eastAsia"/>
              </w:rPr>
              <w:t>3</w:t>
            </w:r>
          </w:p>
        </w:tc>
        <w:tc>
          <w:tcPr>
            <w:tcW w:w="2119" w:type="pct"/>
            <w:vAlign w:val="center"/>
          </w:tcPr>
          <w:p w14:paraId="385E60F0" w14:textId="77777777" w:rsidR="00CD1CFF" w:rsidRDefault="00B80730">
            <w:pPr>
              <w:pStyle w:val="afffffffffe"/>
              <w:jc w:val="both"/>
              <w:rPr>
                <w:rFonts w:hAnsi="宋体" w:hint="eastAsia"/>
              </w:rPr>
            </w:pPr>
            <w:r>
              <w:rPr>
                <w:rFonts w:hAnsi="宋体" w:hint="eastAsia"/>
              </w:rPr>
              <w:t>a)数据治理体系完善，主数据管理有效，质量问题处理及时，且通过高级别认证，数据资产化管理，得3分；</w:t>
            </w:r>
          </w:p>
          <w:p w14:paraId="17B9B66D" w14:textId="77777777" w:rsidR="00CD1CFF" w:rsidRDefault="00B80730">
            <w:pPr>
              <w:pStyle w:val="afffffffffe"/>
              <w:jc w:val="both"/>
              <w:rPr>
                <w:rFonts w:hAnsi="宋体" w:hint="eastAsia"/>
              </w:rPr>
            </w:pPr>
            <w:r>
              <w:rPr>
                <w:rFonts w:hAnsi="宋体" w:hint="eastAsia"/>
              </w:rPr>
              <w:t>b)数据治理存在以下情况之一，得1.5分：</w:t>
            </w:r>
          </w:p>
          <w:p w14:paraId="4A9821E7" w14:textId="77777777" w:rsidR="00CD1CFF" w:rsidRDefault="00B80730">
            <w:pPr>
              <w:pStyle w:val="afffffffffe"/>
              <w:ind w:firstLineChars="200" w:firstLine="360"/>
              <w:jc w:val="both"/>
              <w:rPr>
                <w:rFonts w:hAnsi="宋体" w:hint="eastAsia"/>
              </w:rPr>
            </w:pPr>
            <w:r>
              <w:rPr>
                <w:rFonts w:hAnsi="宋体" w:hint="eastAsia"/>
              </w:rPr>
              <w:t>1）有体系但执行不严或覆盖不全；</w:t>
            </w:r>
          </w:p>
          <w:p w14:paraId="49597E7F" w14:textId="77777777" w:rsidR="00CD1CFF" w:rsidRDefault="00B80730">
            <w:pPr>
              <w:pStyle w:val="afffffffffe"/>
              <w:ind w:firstLineChars="200" w:firstLine="360"/>
              <w:jc w:val="both"/>
              <w:rPr>
                <w:rFonts w:hAnsi="宋体" w:hint="eastAsia"/>
              </w:rPr>
            </w:pPr>
            <w:r>
              <w:rPr>
                <w:rFonts w:hAnsi="宋体"/>
              </w:rPr>
              <w:t>2</w:t>
            </w:r>
            <w:r>
              <w:rPr>
                <w:rFonts w:hAnsi="宋体" w:hint="eastAsia"/>
              </w:rPr>
              <w:t>）主数据管理效果一般，问题处理慢；</w:t>
            </w:r>
          </w:p>
          <w:p w14:paraId="0956B757"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）未正式认证或资产化管理不足。</w:t>
            </w:r>
          </w:p>
          <w:p w14:paraId="5EC438FB" w14:textId="77777777" w:rsidR="00CD1CFF" w:rsidRDefault="00B80730">
            <w:pPr>
              <w:pStyle w:val="afffffffffe"/>
              <w:jc w:val="both"/>
              <w:rPr>
                <w:rFonts w:hAnsi="宋体" w:hint="eastAsia"/>
              </w:rPr>
            </w:pPr>
            <w:r>
              <w:rPr>
                <w:rFonts w:hAnsi="宋体" w:hint="eastAsia"/>
              </w:rPr>
              <w:t>c)无治理体系，数据混乱，清洗耗时，无管理工具，不得分</w:t>
            </w:r>
          </w:p>
        </w:tc>
      </w:tr>
      <w:tr w:rsidR="00CD1CFF" w14:paraId="70AD2AD2" w14:textId="77777777">
        <w:trPr>
          <w:trHeight w:val="76"/>
          <w:jc w:val="center"/>
        </w:trPr>
        <w:tc>
          <w:tcPr>
            <w:tcW w:w="357" w:type="pct"/>
            <w:vMerge/>
            <w:vAlign w:val="center"/>
          </w:tcPr>
          <w:p w14:paraId="07440D0E" w14:textId="77777777" w:rsidR="00CD1CFF" w:rsidRDefault="00CD1CFF">
            <w:pPr>
              <w:pStyle w:val="afffffffffe"/>
              <w:rPr>
                <w:rFonts w:hAnsi="宋体" w:hint="eastAsia"/>
              </w:rPr>
            </w:pPr>
          </w:p>
        </w:tc>
        <w:tc>
          <w:tcPr>
            <w:tcW w:w="776" w:type="pct"/>
            <w:vMerge/>
            <w:vAlign w:val="center"/>
          </w:tcPr>
          <w:p w14:paraId="58B57E71" w14:textId="77777777" w:rsidR="00CD1CFF" w:rsidRDefault="00CD1CFF">
            <w:pPr>
              <w:pStyle w:val="afffffffffe"/>
              <w:rPr>
                <w:rFonts w:hAnsi="宋体" w:hint="eastAsia"/>
              </w:rPr>
            </w:pPr>
          </w:p>
        </w:tc>
        <w:tc>
          <w:tcPr>
            <w:tcW w:w="1264" w:type="pct"/>
            <w:vAlign w:val="center"/>
          </w:tcPr>
          <w:p w14:paraId="45C0A345" w14:textId="77777777" w:rsidR="00CD1CFF" w:rsidRDefault="00B80730">
            <w:pPr>
              <w:pStyle w:val="afffffffffe"/>
              <w:rPr>
                <w:rFonts w:hAnsi="宋体" w:hint="eastAsia"/>
              </w:rPr>
            </w:pPr>
            <w:r>
              <w:rPr>
                <w:rFonts w:hAnsi="宋体" w:hint="eastAsia"/>
              </w:rPr>
              <w:t>数据分析</w:t>
            </w:r>
          </w:p>
        </w:tc>
        <w:tc>
          <w:tcPr>
            <w:tcW w:w="483" w:type="pct"/>
            <w:vAlign w:val="center"/>
          </w:tcPr>
          <w:p w14:paraId="0A446F54" w14:textId="77777777" w:rsidR="00CD1CFF" w:rsidRDefault="00B80730">
            <w:pPr>
              <w:pStyle w:val="afffffffffe"/>
              <w:rPr>
                <w:rFonts w:hAnsi="宋体" w:hint="eastAsia"/>
              </w:rPr>
            </w:pPr>
            <w:r>
              <w:rPr>
                <w:rFonts w:hAnsi="宋体" w:hint="eastAsia"/>
              </w:rPr>
              <w:t>3</w:t>
            </w:r>
          </w:p>
        </w:tc>
        <w:tc>
          <w:tcPr>
            <w:tcW w:w="2119" w:type="pct"/>
            <w:vAlign w:val="center"/>
          </w:tcPr>
          <w:p w14:paraId="7E6F9425" w14:textId="77777777" w:rsidR="00CD1CFF" w:rsidRDefault="00B80730">
            <w:pPr>
              <w:pStyle w:val="afffffffffe"/>
              <w:jc w:val="both"/>
              <w:rPr>
                <w:rFonts w:hAnsi="宋体" w:hint="eastAsia"/>
              </w:rPr>
            </w:pPr>
            <w:r>
              <w:rPr>
                <w:rFonts w:hAnsi="宋体" w:hint="eastAsia"/>
              </w:rPr>
              <w:t>a)数据分析深入，AI决策建议采纳率高，实时看板覆盖广，预测准确度高，业务自助分析能力强，决策效率显著提升，得3分；</w:t>
            </w:r>
          </w:p>
          <w:p w14:paraId="19935D35" w14:textId="77777777" w:rsidR="00CD1CFF" w:rsidRDefault="00B80730">
            <w:pPr>
              <w:pStyle w:val="afffffffffe"/>
              <w:jc w:val="both"/>
              <w:rPr>
                <w:rFonts w:hAnsi="宋体" w:hint="eastAsia"/>
              </w:rPr>
            </w:pPr>
            <w:r>
              <w:rPr>
                <w:rFonts w:hAnsi="宋体" w:hint="eastAsia"/>
              </w:rPr>
              <w:t>b)数据分析存在以下情况之一，得1.5分：</w:t>
            </w:r>
          </w:p>
          <w:p w14:paraId="456B8735" w14:textId="77777777" w:rsidR="00CD1CFF" w:rsidRDefault="00B80730">
            <w:pPr>
              <w:pStyle w:val="afffffffffe"/>
              <w:ind w:firstLineChars="200" w:firstLine="360"/>
              <w:jc w:val="both"/>
              <w:rPr>
                <w:rFonts w:hAnsi="宋体" w:hint="eastAsia"/>
              </w:rPr>
            </w:pPr>
            <w:r>
              <w:rPr>
                <w:rFonts w:hAnsi="宋体" w:hint="eastAsia"/>
              </w:rPr>
              <w:t>1）有预测模型但未主导决策；</w:t>
            </w:r>
          </w:p>
          <w:p w14:paraId="492EC4A2" w14:textId="77777777" w:rsidR="00CD1CFF" w:rsidRDefault="00B80730">
            <w:pPr>
              <w:pStyle w:val="afffffffffe"/>
              <w:ind w:firstLineChars="200" w:firstLine="360"/>
              <w:jc w:val="both"/>
              <w:rPr>
                <w:rFonts w:hAnsi="宋体" w:hint="eastAsia"/>
              </w:rPr>
            </w:pPr>
            <w:r>
              <w:rPr>
                <w:rFonts w:hAnsi="宋体" w:hint="eastAsia"/>
              </w:rPr>
              <w:lastRenderedPageBreak/>
              <w:t>2）实时看板覆盖有限或刷新慢；</w:t>
            </w:r>
          </w:p>
          <w:p w14:paraId="223A6687" w14:textId="77777777" w:rsidR="00CD1CFF" w:rsidRDefault="00B80730">
            <w:pPr>
              <w:pStyle w:val="afffffffffe"/>
              <w:ind w:firstLineChars="200" w:firstLine="360"/>
              <w:jc w:val="both"/>
              <w:rPr>
                <w:rFonts w:hAnsi="宋体" w:hint="eastAsia"/>
              </w:rPr>
            </w:pPr>
            <w:r>
              <w:rPr>
                <w:rFonts w:hAnsi="宋体" w:hint="eastAsia"/>
              </w:rPr>
              <w:t>3）业务依赖IT取数，自助能力弱。</w:t>
            </w:r>
          </w:p>
          <w:p w14:paraId="357BFD32" w14:textId="77777777" w:rsidR="00CD1CFF" w:rsidRDefault="00B80730">
            <w:pPr>
              <w:pStyle w:val="afffffffffe"/>
              <w:jc w:val="both"/>
              <w:rPr>
                <w:rFonts w:hAnsi="宋体" w:hint="eastAsia"/>
              </w:rPr>
            </w:pPr>
            <w:r>
              <w:rPr>
                <w:rFonts w:hAnsi="宋体" w:hint="eastAsia"/>
              </w:rPr>
              <w:t>c)仅基础报表展示，无深度分析，决策凭经验，不得分</w:t>
            </w:r>
          </w:p>
        </w:tc>
      </w:tr>
      <w:tr w:rsidR="00CD1CFF" w14:paraId="3ECB185F" w14:textId="77777777">
        <w:trPr>
          <w:trHeight w:val="76"/>
          <w:jc w:val="center"/>
        </w:trPr>
        <w:tc>
          <w:tcPr>
            <w:tcW w:w="357" w:type="pct"/>
            <w:vMerge/>
            <w:vAlign w:val="center"/>
          </w:tcPr>
          <w:p w14:paraId="3E50BB51" w14:textId="77777777" w:rsidR="00CD1CFF" w:rsidRDefault="00CD1CFF">
            <w:pPr>
              <w:pStyle w:val="afffffffffe"/>
              <w:rPr>
                <w:rFonts w:hAnsi="宋体" w:hint="eastAsia"/>
              </w:rPr>
            </w:pPr>
          </w:p>
        </w:tc>
        <w:tc>
          <w:tcPr>
            <w:tcW w:w="776" w:type="pct"/>
            <w:vMerge w:val="restart"/>
            <w:vAlign w:val="center"/>
          </w:tcPr>
          <w:p w14:paraId="3A2EE42C" w14:textId="77777777" w:rsidR="00CD1CFF" w:rsidRDefault="00B80730">
            <w:pPr>
              <w:pStyle w:val="afffffffffe"/>
              <w:rPr>
                <w:rFonts w:hAnsi="宋体" w:hint="eastAsia"/>
              </w:rPr>
            </w:pPr>
            <w:r>
              <w:rPr>
                <w:rFonts w:hAnsi="宋体" w:hint="eastAsia"/>
              </w:rPr>
              <w:t>集成</w:t>
            </w:r>
          </w:p>
        </w:tc>
        <w:tc>
          <w:tcPr>
            <w:tcW w:w="1264" w:type="pct"/>
            <w:vAlign w:val="center"/>
          </w:tcPr>
          <w:p w14:paraId="33F44C58" w14:textId="77777777" w:rsidR="00CD1CFF" w:rsidRDefault="00B80730">
            <w:pPr>
              <w:pStyle w:val="afffffffffe"/>
              <w:rPr>
                <w:rFonts w:hAnsi="宋体" w:hint="eastAsia"/>
              </w:rPr>
            </w:pPr>
            <w:r>
              <w:rPr>
                <w:rFonts w:hAnsi="宋体" w:hint="eastAsia"/>
              </w:rPr>
              <w:t>系统互操作性</w:t>
            </w:r>
          </w:p>
        </w:tc>
        <w:tc>
          <w:tcPr>
            <w:tcW w:w="483" w:type="pct"/>
            <w:vAlign w:val="center"/>
          </w:tcPr>
          <w:p w14:paraId="3E219613" w14:textId="77777777" w:rsidR="00CD1CFF" w:rsidRDefault="00B80730">
            <w:pPr>
              <w:pStyle w:val="afffffffffe"/>
              <w:rPr>
                <w:rFonts w:hAnsi="宋体" w:hint="eastAsia"/>
              </w:rPr>
            </w:pPr>
            <w:r>
              <w:rPr>
                <w:rFonts w:hAnsi="宋体" w:hint="eastAsia"/>
              </w:rPr>
              <w:t>3</w:t>
            </w:r>
          </w:p>
        </w:tc>
        <w:tc>
          <w:tcPr>
            <w:tcW w:w="2119" w:type="pct"/>
            <w:vAlign w:val="center"/>
          </w:tcPr>
          <w:p w14:paraId="29872308" w14:textId="77777777" w:rsidR="00CD1CFF" w:rsidRDefault="00B80730">
            <w:pPr>
              <w:pStyle w:val="afffffffffe"/>
              <w:jc w:val="both"/>
              <w:rPr>
                <w:rFonts w:hAnsi="宋体" w:hint="eastAsia"/>
              </w:rPr>
            </w:pPr>
            <w:r>
              <w:rPr>
                <w:rFonts w:hAnsi="宋体" w:hint="eastAsia"/>
              </w:rPr>
              <w:t>a)架构先进（</w:t>
            </w:r>
            <w:proofErr w:type="gramStart"/>
            <w:r>
              <w:rPr>
                <w:rFonts w:hAnsi="宋体" w:hint="eastAsia"/>
              </w:rPr>
              <w:t>微服务</w:t>
            </w:r>
            <w:proofErr w:type="gramEnd"/>
            <w:r>
              <w:rPr>
                <w:rFonts w:hAnsi="宋体" w:hint="eastAsia"/>
              </w:rPr>
              <w:t>/云原生），接口标准化程度高，复用率高，跨企业协同能力强，服务治理完善，自动化水平高，得3分；</w:t>
            </w:r>
          </w:p>
          <w:p w14:paraId="4057B25D" w14:textId="77777777" w:rsidR="00CD1CFF" w:rsidRDefault="00B80730">
            <w:pPr>
              <w:pStyle w:val="afffffffffe"/>
              <w:jc w:val="both"/>
              <w:rPr>
                <w:rFonts w:hAnsi="宋体" w:hint="eastAsia"/>
              </w:rPr>
            </w:pPr>
            <w:r>
              <w:rPr>
                <w:rFonts w:hAnsi="宋体" w:hint="eastAsia"/>
              </w:rPr>
              <w:t>b)系统集成存在以下情况之一，得1.5分：</w:t>
            </w:r>
          </w:p>
          <w:p w14:paraId="7F62660F" w14:textId="77777777" w:rsidR="00CD1CFF" w:rsidRDefault="00B80730">
            <w:pPr>
              <w:pStyle w:val="afffffffffe"/>
              <w:ind w:firstLineChars="200" w:firstLine="360"/>
              <w:jc w:val="both"/>
              <w:rPr>
                <w:rFonts w:hAnsi="宋体" w:hint="eastAsia"/>
              </w:rPr>
            </w:pPr>
            <w:r>
              <w:rPr>
                <w:rFonts w:hAnsi="宋体" w:hint="eastAsia"/>
              </w:rPr>
              <w:t>1）有ESB但接口少、标准化低；</w:t>
            </w:r>
          </w:p>
          <w:p w14:paraId="7CF24A34" w14:textId="77777777" w:rsidR="00CD1CFF" w:rsidRDefault="00B80730">
            <w:pPr>
              <w:pStyle w:val="afffffffffe"/>
              <w:ind w:firstLineChars="200" w:firstLine="360"/>
              <w:jc w:val="both"/>
              <w:rPr>
                <w:rFonts w:hAnsi="宋体" w:hint="eastAsia"/>
              </w:rPr>
            </w:pPr>
            <w:r>
              <w:rPr>
                <w:rFonts w:hAnsi="宋体" w:hint="eastAsia"/>
              </w:rPr>
              <w:t>2）</w:t>
            </w:r>
            <w:proofErr w:type="gramStart"/>
            <w:r>
              <w:rPr>
                <w:rFonts w:hAnsi="宋体" w:hint="eastAsia"/>
              </w:rPr>
              <w:t>微服务</w:t>
            </w:r>
            <w:proofErr w:type="gramEnd"/>
            <w:r>
              <w:rPr>
                <w:rFonts w:hAnsi="宋体" w:hint="eastAsia"/>
              </w:rPr>
              <w:t>试点但未全面推广；</w:t>
            </w:r>
          </w:p>
          <w:p w14:paraId="7615975C" w14:textId="77777777" w:rsidR="00CD1CFF" w:rsidRDefault="00B80730">
            <w:pPr>
              <w:pStyle w:val="afffffffffe"/>
              <w:ind w:firstLineChars="200" w:firstLine="360"/>
              <w:jc w:val="both"/>
              <w:rPr>
                <w:rFonts w:hAnsi="宋体" w:hint="eastAsia"/>
              </w:rPr>
            </w:pPr>
            <w:r>
              <w:rPr>
                <w:rFonts w:hAnsi="宋体" w:hint="eastAsia"/>
              </w:rPr>
              <w:t>3）仅限内部打通，无对外接口。</w:t>
            </w:r>
          </w:p>
          <w:p w14:paraId="355CA8F9" w14:textId="77777777" w:rsidR="00CD1CFF" w:rsidRDefault="00B80730">
            <w:pPr>
              <w:pStyle w:val="afffffffffe"/>
              <w:jc w:val="both"/>
              <w:rPr>
                <w:rFonts w:hAnsi="宋体" w:hint="eastAsia"/>
              </w:rPr>
            </w:pPr>
            <w:r>
              <w:rPr>
                <w:rFonts w:hAnsi="宋体" w:hint="eastAsia"/>
              </w:rPr>
              <w:t>c)系统独立运行，无集成，人工导出导入，文档缺失，不得分</w:t>
            </w:r>
          </w:p>
        </w:tc>
      </w:tr>
      <w:tr w:rsidR="00CD1CFF" w14:paraId="31D19490" w14:textId="77777777">
        <w:trPr>
          <w:trHeight w:val="76"/>
          <w:jc w:val="center"/>
        </w:trPr>
        <w:tc>
          <w:tcPr>
            <w:tcW w:w="357" w:type="pct"/>
            <w:vMerge/>
            <w:vAlign w:val="center"/>
          </w:tcPr>
          <w:p w14:paraId="1072CC08" w14:textId="77777777" w:rsidR="00CD1CFF" w:rsidRDefault="00CD1CFF">
            <w:pPr>
              <w:pStyle w:val="afffffffffe"/>
              <w:rPr>
                <w:rFonts w:hAnsi="宋体" w:hint="eastAsia"/>
              </w:rPr>
            </w:pPr>
          </w:p>
        </w:tc>
        <w:tc>
          <w:tcPr>
            <w:tcW w:w="776" w:type="pct"/>
            <w:vMerge/>
            <w:vAlign w:val="center"/>
          </w:tcPr>
          <w:p w14:paraId="1F0A0861" w14:textId="77777777" w:rsidR="00CD1CFF" w:rsidRDefault="00CD1CFF">
            <w:pPr>
              <w:pStyle w:val="afffffffffe"/>
              <w:rPr>
                <w:rFonts w:hAnsi="宋体" w:hint="eastAsia"/>
              </w:rPr>
            </w:pPr>
          </w:p>
        </w:tc>
        <w:tc>
          <w:tcPr>
            <w:tcW w:w="1264" w:type="pct"/>
            <w:vAlign w:val="center"/>
          </w:tcPr>
          <w:p w14:paraId="5EF030ED" w14:textId="77777777" w:rsidR="00CD1CFF" w:rsidRDefault="00B80730">
            <w:pPr>
              <w:pStyle w:val="afffffffffe"/>
              <w:rPr>
                <w:rFonts w:hAnsi="宋体" w:hint="eastAsia"/>
              </w:rPr>
            </w:pPr>
            <w:r>
              <w:rPr>
                <w:rFonts w:hAnsi="宋体" w:hint="eastAsia"/>
              </w:rPr>
              <w:t>业务协同水平</w:t>
            </w:r>
          </w:p>
        </w:tc>
        <w:tc>
          <w:tcPr>
            <w:tcW w:w="483" w:type="pct"/>
            <w:vAlign w:val="center"/>
          </w:tcPr>
          <w:p w14:paraId="3F91DD13" w14:textId="77777777" w:rsidR="00CD1CFF" w:rsidRDefault="00B80730">
            <w:pPr>
              <w:pStyle w:val="afffffffffe"/>
              <w:rPr>
                <w:rFonts w:hAnsi="宋体" w:hint="eastAsia"/>
              </w:rPr>
            </w:pPr>
            <w:r>
              <w:rPr>
                <w:rFonts w:hAnsi="宋体" w:hint="eastAsia"/>
              </w:rPr>
              <w:t>3</w:t>
            </w:r>
          </w:p>
        </w:tc>
        <w:tc>
          <w:tcPr>
            <w:tcW w:w="2119" w:type="pct"/>
            <w:vAlign w:val="center"/>
          </w:tcPr>
          <w:p w14:paraId="59DAE7BC" w14:textId="77777777" w:rsidR="00CD1CFF" w:rsidRDefault="00B80730">
            <w:pPr>
              <w:pStyle w:val="afffffffffe"/>
              <w:jc w:val="both"/>
              <w:rPr>
                <w:rFonts w:hAnsi="宋体" w:hint="eastAsia"/>
              </w:rPr>
            </w:pPr>
            <w:r>
              <w:rPr>
                <w:rFonts w:hAnsi="宋体" w:hint="eastAsia"/>
              </w:rPr>
              <w:t>a)客户/供应商在线生态链协同成熟，流程自优化能力强，自主决策水平高，端到端流程拉通，异常处理高效，得3分；</w:t>
            </w:r>
          </w:p>
          <w:p w14:paraId="3DF8FC3A" w14:textId="77777777" w:rsidR="00CD1CFF" w:rsidRDefault="00B80730">
            <w:pPr>
              <w:pStyle w:val="afffffffffe"/>
              <w:jc w:val="both"/>
              <w:rPr>
                <w:rFonts w:hAnsi="宋体" w:hint="eastAsia"/>
              </w:rPr>
            </w:pPr>
            <w:r>
              <w:rPr>
                <w:rFonts w:hAnsi="宋体" w:hint="eastAsia"/>
              </w:rPr>
              <w:t>b)业务协同存在以下情况之一，得1.5分：</w:t>
            </w:r>
          </w:p>
          <w:p w14:paraId="13F10A40" w14:textId="77777777" w:rsidR="00CD1CFF" w:rsidRDefault="00B80730">
            <w:pPr>
              <w:pStyle w:val="afffffffffe"/>
              <w:ind w:firstLineChars="200" w:firstLine="360"/>
              <w:jc w:val="both"/>
              <w:rPr>
                <w:rFonts w:hAnsi="宋体" w:hint="eastAsia"/>
              </w:rPr>
            </w:pPr>
            <w:r>
              <w:rPr>
                <w:rFonts w:hAnsi="宋体" w:hint="eastAsia"/>
              </w:rPr>
              <w:t>1）内部协同好但</w:t>
            </w:r>
            <w:proofErr w:type="gramStart"/>
            <w:r>
              <w:rPr>
                <w:rFonts w:hAnsi="宋体" w:hint="eastAsia"/>
              </w:rPr>
              <w:t>供应链未打通</w:t>
            </w:r>
            <w:proofErr w:type="gramEnd"/>
            <w:r>
              <w:rPr>
                <w:rFonts w:hAnsi="宋体" w:hint="eastAsia"/>
              </w:rPr>
              <w:t>；</w:t>
            </w:r>
          </w:p>
          <w:p w14:paraId="2122F02D"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）数据延迟较大，非实时协同；</w:t>
            </w:r>
          </w:p>
          <w:p w14:paraId="5464A74B"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）有例会但无共享KPI或自优化能力。</w:t>
            </w:r>
          </w:p>
          <w:p w14:paraId="3472C3E2" w14:textId="77777777" w:rsidR="00CD1CFF" w:rsidRDefault="00B80730">
            <w:pPr>
              <w:pStyle w:val="afffffffffe"/>
              <w:jc w:val="both"/>
              <w:rPr>
                <w:rFonts w:hAnsi="宋体" w:hint="eastAsia"/>
              </w:rPr>
            </w:pPr>
            <w:r>
              <w:rPr>
                <w:rFonts w:hAnsi="宋体" w:hint="eastAsia"/>
              </w:rPr>
              <w:t>c)部门数据</w:t>
            </w:r>
            <w:proofErr w:type="gramStart"/>
            <w:r>
              <w:rPr>
                <w:rFonts w:hAnsi="宋体" w:hint="eastAsia"/>
              </w:rPr>
              <w:t>不</w:t>
            </w:r>
            <w:proofErr w:type="gramEnd"/>
            <w:r>
              <w:rPr>
                <w:rFonts w:hAnsi="宋体" w:hint="eastAsia"/>
              </w:rPr>
              <w:t>共享，响应慢，</w:t>
            </w:r>
            <w:proofErr w:type="gramStart"/>
            <w:r>
              <w:rPr>
                <w:rFonts w:hAnsi="宋体" w:hint="eastAsia"/>
              </w:rPr>
              <w:t>无跨部门</w:t>
            </w:r>
            <w:proofErr w:type="gramEnd"/>
            <w:r>
              <w:rPr>
                <w:rFonts w:hAnsi="宋体" w:hint="eastAsia"/>
              </w:rPr>
              <w:t>机制，不得分</w:t>
            </w:r>
          </w:p>
        </w:tc>
      </w:tr>
      <w:tr w:rsidR="00CD1CFF" w14:paraId="14F3FC42" w14:textId="77777777">
        <w:trPr>
          <w:trHeight w:val="76"/>
          <w:jc w:val="center"/>
        </w:trPr>
        <w:tc>
          <w:tcPr>
            <w:tcW w:w="357" w:type="pct"/>
            <w:vMerge/>
            <w:vAlign w:val="center"/>
          </w:tcPr>
          <w:p w14:paraId="503D1B86" w14:textId="77777777" w:rsidR="00CD1CFF" w:rsidRDefault="00CD1CFF">
            <w:pPr>
              <w:pStyle w:val="afffffffffe"/>
              <w:rPr>
                <w:rFonts w:hAnsi="宋体" w:hint="eastAsia"/>
              </w:rPr>
            </w:pPr>
          </w:p>
        </w:tc>
        <w:tc>
          <w:tcPr>
            <w:tcW w:w="776" w:type="pct"/>
            <w:vMerge w:val="restart"/>
            <w:vAlign w:val="center"/>
          </w:tcPr>
          <w:p w14:paraId="5355BAE5" w14:textId="77777777" w:rsidR="00CD1CFF" w:rsidRDefault="00B80730">
            <w:pPr>
              <w:pStyle w:val="afffffffffe"/>
              <w:rPr>
                <w:rFonts w:hAnsi="宋体" w:hint="eastAsia"/>
              </w:rPr>
            </w:pPr>
            <w:r>
              <w:rPr>
                <w:rFonts w:hAnsi="宋体" w:hint="eastAsia"/>
              </w:rPr>
              <w:t>信息安全</w:t>
            </w:r>
          </w:p>
        </w:tc>
        <w:tc>
          <w:tcPr>
            <w:tcW w:w="1264" w:type="pct"/>
            <w:vAlign w:val="center"/>
          </w:tcPr>
          <w:p w14:paraId="1AEFCD84" w14:textId="77777777" w:rsidR="00CD1CFF" w:rsidRDefault="00B80730">
            <w:pPr>
              <w:pStyle w:val="afffffffffe"/>
              <w:rPr>
                <w:rFonts w:hAnsi="宋体" w:hint="eastAsia"/>
              </w:rPr>
            </w:pPr>
            <w:r>
              <w:rPr>
                <w:rFonts w:hAnsi="宋体" w:hint="eastAsia"/>
              </w:rPr>
              <w:t>网络安全防护</w:t>
            </w:r>
          </w:p>
        </w:tc>
        <w:tc>
          <w:tcPr>
            <w:tcW w:w="483" w:type="pct"/>
            <w:vAlign w:val="center"/>
          </w:tcPr>
          <w:p w14:paraId="7CAC111F" w14:textId="77777777" w:rsidR="00CD1CFF" w:rsidRDefault="00B80730">
            <w:pPr>
              <w:pStyle w:val="afffffffffe"/>
              <w:rPr>
                <w:rFonts w:hAnsi="宋体" w:hint="eastAsia"/>
              </w:rPr>
            </w:pPr>
            <w:r>
              <w:rPr>
                <w:rFonts w:hAnsi="宋体" w:hint="eastAsia"/>
              </w:rPr>
              <w:t>4</w:t>
            </w:r>
          </w:p>
        </w:tc>
        <w:tc>
          <w:tcPr>
            <w:tcW w:w="2119" w:type="pct"/>
            <w:vAlign w:val="center"/>
          </w:tcPr>
          <w:p w14:paraId="7019E019" w14:textId="77777777" w:rsidR="00CD1CFF" w:rsidRDefault="00B80730">
            <w:pPr>
              <w:pStyle w:val="afffffffffe"/>
              <w:jc w:val="both"/>
              <w:rPr>
                <w:rFonts w:hAnsi="宋体" w:hint="eastAsia"/>
              </w:rPr>
            </w:pPr>
            <w:r>
              <w:rPr>
                <w:rFonts w:hAnsi="宋体" w:hint="eastAsia"/>
              </w:rPr>
              <w:t>a)安全防护体系完善，结合主动防御和零信任，演练效果好，攻击阻断能力强，</w:t>
            </w:r>
            <w:proofErr w:type="gramStart"/>
            <w:r>
              <w:rPr>
                <w:rFonts w:hAnsi="宋体" w:hint="eastAsia"/>
              </w:rPr>
              <w:t>等保级别</w:t>
            </w:r>
            <w:proofErr w:type="gramEnd"/>
            <w:r>
              <w:rPr>
                <w:rFonts w:hAnsi="宋体" w:hint="eastAsia"/>
              </w:rPr>
              <w:t>三级及以上，策略自动化，得</w:t>
            </w:r>
            <w:r>
              <w:rPr>
                <w:rFonts w:hAnsi="宋体"/>
              </w:rPr>
              <w:t>4</w:t>
            </w:r>
            <w:r>
              <w:rPr>
                <w:rFonts w:hAnsi="宋体" w:hint="eastAsia"/>
              </w:rPr>
              <w:t>分；</w:t>
            </w:r>
          </w:p>
          <w:p w14:paraId="2BB71971" w14:textId="77777777" w:rsidR="00CD1CFF" w:rsidRDefault="00B80730">
            <w:pPr>
              <w:pStyle w:val="afffffffffe"/>
              <w:jc w:val="both"/>
              <w:rPr>
                <w:rFonts w:hAnsi="宋体" w:hint="eastAsia"/>
              </w:rPr>
            </w:pPr>
            <w:r>
              <w:rPr>
                <w:rFonts w:hAnsi="宋体" w:hint="eastAsia"/>
              </w:rPr>
              <w:t>b)安全防护存在以下情况之一，得</w:t>
            </w:r>
            <w:r>
              <w:rPr>
                <w:rFonts w:hAnsi="宋体"/>
              </w:rPr>
              <w:t>2</w:t>
            </w:r>
            <w:r>
              <w:rPr>
                <w:rFonts w:hAnsi="宋体" w:hint="eastAsia"/>
              </w:rPr>
              <w:t>分：</w:t>
            </w:r>
          </w:p>
          <w:p w14:paraId="2A57CF5B" w14:textId="77777777" w:rsidR="00CD1CFF" w:rsidRDefault="00B80730">
            <w:pPr>
              <w:pStyle w:val="afffffffffe"/>
              <w:ind w:firstLineChars="200" w:firstLine="360"/>
              <w:jc w:val="both"/>
              <w:rPr>
                <w:rFonts w:hAnsi="宋体" w:hint="eastAsia"/>
              </w:rPr>
            </w:pPr>
            <w:r>
              <w:rPr>
                <w:rFonts w:hAnsi="宋体" w:hint="eastAsia"/>
              </w:rPr>
              <w:t>1）存在基础防护（防火墙/IPS）但安全规则配置少；</w:t>
            </w:r>
          </w:p>
          <w:p w14:paraId="05BA9E98" w14:textId="77777777" w:rsidR="00CD1CFF" w:rsidRDefault="00B80730">
            <w:pPr>
              <w:pStyle w:val="afffffffffe"/>
              <w:ind w:firstLineChars="200" w:firstLine="360"/>
              <w:jc w:val="both"/>
              <w:rPr>
                <w:rFonts w:hAnsi="宋体" w:hint="eastAsia"/>
              </w:rPr>
            </w:pPr>
            <w:r>
              <w:rPr>
                <w:rFonts w:hAnsi="宋体"/>
              </w:rPr>
              <w:t>2</w:t>
            </w:r>
            <w:r>
              <w:rPr>
                <w:rFonts w:hAnsi="宋体" w:hint="eastAsia"/>
              </w:rPr>
              <w:t>）</w:t>
            </w:r>
            <w:proofErr w:type="gramStart"/>
            <w:r>
              <w:rPr>
                <w:rFonts w:hAnsi="宋体" w:hint="eastAsia"/>
              </w:rPr>
              <w:t>等保级别</w:t>
            </w:r>
            <w:proofErr w:type="gramEnd"/>
            <w:r>
              <w:rPr>
                <w:rFonts w:hAnsi="宋体" w:hint="eastAsia"/>
              </w:rPr>
              <w:t>为1级～2级或未按时</w:t>
            </w:r>
            <w:proofErr w:type="gramStart"/>
            <w:r>
              <w:rPr>
                <w:rFonts w:hAnsi="宋体" w:hint="eastAsia"/>
              </w:rPr>
              <w:t>做等保复测</w:t>
            </w:r>
            <w:proofErr w:type="gramEnd"/>
            <w:r>
              <w:rPr>
                <w:rFonts w:hAnsi="宋体" w:hint="eastAsia"/>
              </w:rPr>
              <w:t>；</w:t>
            </w:r>
          </w:p>
          <w:p w14:paraId="6362DA19" w14:textId="77777777" w:rsidR="00CD1CFF" w:rsidRDefault="00B80730">
            <w:pPr>
              <w:pStyle w:val="afffffffffe"/>
              <w:ind w:firstLineChars="200" w:firstLine="360"/>
              <w:jc w:val="both"/>
              <w:rPr>
                <w:rFonts w:hAnsi="宋体" w:hint="eastAsia"/>
              </w:rPr>
            </w:pPr>
            <w:r>
              <w:rPr>
                <w:rFonts w:hAnsi="宋体"/>
              </w:rPr>
              <w:t>3</w:t>
            </w:r>
            <w:r>
              <w:rPr>
                <w:rFonts w:hAnsi="宋体" w:hint="eastAsia"/>
              </w:rPr>
              <w:t>）</w:t>
            </w:r>
            <w:proofErr w:type="gramStart"/>
            <w:r>
              <w:rPr>
                <w:rFonts w:hAnsi="宋体" w:hint="eastAsia"/>
              </w:rPr>
              <w:t>无主动</w:t>
            </w:r>
            <w:proofErr w:type="gramEnd"/>
            <w:r>
              <w:rPr>
                <w:rFonts w:hAnsi="宋体" w:hint="eastAsia"/>
              </w:rPr>
              <w:t>防御或零信任未全面实施。</w:t>
            </w:r>
          </w:p>
          <w:p w14:paraId="6255E9B7" w14:textId="77777777" w:rsidR="00CD1CFF" w:rsidRDefault="00B80730">
            <w:pPr>
              <w:pStyle w:val="afffffffffe"/>
              <w:jc w:val="both"/>
              <w:rPr>
                <w:rFonts w:hAnsi="宋体" w:hint="eastAsia"/>
              </w:rPr>
            </w:pPr>
            <w:r>
              <w:rPr>
                <w:rFonts w:hAnsi="宋体" w:hint="eastAsia"/>
              </w:rPr>
              <w:t>c)无网络隔离，无防火墙，无准入控制，外部可随意访问，不得分</w:t>
            </w:r>
          </w:p>
        </w:tc>
      </w:tr>
      <w:tr w:rsidR="00CD1CFF" w14:paraId="7161CF6E" w14:textId="77777777">
        <w:trPr>
          <w:trHeight w:val="76"/>
          <w:jc w:val="center"/>
        </w:trPr>
        <w:tc>
          <w:tcPr>
            <w:tcW w:w="357" w:type="pct"/>
            <w:vMerge/>
            <w:vAlign w:val="center"/>
          </w:tcPr>
          <w:p w14:paraId="6F211D3B" w14:textId="77777777" w:rsidR="00CD1CFF" w:rsidRDefault="00CD1CFF">
            <w:pPr>
              <w:pStyle w:val="afffffffffe"/>
              <w:rPr>
                <w:rFonts w:hAnsi="宋体" w:hint="eastAsia"/>
              </w:rPr>
            </w:pPr>
          </w:p>
        </w:tc>
        <w:tc>
          <w:tcPr>
            <w:tcW w:w="776" w:type="pct"/>
            <w:vMerge/>
            <w:vAlign w:val="center"/>
          </w:tcPr>
          <w:p w14:paraId="646B558B" w14:textId="77777777" w:rsidR="00CD1CFF" w:rsidRDefault="00CD1CFF">
            <w:pPr>
              <w:pStyle w:val="afffffffffe"/>
              <w:rPr>
                <w:rFonts w:hAnsi="宋体" w:hint="eastAsia"/>
              </w:rPr>
            </w:pPr>
          </w:p>
        </w:tc>
        <w:tc>
          <w:tcPr>
            <w:tcW w:w="1264" w:type="pct"/>
            <w:vAlign w:val="center"/>
          </w:tcPr>
          <w:p w14:paraId="04BDB21B" w14:textId="77777777" w:rsidR="00CD1CFF" w:rsidRDefault="00B80730">
            <w:pPr>
              <w:pStyle w:val="afffffffffe"/>
              <w:rPr>
                <w:rFonts w:hAnsi="宋体" w:hint="eastAsia"/>
              </w:rPr>
            </w:pPr>
            <w:r>
              <w:rPr>
                <w:rFonts w:hAnsi="宋体"/>
              </w:rPr>
              <w:t>数据安全</w:t>
            </w:r>
            <w:r>
              <w:rPr>
                <w:rFonts w:hAnsi="宋体" w:hint="eastAsia"/>
              </w:rPr>
              <w:t>合</w:t>
            </w:r>
            <w:proofErr w:type="gramStart"/>
            <w:r>
              <w:rPr>
                <w:rFonts w:hAnsi="宋体" w:hint="eastAsia"/>
              </w:rPr>
              <w:t>规</w:t>
            </w:r>
            <w:proofErr w:type="gramEnd"/>
          </w:p>
        </w:tc>
        <w:tc>
          <w:tcPr>
            <w:tcW w:w="483" w:type="pct"/>
            <w:vAlign w:val="center"/>
          </w:tcPr>
          <w:p w14:paraId="7C666BE7" w14:textId="77777777" w:rsidR="00CD1CFF" w:rsidRDefault="00B80730">
            <w:pPr>
              <w:pStyle w:val="afffffffffe"/>
              <w:rPr>
                <w:rFonts w:hAnsi="宋体" w:hint="eastAsia"/>
              </w:rPr>
            </w:pPr>
            <w:r>
              <w:rPr>
                <w:rFonts w:hAnsi="宋体" w:hint="eastAsia"/>
              </w:rPr>
              <w:t>4</w:t>
            </w:r>
          </w:p>
        </w:tc>
        <w:tc>
          <w:tcPr>
            <w:tcW w:w="2119" w:type="pct"/>
            <w:vAlign w:val="center"/>
          </w:tcPr>
          <w:p w14:paraId="004682AB" w14:textId="7FB5A927" w:rsidR="00CD1CFF" w:rsidRDefault="00B80730">
            <w:pPr>
              <w:pStyle w:val="afffffffffe"/>
              <w:jc w:val="both"/>
              <w:rPr>
                <w:rFonts w:hAnsi="宋体" w:hint="eastAsia"/>
              </w:rPr>
            </w:pPr>
            <w:r>
              <w:rPr>
                <w:rFonts w:hAnsi="宋体" w:hint="eastAsia"/>
              </w:rPr>
              <w:t>a)数据安全体系完善，全生命周期加密，分级分类明确，通过国际审计，具备隐私计算能力，泄露风险低，</w:t>
            </w:r>
            <w:r w:rsidR="00B84305" w:rsidRPr="00B84305">
              <w:rPr>
                <w:rFonts w:hAnsi="宋体" w:hint="eastAsia"/>
              </w:rPr>
              <w:t>跨境数据合</w:t>
            </w:r>
            <w:proofErr w:type="gramStart"/>
            <w:r w:rsidR="00B84305" w:rsidRPr="00B84305">
              <w:rPr>
                <w:rFonts w:hAnsi="宋体" w:hint="eastAsia"/>
              </w:rPr>
              <w:t>规</w:t>
            </w:r>
            <w:proofErr w:type="gramEnd"/>
            <w:r w:rsidR="00B84305">
              <w:rPr>
                <w:rFonts w:hAnsi="宋体" w:hint="eastAsia"/>
              </w:rPr>
              <w:t>，</w:t>
            </w:r>
            <w:r>
              <w:rPr>
                <w:rFonts w:hAnsi="宋体" w:hint="eastAsia"/>
              </w:rPr>
              <w:t>得</w:t>
            </w:r>
            <w:r>
              <w:rPr>
                <w:rFonts w:hAnsi="宋体"/>
              </w:rPr>
              <w:t>4</w:t>
            </w:r>
            <w:r>
              <w:rPr>
                <w:rFonts w:hAnsi="宋体" w:hint="eastAsia"/>
              </w:rPr>
              <w:t>分；</w:t>
            </w:r>
          </w:p>
          <w:p w14:paraId="2C0F9671" w14:textId="77777777" w:rsidR="00CD1CFF" w:rsidRDefault="00B80730">
            <w:pPr>
              <w:pStyle w:val="afffffffffe"/>
              <w:jc w:val="both"/>
              <w:rPr>
                <w:rFonts w:hAnsi="宋体" w:hint="eastAsia"/>
              </w:rPr>
            </w:pPr>
            <w:r>
              <w:rPr>
                <w:rFonts w:hAnsi="宋体" w:hint="eastAsia"/>
              </w:rPr>
              <w:t>b)数据安全存在以下情况之一，得</w:t>
            </w:r>
            <w:r>
              <w:rPr>
                <w:rFonts w:hAnsi="宋体"/>
              </w:rPr>
              <w:t>2</w:t>
            </w:r>
            <w:r>
              <w:rPr>
                <w:rFonts w:hAnsi="宋体" w:hint="eastAsia"/>
              </w:rPr>
              <w:t>分：</w:t>
            </w:r>
          </w:p>
          <w:p w14:paraId="6D0B28FE" w14:textId="77777777" w:rsidR="00CD1CFF" w:rsidRDefault="00B80730">
            <w:pPr>
              <w:pStyle w:val="afffffffffe"/>
              <w:ind w:firstLineChars="200" w:firstLine="360"/>
              <w:jc w:val="both"/>
              <w:rPr>
                <w:rFonts w:hAnsi="宋体" w:hint="eastAsia"/>
              </w:rPr>
            </w:pPr>
            <w:r>
              <w:rPr>
                <w:rFonts w:hAnsi="宋体" w:hint="eastAsia"/>
              </w:rPr>
              <w:t>1）部分环节加密，非全生命周期；</w:t>
            </w:r>
          </w:p>
          <w:p w14:paraId="60308C7C"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）数据分级粗，DLP未部署；</w:t>
            </w:r>
          </w:p>
          <w:p w14:paraId="418A66C2"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）有备份但异地容灾不足。</w:t>
            </w:r>
          </w:p>
          <w:p w14:paraId="75950806" w14:textId="5EE5585C" w:rsidR="00CD1CFF" w:rsidRDefault="00B80730">
            <w:pPr>
              <w:pStyle w:val="afffffffffe"/>
              <w:jc w:val="both"/>
              <w:rPr>
                <w:rFonts w:hAnsi="宋体" w:hint="eastAsia"/>
              </w:rPr>
            </w:pPr>
            <w:r>
              <w:rPr>
                <w:rFonts w:hAnsi="宋体" w:hint="eastAsia"/>
              </w:rPr>
              <w:t>c)无加密，无备份，无权限管理，离职可导出，</w:t>
            </w:r>
            <w:r w:rsidR="00B84305" w:rsidRPr="00B84305">
              <w:rPr>
                <w:rFonts w:hAnsi="宋体" w:hint="eastAsia"/>
              </w:rPr>
              <w:t>跨境数据不合</w:t>
            </w:r>
            <w:proofErr w:type="gramStart"/>
            <w:r w:rsidR="00B84305" w:rsidRPr="00B84305">
              <w:rPr>
                <w:rFonts w:hAnsi="宋体" w:hint="eastAsia"/>
              </w:rPr>
              <w:t>规</w:t>
            </w:r>
            <w:proofErr w:type="gramEnd"/>
            <w:r w:rsidR="00B84305">
              <w:rPr>
                <w:rFonts w:hAnsi="宋体" w:hint="eastAsia"/>
              </w:rPr>
              <w:t>，</w:t>
            </w:r>
            <w:r>
              <w:rPr>
                <w:rFonts w:hAnsi="宋体" w:hint="eastAsia"/>
              </w:rPr>
              <w:t>不得分</w:t>
            </w:r>
          </w:p>
        </w:tc>
      </w:tr>
      <w:tr w:rsidR="00CD1CFF" w14:paraId="735FA540" w14:textId="77777777">
        <w:trPr>
          <w:trHeight w:val="76"/>
          <w:jc w:val="center"/>
        </w:trPr>
        <w:tc>
          <w:tcPr>
            <w:tcW w:w="357" w:type="pct"/>
            <w:vMerge w:val="restart"/>
            <w:vAlign w:val="center"/>
          </w:tcPr>
          <w:p w14:paraId="505F9589" w14:textId="77777777" w:rsidR="00CD1CFF" w:rsidRDefault="00B80730">
            <w:pPr>
              <w:pStyle w:val="afffffffffe"/>
              <w:rPr>
                <w:rFonts w:hAnsi="宋体" w:hint="eastAsia"/>
              </w:rPr>
            </w:pPr>
            <w:r>
              <w:rPr>
                <w:rFonts w:hAnsi="宋体" w:hint="eastAsia"/>
              </w:rPr>
              <w:t>资源</w:t>
            </w:r>
          </w:p>
        </w:tc>
        <w:tc>
          <w:tcPr>
            <w:tcW w:w="776" w:type="pct"/>
            <w:vMerge w:val="restart"/>
            <w:vAlign w:val="center"/>
          </w:tcPr>
          <w:p w14:paraId="7DF89C3B" w14:textId="77777777" w:rsidR="00CD1CFF" w:rsidRDefault="00B80730">
            <w:pPr>
              <w:pStyle w:val="afffffffffe"/>
              <w:rPr>
                <w:rFonts w:hAnsi="宋体" w:hint="eastAsia"/>
              </w:rPr>
            </w:pPr>
            <w:r>
              <w:rPr>
                <w:rFonts w:hAnsi="宋体" w:hint="eastAsia"/>
              </w:rPr>
              <w:t>装备</w:t>
            </w:r>
          </w:p>
        </w:tc>
        <w:tc>
          <w:tcPr>
            <w:tcW w:w="1264" w:type="pct"/>
            <w:vAlign w:val="center"/>
          </w:tcPr>
          <w:p w14:paraId="458E801D" w14:textId="77777777" w:rsidR="00CD1CFF" w:rsidRDefault="00B80730">
            <w:pPr>
              <w:pStyle w:val="afffffffffe"/>
              <w:rPr>
                <w:rFonts w:hAnsi="宋体" w:hint="eastAsia"/>
              </w:rPr>
            </w:pPr>
            <w:r>
              <w:rPr>
                <w:rFonts w:hAnsi="宋体" w:hint="eastAsia"/>
              </w:rPr>
              <w:t>设备智能化水平</w:t>
            </w:r>
          </w:p>
        </w:tc>
        <w:tc>
          <w:tcPr>
            <w:tcW w:w="483" w:type="pct"/>
            <w:vAlign w:val="center"/>
          </w:tcPr>
          <w:p w14:paraId="06D5BBF8" w14:textId="77777777" w:rsidR="00CD1CFF" w:rsidRDefault="00B80730">
            <w:pPr>
              <w:pStyle w:val="afffffffffe"/>
              <w:rPr>
                <w:rFonts w:hAnsi="宋体" w:hint="eastAsia"/>
              </w:rPr>
            </w:pPr>
            <w:r>
              <w:rPr>
                <w:rFonts w:hAnsi="宋体" w:hint="eastAsia"/>
              </w:rPr>
              <w:t>3</w:t>
            </w:r>
          </w:p>
        </w:tc>
        <w:tc>
          <w:tcPr>
            <w:tcW w:w="2119" w:type="pct"/>
            <w:vAlign w:val="center"/>
          </w:tcPr>
          <w:p w14:paraId="5098CDFE" w14:textId="77777777" w:rsidR="00CD1CFF" w:rsidRDefault="00B80730">
            <w:pPr>
              <w:pStyle w:val="afffffffffe"/>
              <w:jc w:val="both"/>
              <w:rPr>
                <w:rFonts w:hAnsi="宋体" w:hint="eastAsia"/>
              </w:rPr>
            </w:pPr>
            <w:r>
              <w:rPr>
                <w:rFonts w:hAnsi="宋体" w:hint="eastAsia"/>
              </w:rPr>
              <w:t>a)数控化程度高，智能设备占比大，数字孪生覆盖全面，即插即用能力强，设备开放性、自感知、自诊断、自适应水平高，得3分；</w:t>
            </w:r>
          </w:p>
          <w:p w14:paraId="11236C42" w14:textId="77777777" w:rsidR="00CD1CFF" w:rsidRDefault="00B80730">
            <w:pPr>
              <w:pStyle w:val="afffffffffe"/>
              <w:jc w:val="both"/>
              <w:rPr>
                <w:rFonts w:hAnsi="宋体" w:hint="eastAsia"/>
              </w:rPr>
            </w:pPr>
            <w:r>
              <w:rPr>
                <w:rFonts w:hAnsi="宋体" w:hint="eastAsia"/>
              </w:rPr>
              <w:t>b)设备智能化存在以下情况之一，得1.5分：</w:t>
            </w:r>
          </w:p>
          <w:p w14:paraId="16FCD16F" w14:textId="77777777" w:rsidR="00CD1CFF" w:rsidRDefault="00B80730">
            <w:pPr>
              <w:pStyle w:val="afffffffffe"/>
              <w:ind w:firstLineChars="200" w:firstLine="360"/>
              <w:jc w:val="both"/>
              <w:rPr>
                <w:rFonts w:hAnsi="宋体" w:hint="eastAsia"/>
              </w:rPr>
            </w:pPr>
            <w:r>
              <w:rPr>
                <w:rFonts w:hAnsi="宋体" w:hint="eastAsia"/>
              </w:rPr>
              <w:t>1）数控化程度一般但开放接口少；</w:t>
            </w:r>
          </w:p>
          <w:p w14:paraId="7BFB3E4D"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）数字孪生仅为静态模型或覆盖有限；</w:t>
            </w:r>
          </w:p>
          <w:p w14:paraId="70920BE7"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）智能设备少，仅在试点线。</w:t>
            </w:r>
          </w:p>
          <w:p w14:paraId="2DDF878B" w14:textId="77777777" w:rsidR="00CD1CFF" w:rsidRDefault="00B80730">
            <w:pPr>
              <w:pStyle w:val="afffffffffe"/>
              <w:jc w:val="both"/>
              <w:rPr>
                <w:rFonts w:hAnsi="宋体" w:hint="eastAsia"/>
              </w:rPr>
            </w:pPr>
            <w:r>
              <w:rPr>
                <w:rFonts w:hAnsi="宋体" w:hint="eastAsia"/>
              </w:rPr>
              <w:t>c)数控化程度低，无数据采集接口，状态靠人工巡检，不得分</w:t>
            </w:r>
          </w:p>
        </w:tc>
      </w:tr>
      <w:tr w:rsidR="00CD1CFF" w14:paraId="719044F3" w14:textId="77777777">
        <w:trPr>
          <w:trHeight w:val="76"/>
          <w:jc w:val="center"/>
        </w:trPr>
        <w:tc>
          <w:tcPr>
            <w:tcW w:w="357" w:type="pct"/>
            <w:vMerge/>
            <w:vAlign w:val="center"/>
          </w:tcPr>
          <w:p w14:paraId="37538C93" w14:textId="77777777" w:rsidR="00CD1CFF" w:rsidRDefault="00CD1CFF">
            <w:pPr>
              <w:pStyle w:val="afffffffffe"/>
              <w:rPr>
                <w:rFonts w:hAnsi="宋体" w:hint="eastAsia"/>
              </w:rPr>
            </w:pPr>
          </w:p>
        </w:tc>
        <w:tc>
          <w:tcPr>
            <w:tcW w:w="776" w:type="pct"/>
            <w:vMerge/>
            <w:vAlign w:val="center"/>
          </w:tcPr>
          <w:p w14:paraId="1B44B4DA" w14:textId="77777777" w:rsidR="00CD1CFF" w:rsidRDefault="00CD1CFF">
            <w:pPr>
              <w:pStyle w:val="afffffffffe"/>
              <w:rPr>
                <w:rFonts w:hAnsi="宋体" w:hint="eastAsia"/>
              </w:rPr>
            </w:pPr>
          </w:p>
        </w:tc>
        <w:tc>
          <w:tcPr>
            <w:tcW w:w="1264" w:type="pct"/>
            <w:vAlign w:val="center"/>
          </w:tcPr>
          <w:p w14:paraId="35DAD3AE" w14:textId="77777777" w:rsidR="00CD1CFF" w:rsidRDefault="00B80730">
            <w:pPr>
              <w:pStyle w:val="afffffffffe"/>
              <w:rPr>
                <w:rFonts w:hAnsi="宋体" w:hint="eastAsia"/>
              </w:rPr>
            </w:pPr>
            <w:r>
              <w:rPr>
                <w:rFonts w:hAnsi="宋体" w:hint="eastAsia"/>
              </w:rPr>
              <w:t>设备管理效能</w:t>
            </w:r>
          </w:p>
        </w:tc>
        <w:tc>
          <w:tcPr>
            <w:tcW w:w="483" w:type="pct"/>
            <w:vAlign w:val="center"/>
          </w:tcPr>
          <w:p w14:paraId="26F794CD" w14:textId="77777777" w:rsidR="00CD1CFF" w:rsidRDefault="00B80730">
            <w:pPr>
              <w:pStyle w:val="afffffffffe"/>
              <w:rPr>
                <w:rFonts w:hAnsi="宋体" w:hint="eastAsia"/>
              </w:rPr>
            </w:pPr>
            <w:r>
              <w:rPr>
                <w:rFonts w:hAnsi="宋体" w:hint="eastAsia"/>
              </w:rPr>
              <w:t>3</w:t>
            </w:r>
          </w:p>
        </w:tc>
        <w:tc>
          <w:tcPr>
            <w:tcW w:w="2119" w:type="pct"/>
            <w:vAlign w:val="center"/>
          </w:tcPr>
          <w:p w14:paraId="0314471B" w14:textId="77777777" w:rsidR="00CD1CFF" w:rsidRDefault="00B80730">
            <w:pPr>
              <w:pStyle w:val="afffffffffe"/>
              <w:jc w:val="both"/>
              <w:rPr>
                <w:rFonts w:hAnsi="宋体" w:hint="eastAsia"/>
              </w:rPr>
            </w:pPr>
            <w:r>
              <w:rPr>
                <w:rFonts w:hAnsi="宋体" w:hint="eastAsia"/>
              </w:rPr>
              <w:t>a)设备管理智能化水平高，利用AI大脑，响应快速，停机少，效率高，备件预测准，综合效能显著提升，得3分；</w:t>
            </w:r>
          </w:p>
          <w:p w14:paraId="3BF886FD" w14:textId="77777777" w:rsidR="00CD1CFF" w:rsidRDefault="00B80730">
            <w:pPr>
              <w:pStyle w:val="afffffffffe"/>
              <w:jc w:val="both"/>
              <w:rPr>
                <w:rFonts w:hAnsi="宋体" w:hint="eastAsia"/>
              </w:rPr>
            </w:pPr>
            <w:r>
              <w:rPr>
                <w:rFonts w:hAnsi="宋体" w:hint="eastAsia"/>
              </w:rPr>
              <w:t>b)设备管理存在以下情况之一，得1.5分：</w:t>
            </w:r>
          </w:p>
          <w:p w14:paraId="485F69E2" w14:textId="77777777" w:rsidR="00CD1CFF" w:rsidRDefault="00B80730">
            <w:pPr>
              <w:pStyle w:val="afffffffffe"/>
              <w:ind w:firstLineChars="200" w:firstLine="360"/>
              <w:jc w:val="both"/>
              <w:rPr>
                <w:rFonts w:hAnsi="宋体" w:hint="eastAsia"/>
              </w:rPr>
            </w:pPr>
            <w:r>
              <w:rPr>
                <w:rFonts w:hAnsi="宋体" w:hint="eastAsia"/>
              </w:rPr>
              <w:t>1）预测性维护覆盖部分设备，修复速度一般；</w:t>
            </w:r>
          </w:p>
          <w:p w14:paraId="0F6DE902" w14:textId="77777777" w:rsidR="00CD1CFF" w:rsidRDefault="00B80730">
            <w:pPr>
              <w:pStyle w:val="afffffffffe"/>
              <w:ind w:firstLineChars="200" w:firstLine="360"/>
              <w:jc w:val="both"/>
              <w:rPr>
                <w:rFonts w:hAnsi="宋体" w:hint="eastAsia"/>
              </w:rPr>
            </w:pPr>
            <w:r>
              <w:rPr>
                <w:rFonts w:hAnsi="宋体"/>
              </w:rPr>
              <w:lastRenderedPageBreak/>
              <w:t>2</w:t>
            </w:r>
            <w:r>
              <w:rPr>
                <w:rFonts w:hAnsi="宋体" w:hint="eastAsia"/>
              </w:rPr>
              <w:t>）有管理系统但仅事后记录，无预防能力；</w:t>
            </w:r>
          </w:p>
          <w:p w14:paraId="0690A668" w14:textId="77777777" w:rsidR="00CD1CFF" w:rsidRDefault="00B80730">
            <w:pPr>
              <w:pStyle w:val="afffffffffe"/>
              <w:ind w:firstLineChars="200" w:firstLine="360"/>
              <w:jc w:val="both"/>
              <w:rPr>
                <w:rFonts w:hAnsi="宋体" w:hint="eastAsia"/>
              </w:rPr>
            </w:pPr>
            <w:r>
              <w:rPr>
                <w:rFonts w:hAnsi="宋体"/>
              </w:rPr>
              <w:t>3</w:t>
            </w:r>
            <w:r>
              <w:rPr>
                <w:rFonts w:hAnsi="宋体" w:hint="eastAsia"/>
              </w:rPr>
              <w:t>）综合效能统计靠人工。</w:t>
            </w:r>
          </w:p>
          <w:p w14:paraId="764C8B7E" w14:textId="77777777" w:rsidR="00CD1CFF" w:rsidRDefault="00B80730">
            <w:pPr>
              <w:pStyle w:val="afffffffffe"/>
              <w:jc w:val="both"/>
              <w:rPr>
                <w:rFonts w:hAnsi="宋体" w:hint="eastAsia"/>
              </w:rPr>
            </w:pPr>
            <w:r>
              <w:rPr>
                <w:rFonts w:hAnsi="宋体" w:hint="eastAsia"/>
              </w:rPr>
              <w:t>c)无管理系统，事后维修，无预防，响应慢，不得分</w:t>
            </w:r>
          </w:p>
        </w:tc>
      </w:tr>
      <w:tr w:rsidR="00CD1CFF" w14:paraId="43AC9E62" w14:textId="77777777">
        <w:trPr>
          <w:trHeight w:val="76"/>
          <w:jc w:val="center"/>
        </w:trPr>
        <w:tc>
          <w:tcPr>
            <w:tcW w:w="357" w:type="pct"/>
            <w:vMerge/>
            <w:vAlign w:val="center"/>
          </w:tcPr>
          <w:p w14:paraId="46B218EF" w14:textId="77777777" w:rsidR="00CD1CFF" w:rsidRDefault="00CD1CFF">
            <w:pPr>
              <w:pStyle w:val="afffffffffe"/>
              <w:rPr>
                <w:rFonts w:hAnsi="宋体" w:hint="eastAsia"/>
              </w:rPr>
            </w:pPr>
          </w:p>
        </w:tc>
        <w:tc>
          <w:tcPr>
            <w:tcW w:w="776" w:type="pct"/>
            <w:vMerge w:val="restart"/>
            <w:vAlign w:val="center"/>
          </w:tcPr>
          <w:p w14:paraId="39737000" w14:textId="77777777" w:rsidR="00CD1CFF" w:rsidRDefault="00B80730">
            <w:pPr>
              <w:pStyle w:val="afffffffffe"/>
              <w:rPr>
                <w:rFonts w:hAnsi="宋体" w:hint="eastAsia"/>
              </w:rPr>
            </w:pPr>
            <w:r>
              <w:rPr>
                <w:rFonts w:hAnsi="宋体" w:hint="eastAsia"/>
              </w:rPr>
              <w:t>网络</w:t>
            </w:r>
          </w:p>
        </w:tc>
        <w:tc>
          <w:tcPr>
            <w:tcW w:w="1264" w:type="pct"/>
            <w:vAlign w:val="center"/>
          </w:tcPr>
          <w:p w14:paraId="1C9C8E6A" w14:textId="77777777" w:rsidR="00CD1CFF" w:rsidRDefault="00B80730">
            <w:pPr>
              <w:pStyle w:val="afffffffffe"/>
              <w:rPr>
                <w:rFonts w:hAnsi="宋体" w:hint="eastAsia"/>
              </w:rPr>
            </w:pPr>
            <w:r>
              <w:rPr>
                <w:rFonts w:hAnsi="宋体" w:hint="eastAsia"/>
              </w:rPr>
              <w:t>网络基础设施</w:t>
            </w:r>
          </w:p>
        </w:tc>
        <w:tc>
          <w:tcPr>
            <w:tcW w:w="483" w:type="pct"/>
            <w:vAlign w:val="center"/>
          </w:tcPr>
          <w:p w14:paraId="3D1026E4" w14:textId="77777777" w:rsidR="00CD1CFF" w:rsidRDefault="00B80730">
            <w:pPr>
              <w:pStyle w:val="afffffffffe"/>
              <w:rPr>
                <w:rFonts w:hAnsi="宋体" w:hint="eastAsia"/>
              </w:rPr>
            </w:pPr>
            <w:r>
              <w:rPr>
                <w:rFonts w:hAnsi="宋体" w:hint="eastAsia"/>
              </w:rPr>
              <w:t>3</w:t>
            </w:r>
          </w:p>
        </w:tc>
        <w:tc>
          <w:tcPr>
            <w:tcW w:w="2119" w:type="pct"/>
            <w:vAlign w:val="center"/>
          </w:tcPr>
          <w:p w14:paraId="2FB0BD04" w14:textId="77777777" w:rsidR="00CD1CFF" w:rsidRDefault="00B80730">
            <w:pPr>
              <w:pStyle w:val="afffffffffe"/>
              <w:jc w:val="both"/>
              <w:rPr>
                <w:rFonts w:hAnsi="宋体" w:hint="eastAsia"/>
              </w:rPr>
            </w:pPr>
            <w:r>
              <w:rPr>
                <w:rFonts w:hAnsi="宋体" w:hint="eastAsia"/>
              </w:rPr>
              <w:t>a)网络覆盖全面无死角，时延抖动小，可靠性极高，带宽满足需求，且支持自愈，融合先进技术，得3分；</w:t>
            </w:r>
          </w:p>
          <w:p w14:paraId="2A50012B" w14:textId="77777777" w:rsidR="00CD1CFF" w:rsidRDefault="00B80730">
            <w:pPr>
              <w:pStyle w:val="afffffffffe"/>
              <w:jc w:val="both"/>
              <w:rPr>
                <w:rFonts w:hAnsi="宋体" w:hint="eastAsia"/>
              </w:rPr>
            </w:pPr>
            <w:r>
              <w:rPr>
                <w:rFonts w:hAnsi="宋体" w:hint="eastAsia"/>
              </w:rPr>
              <w:t>b)网络设施存在以下情况之一，得1.5分：</w:t>
            </w:r>
          </w:p>
          <w:p w14:paraId="5A49A9BC" w14:textId="77777777" w:rsidR="00CD1CFF" w:rsidRDefault="00B80730">
            <w:pPr>
              <w:pStyle w:val="afffffffffe"/>
              <w:ind w:firstLineChars="200" w:firstLine="360"/>
              <w:jc w:val="both"/>
              <w:rPr>
                <w:rFonts w:hAnsi="宋体" w:hint="eastAsia"/>
              </w:rPr>
            </w:pPr>
            <w:r>
              <w:rPr>
                <w:rFonts w:hAnsi="宋体" w:hint="eastAsia"/>
              </w:rPr>
              <w:t>1）</w:t>
            </w:r>
            <w:proofErr w:type="gramStart"/>
            <w:r>
              <w:rPr>
                <w:rFonts w:hAnsi="宋体" w:hint="eastAsia"/>
              </w:rPr>
              <w:t>覆盖广但有</w:t>
            </w:r>
            <w:proofErr w:type="gramEnd"/>
            <w:r>
              <w:rPr>
                <w:rFonts w:hAnsi="宋体" w:hint="eastAsia"/>
              </w:rPr>
              <w:t>盲区，时延大；</w:t>
            </w:r>
          </w:p>
          <w:p w14:paraId="57016657"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）有5G专网但规模小，未融合TSN；</w:t>
            </w:r>
          </w:p>
          <w:p w14:paraId="6BBFF7A9" w14:textId="77777777" w:rsidR="00CD1CFF" w:rsidRDefault="00B80730">
            <w:pPr>
              <w:pStyle w:val="afffffffffe"/>
              <w:ind w:firstLineChars="200" w:firstLine="360"/>
              <w:jc w:val="both"/>
              <w:rPr>
                <w:rFonts w:hAnsi="宋体" w:hint="eastAsia"/>
              </w:rPr>
            </w:pPr>
            <w:r>
              <w:rPr>
                <w:rFonts w:hAnsi="宋体"/>
              </w:rPr>
              <w:t>3</w:t>
            </w:r>
            <w:r>
              <w:rPr>
                <w:rFonts w:hAnsi="宋体" w:hint="eastAsia"/>
              </w:rPr>
              <w:t>）带宽一般，无冗余，修复较慢。</w:t>
            </w:r>
          </w:p>
          <w:p w14:paraId="3E8D095A" w14:textId="77777777" w:rsidR="00CD1CFF" w:rsidRDefault="00B80730">
            <w:pPr>
              <w:pStyle w:val="afffffffffe"/>
              <w:jc w:val="both"/>
              <w:rPr>
                <w:rFonts w:hAnsi="宋体" w:hint="eastAsia"/>
              </w:rPr>
            </w:pPr>
            <w:r>
              <w:rPr>
                <w:rFonts w:hAnsi="宋体" w:hint="eastAsia"/>
              </w:rPr>
              <w:t>c)覆盖率低，带宽不足，可靠性差，修复慢，不得分</w:t>
            </w:r>
          </w:p>
        </w:tc>
      </w:tr>
      <w:tr w:rsidR="00CD1CFF" w14:paraId="678A94DE" w14:textId="77777777">
        <w:trPr>
          <w:trHeight w:val="76"/>
          <w:jc w:val="center"/>
        </w:trPr>
        <w:tc>
          <w:tcPr>
            <w:tcW w:w="357" w:type="pct"/>
            <w:vMerge/>
            <w:vAlign w:val="center"/>
          </w:tcPr>
          <w:p w14:paraId="5044E387" w14:textId="77777777" w:rsidR="00CD1CFF" w:rsidRDefault="00CD1CFF">
            <w:pPr>
              <w:pStyle w:val="afffffffffe"/>
              <w:rPr>
                <w:rFonts w:hAnsi="宋体" w:hint="eastAsia"/>
              </w:rPr>
            </w:pPr>
          </w:p>
        </w:tc>
        <w:tc>
          <w:tcPr>
            <w:tcW w:w="776" w:type="pct"/>
            <w:vMerge/>
            <w:vAlign w:val="center"/>
          </w:tcPr>
          <w:p w14:paraId="7DD98848" w14:textId="77777777" w:rsidR="00CD1CFF" w:rsidRDefault="00CD1CFF">
            <w:pPr>
              <w:pStyle w:val="afffffffffe"/>
              <w:rPr>
                <w:rFonts w:hAnsi="宋体" w:hint="eastAsia"/>
              </w:rPr>
            </w:pPr>
          </w:p>
        </w:tc>
        <w:tc>
          <w:tcPr>
            <w:tcW w:w="1264" w:type="pct"/>
            <w:vAlign w:val="center"/>
          </w:tcPr>
          <w:p w14:paraId="1D4E34FC" w14:textId="77777777" w:rsidR="00CD1CFF" w:rsidRDefault="00B80730">
            <w:pPr>
              <w:pStyle w:val="afffffffffe"/>
              <w:rPr>
                <w:rFonts w:hAnsi="宋体" w:hint="eastAsia"/>
              </w:rPr>
            </w:pPr>
            <w:r>
              <w:rPr>
                <w:rFonts w:hAnsi="宋体" w:hint="eastAsia"/>
              </w:rPr>
              <w:t>网络服务能力</w:t>
            </w:r>
          </w:p>
        </w:tc>
        <w:tc>
          <w:tcPr>
            <w:tcW w:w="483" w:type="pct"/>
            <w:vAlign w:val="center"/>
          </w:tcPr>
          <w:p w14:paraId="5C5360B7" w14:textId="77777777" w:rsidR="00CD1CFF" w:rsidRDefault="00B80730">
            <w:pPr>
              <w:pStyle w:val="afffffffffe"/>
              <w:rPr>
                <w:rFonts w:hAnsi="宋体" w:hint="eastAsia"/>
              </w:rPr>
            </w:pPr>
            <w:r>
              <w:rPr>
                <w:rFonts w:hAnsi="宋体" w:hint="eastAsia"/>
              </w:rPr>
              <w:t>3</w:t>
            </w:r>
          </w:p>
        </w:tc>
        <w:tc>
          <w:tcPr>
            <w:tcW w:w="2119" w:type="pct"/>
            <w:vAlign w:val="center"/>
          </w:tcPr>
          <w:p w14:paraId="05B23D07" w14:textId="77777777" w:rsidR="00CD1CFF" w:rsidRDefault="00B80730">
            <w:pPr>
              <w:pStyle w:val="afffffffffe"/>
              <w:jc w:val="both"/>
              <w:rPr>
                <w:rFonts w:hAnsi="宋体" w:hint="eastAsia"/>
              </w:rPr>
            </w:pPr>
            <w:r>
              <w:rPr>
                <w:rFonts w:hAnsi="宋体" w:hint="eastAsia"/>
              </w:rPr>
              <w:t>a)网络服务智能化，采用意图驱动/AI运维技术，API开放多，切片能力强，策略自动化，容器</w:t>
            </w:r>
            <w:proofErr w:type="gramStart"/>
            <w:r>
              <w:rPr>
                <w:rFonts w:hAnsi="宋体" w:hint="eastAsia"/>
              </w:rPr>
              <w:t>化支持</w:t>
            </w:r>
            <w:proofErr w:type="gramEnd"/>
            <w:r>
              <w:rPr>
                <w:rFonts w:hAnsi="宋体" w:hint="eastAsia"/>
              </w:rPr>
              <w:t>好，得3分；</w:t>
            </w:r>
          </w:p>
          <w:p w14:paraId="21DBE247" w14:textId="77777777" w:rsidR="00CD1CFF" w:rsidRDefault="00B80730">
            <w:pPr>
              <w:pStyle w:val="afffffffffe"/>
              <w:jc w:val="both"/>
              <w:rPr>
                <w:rFonts w:hAnsi="宋体" w:hint="eastAsia"/>
              </w:rPr>
            </w:pPr>
            <w:r>
              <w:rPr>
                <w:rFonts w:hAnsi="宋体" w:hint="eastAsia"/>
              </w:rPr>
              <w:t>b)网络服务存在以下情况之一，得1.5分：</w:t>
            </w:r>
          </w:p>
          <w:p w14:paraId="0B848222" w14:textId="77777777" w:rsidR="00CD1CFF" w:rsidRDefault="00B80730">
            <w:pPr>
              <w:pStyle w:val="afffffffffe"/>
              <w:ind w:firstLineChars="200" w:firstLine="360"/>
              <w:jc w:val="both"/>
              <w:rPr>
                <w:rFonts w:hAnsi="宋体" w:hint="eastAsia"/>
              </w:rPr>
            </w:pPr>
            <w:r>
              <w:rPr>
                <w:rFonts w:hAnsi="宋体" w:hint="eastAsia"/>
              </w:rPr>
              <w:t>1）SDN部署但无AI运维能力；</w:t>
            </w:r>
          </w:p>
          <w:p w14:paraId="7580F8A3" w14:textId="77777777" w:rsidR="00CD1CFF" w:rsidRDefault="00B80730">
            <w:pPr>
              <w:pStyle w:val="afffffffffe"/>
              <w:ind w:firstLineChars="200" w:firstLine="360"/>
              <w:jc w:val="both"/>
              <w:rPr>
                <w:rFonts w:hAnsi="宋体" w:hint="eastAsia"/>
              </w:rPr>
            </w:pPr>
            <w:r>
              <w:rPr>
                <w:rFonts w:hAnsi="宋体"/>
              </w:rPr>
              <w:t>2</w:t>
            </w:r>
            <w:r>
              <w:rPr>
                <w:rFonts w:hAnsi="宋体" w:hint="eastAsia"/>
              </w:rPr>
              <w:t>）网络切片少，服务能力有限；</w:t>
            </w:r>
          </w:p>
          <w:p w14:paraId="6FCF7E72" w14:textId="77777777" w:rsidR="00CD1CFF" w:rsidRDefault="00B80730">
            <w:pPr>
              <w:pStyle w:val="afffffffffe"/>
              <w:ind w:firstLineChars="200" w:firstLine="360"/>
              <w:jc w:val="both"/>
              <w:rPr>
                <w:rFonts w:hAnsi="宋体" w:hint="eastAsia"/>
              </w:rPr>
            </w:pPr>
            <w:r>
              <w:rPr>
                <w:rFonts w:hAnsi="宋体"/>
              </w:rPr>
              <w:t>3</w:t>
            </w:r>
            <w:r>
              <w:rPr>
                <w:rFonts w:hAnsi="宋体" w:hint="eastAsia"/>
              </w:rPr>
              <w:t>）API开放少，服务化程度低。</w:t>
            </w:r>
          </w:p>
          <w:p w14:paraId="0632D7B9" w14:textId="77777777" w:rsidR="00CD1CFF" w:rsidRDefault="00B80730">
            <w:pPr>
              <w:pStyle w:val="afffffffffe"/>
              <w:jc w:val="both"/>
              <w:rPr>
                <w:rFonts w:hAnsi="宋体" w:hint="eastAsia"/>
              </w:rPr>
            </w:pPr>
            <w:r>
              <w:rPr>
                <w:rFonts w:hAnsi="宋体" w:hint="eastAsia"/>
              </w:rPr>
              <w:t>c)无自动化服务，手动配置，无安全域划分，不得分</w:t>
            </w:r>
          </w:p>
        </w:tc>
      </w:tr>
      <w:tr w:rsidR="00CD1CFF" w14:paraId="0019647D" w14:textId="77777777">
        <w:trPr>
          <w:trHeight w:val="76"/>
          <w:jc w:val="center"/>
        </w:trPr>
        <w:tc>
          <w:tcPr>
            <w:tcW w:w="357" w:type="pct"/>
            <w:vMerge w:val="restart"/>
            <w:vAlign w:val="center"/>
          </w:tcPr>
          <w:p w14:paraId="4A7DFF7C" w14:textId="77777777" w:rsidR="00CD1CFF" w:rsidRDefault="00B80730">
            <w:pPr>
              <w:pStyle w:val="afffffffffe"/>
              <w:rPr>
                <w:rFonts w:hAnsi="宋体" w:hint="eastAsia"/>
              </w:rPr>
            </w:pPr>
            <w:r>
              <w:rPr>
                <w:rFonts w:hAnsi="宋体" w:hint="eastAsia"/>
              </w:rPr>
              <w:t>制造</w:t>
            </w:r>
          </w:p>
        </w:tc>
        <w:tc>
          <w:tcPr>
            <w:tcW w:w="776" w:type="pct"/>
            <w:vMerge w:val="restart"/>
            <w:vAlign w:val="center"/>
          </w:tcPr>
          <w:p w14:paraId="5EBF1508" w14:textId="77777777" w:rsidR="00CD1CFF" w:rsidRDefault="00B80730">
            <w:pPr>
              <w:pStyle w:val="afffffffffe"/>
              <w:rPr>
                <w:rFonts w:hAnsi="宋体" w:hint="eastAsia"/>
              </w:rPr>
            </w:pPr>
            <w:r>
              <w:rPr>
                <w:rFonts w:hAnsi="宋体" w:hint="eastAsia"/>
              </w:rPr>
              <w:t>设计</w:t>
            </w:r>
          </w:p>
        </w:tc>
        <w:tc>
          <w:tcPr>
            <w:tcW w:w="1264" w:type="pct"/>
            <w:vAlign w:val="center"/>
          </w:tcPr>
          <w:p w14:paraId="6396BDB4" w14:textId="77777777" w:rsidR="00CD1CFF" w:rsidRDefault="00B80730">
            <w:pPr>
              <w:pStyle w:val="afffffffffe"/>
              <w:rPr>
                <w:rFonts w:hAnsi="宋体" w:hint="eastAsia"/>
              </w:rPr>
            </w:pPr>
            <w:r>
              <w:rPr>
                <w:rFonts w:hAnsi="宋体" w:hint="eastAsia"/>
              </w:rPr>
              <w:t>产品设计</w:t>
            </w:r>
          </w:p>
        </w:tc>
        <w:tc>
          <w:tcPr>
            <w:tcW w:w="483" w:type="pct"/>
            <w:vAlign w:val="center"/>
          </w:tcPr>
          <w:p w14:paraId="28F88E84" w14:textId="77777777" w:rsidR="00CD1CFF" w:rsidRDefault="00B80730">
            <w:pPr>
              <w:pStyle w:val="afffffffffe"/>
              <w:rPr>
                <w:rFonts w:hAnsi="宋体" w:hint="eastAsia"/>
              </w:rPr>
            </w:pPr>
            <w:r>
              <w:rPr>
                <w:rFonts w:hAnsi="宋体" w:hint="eastAsia"/>
              </w:rPr>
              <w:t>3</w:t>
            </w:r>
          </w:p>
        </w:tc>
        <w:tc>
          <w:tcPr>
            <w:tcW w:w="2119" w:type="pct"/>
            <w:vAlign w:val="center"/>
          </w:tcPr>
          <w:p w14:paraId="6280158C" w14:textId="77777777" w:rsidR="00CD1CFF" w:rsidRDefault="00B80730">
            <w:pPr>
              <w:pStyle w:val="afffffffffe"/>
              <w:jc w:val="both"/>
              <w:rPr>
                <w:rFonts w:hAnsi="宋体" w:hint="eastAsia"/>
              </w:rPr>
            </w:pPr>
            <w:r>
              <w:rPr>
                <w:rFonts w:hAnsi="宋体" w:hint="eastAsia"/>
              </w:rPr>
              <w:t>a)全面采用三维设计，AI辅助应用广泛，设计周期缩短明显，参数化程度高，MBD下厂覆盖广，仿真驱动优化，得3分；</w:t>
            </w:r>
          </w:p>
          <w:p w14:paraId="66C79385" w14:textId="77777777" w:rsidR="00CD1CFF" w:rsidRDefault="00B80730">
            <w:pPr>
              <w:pStyle w:val="afffffffffe"/>
              <w:jc w:val="both"/>
              <w:rPr>
                <w:rFonts w:hAnsi="宋体" w:hint="eastAsia"/>
              </w:rPr>
            </w:pPr>
            <w:r>
              <w:rPr>
                <w:rFonts w:hAnsi="宋体" w:hint="eastAsia"/>
              </w:rPr>
              <w:t>b)产品设计存在以下情况之一，得1.5分：</w:t>
            </w:r>
          </w:p>
          <w:p w14:paraId="1173323B" w14:textId="77777777" w:rsidR="00CD1CFF" w:rsidRDefault="00B80730">
            <w:pPr>
              <w:pStyle w:val="afffffffffe"/>
              <w:ind w:firstLineChars="200" w:firstLine="360"/>
              <w:jc w:val="both"/>
              <w:rPr>
                <w:rFonts w:hAnsi="宋体" w:hint="eastAsia"/>
              </w:rPr>
            </w:pPr>
            <w:r>
              <w:rPr>
                <w:rFonts w:hAnsi="宋体" w:hint="eastAsia"/>
              </w:rPr>
              <w:t>1）三维设计率高但无AI应用；</w:t>
            </w:r>
          </w:p>
          <w:p w14:paraId="0B5ABDE7" w14:textId="77777777" w:rsidR="00CD1CFF" w:rsidRDefault="00B80730">
            <w:pPr>
              <w:pStyle w:val="afffffffffe"/>
              <w:ind w:firstLineChars="200" w:firstLine="360"/>
              <w:jc w:val="both"/>
              <w:rPr>
                <w:rFonts w:hAnsi="宋体" w:hint="eastAsia"/>
              </w:rPr>
            </w:pPr>
            <w:r>
              <w:rPr>
                <w:rFonts w:hAnsi="宋体"/>
              </w:rPr>
              <w:t>2</w:t>
            </w:r>
            <w:r>
              <w:rPr>
                <w:rFonts w:hAnsi="宋体" w:hint="eastAsia"/>
              </w:rPr>
              <w:t>）仿真覆盖不全面，</w:t>
            </w:r>
            <w:proofErr w:type="gramStart"/>
            <w:r>
              <w:rPr>
                <w:rFonts w:hAnsi="宋体" w:hint="eastAsia"/>
              </w:rPr>
              <w:t>仅关键</w:t>
            </w:r>
            <w:proofErr w:type="gramEnd"/>
            <w:r>
              <w:rPr>
                <w:rFonts w:hAnsi="宋体" w:hint="eastAsia"/>
              </w:rPr>
              <w:t>件；</w:t>
            </w:r>
          </w:p>
          <w:p w14:paraId="333410CC" w14:textId="77777777" w:rsidR="00CD1CFF" w:rsidRDefault="00B80730">
            <w:pPr>
              <w:pStyle w:val="afffffffffe"/>
              <w:ind w:firstLineChars="200" w:firstLine="360"/>
              <w:jc w:val="both"/>
              <w:rPr>
                <w:rFonts w:hAnsi="宋体" w:hint="eastAsia"/>
              </w:rPr>
            </w:pPr>
            <w:r>
              <w:rPr>
                <w:rFonts w:hAnsi="宋体"/>
              </w:rPr>
              <w:t>3</w:t>
            </w:r>
            <w:r>
              <w:rPr>
                <w:rFonts w:hAnsi="宋体" w:hint="eastAsia"/>
              </w:rPr>
              <w:t>）仍依赖二维图纸，MBD下厂率低。</w:t>
            </w:r>
          </w:p>
          <w:p w14:paraId="6F753FB1" w14:textId="77777777" w:rsidR="00CD1CFF" w:rsidRDefault="00B80730">
            <w:pPr>
              <w:pStyle w:val="afffffffffe"/>
              <w:jc w:val="both"/>
              <w:rPr>
                <w:rFonts w:hAnsi="宋体" w:hint="eastAsia"/>
              </w:rPr>
            </w:pPr>
            <w:r>
              <w:rPr>
                <w:rFonts w:hAnsi="宋体" w:hint="eastAsia"/>
              </w:rPr>
              <w:t>c)仅二维设计，无PDM，版本混乱，无仿真，不得分</w:t>
            </w:r>
          </w:p>
        </w:tc>
      </w:tr>
      <w:tr w:rsidR="00CD1CFF" w14:paraId="1523ECF2" w14:textId="77777777">
        <w:trPr>
          <w:trHeight w:val="76"/>
          <w:jc w:val="center"/>
        </w:trPr>
        <w:tc>
          <w:tcPr>
            <w:tcW w:w="357" w:type="pct"/>
            <w:vMerge/>
            <w:vAlign w:val="center"/>
          </w:tcPr>
          <w:p w14:paraId="6930B433" w14:textId="77777777" w:rsidR="00CD1CFF" w:rsidRDefault="00CD1CFF">
            <w:pPr>
              <w:pStyle w:val="afffffffffe"/>
              <w:rPr>
                <w:rFonts w:hAnsi="宋体" w:hint="eastAsia"/>
              </w:rPr>
            </w:pPr>
          </w:p>
        </w:tc>
        <w:tc>
          <w:tcPr>
            <w:tcW w:w="776" w:type="pct"/>
            <w:vMerge/>
            <w:vAlign w:val="center"/>
          </w:tcPr>
          <w:p w14:paraId="0C7DE97D" w14:textId="77777777" w:rsidR="00CD1CFF" w:rsidRDefault="00CD1CFF">
            <w:pPr>
              <w:pStyle w:val="afffffffffe"/>
              <w:rPr>
                <w:rFonts w:hAnsi="宋体" w:hint="eastAsia"/>
              </w:rPr>
            </w:pPr>
          </w:p>
        </w:tc>
        <w:tc>
          <w:tcPr>
            <w:tcW w:w="1264" w:type="pct"/>
            <w:vAlign w:val="center"/>
          </w:tcPr>
          <w:p w14:paraId="5573232C" w14:textId="77777777" w:rsidR="00CD1CFF" w:rsidRDefault="00B80730">
            <w:pPr>
              <w:pStyle w:val="afffffffffe"/>
              <w:rPr>
                <w:rFonts w:hAnsi="宋体" w:hint="eastAsia"/>
              </w:rPr>
            </w:pPr>
            <w:r>
              <w:rPr>
                <w:rFonts w:hAnsi="宋体" w:hint="eastAsia"/>
              </w:rPr>
              <w:t>工艺设计</w:t>
            </w:r>
          </w:p>
        </w:tc>
        <w:tc>
          <w:tcPr>
            <w:tcW w:w="483" w:type="pct"/>
            <w:vAlign w:val="center"/>
          </w:tcPr>
          <w:p w14:paraId="3D1922C1" w14:textId="77777777" w:rsidR="00CD1CFF" w:rsidRDefault="00B80730">
            <w:pPr>
              <w:pStyle w:val="afffffffffe"/>
              <w:rPr>
                <w:rFonts w:hAnsi="宋体" w:hint="eastAsia"/>
              </w:rPr>
            </w:pPr>
            <w:r>
              <w:rPr>
                <w:rFonts w:hAnsi="宋体" w:hint="eastAsia"/>
              </w:rPr>
              <w:t>3</w:t>
            </w:r>
          </w:p>
        </w:tc>
        <w:tc>
          <w:tcPr>
            <w:tcW w:w="2119" w:type="pct"/>
            <w:vAlign w:val="center"/>
          </w:tcPr>
          <w:p w14:paraId="085722CE" w14:textId="77777777" w:rsidR="00CD1CFF" w:rsidRDefault="00B80730">
            <w:pPr>
              <w:pStyle w:val="afffffffffe"/>
              <w:jc w:val="both"/>
              <w:rPr>
                <w:rFonts w:hAnsi="宋体" w:hint="eastAsia"/>
              </w:rPr>
            </w:pPr>
            <w:r>
              <w:rPr>
                <w:rFonts w:hAnsi="宋体" w:hint="eastAsia"/>
              </w:rPr>
              <w:t>a)工艺AI推荐覆盖广，知识库自动沉淀，三维工艺仿真全面，设计周期短，与设备联动好，得3分；</w:t>
            </w:r>
          </w:p>
          <w:p w14:paraId="11DEE067" w14:textId="77777777" w:rsidR="00CD1CFF" w:rsidRDefault="00B80730">
            <w:pPr>
              <w:pStyle w:val="afffffffffe"/>
              <w:jc w:val="both"/>
              <w:rPr>
                <w:rFonts w:hAnsi="宋体" w:hint="eastAsia"/>
              </w:rPr>
            </w:pPr>
            <w:r>
              <w:rPr>
                <w:rFonts w:hAnsi="宋体" w:hint="eastAsia"/>
              </w:rPr>
              <w:t>b)工艺设计存在以下情况之一，得1.5分：</w:t>
            </w:r>
          </w:p>
          <w:p w14:paraId="2E537F4C" w14:textId="77777777" w:rsidR="00CD1CFF" w:rsidRDefault="00B80730">
            <w:pPr>
              <w:pStyle w:val="afffffffffe"/>
              <w:ind w:firstLineChars="200" w:firstLine="360"/>
              <w:jc w:val="both"/>
              <w:rPr>
                <w:rFonts w:hAnsi="宋体" w:hint="eastAsia"/>
              </w:rPr>
            </w:pPr>
            <w:r>
              <w:rPr>
                <w:rFonts w:hAnsi="宋体" w:hint="eastAsia"/>
              </w:rPr>
              <w:t>1）有CAPP但仿真覆盖有限，工装验证不足；</w:t>
            </w:r>
          </w:p>
          <w:p w14:paraId="54476312" w14:textId="77777777" w:rsidR="00CD1CFF" w:rsidRDefault="00B80730">
            <w:pPr>
              <w:pStyle w:val="afffffffffe"/>
              <w:ind w:firstLineChars="200" w:firstLine="360"/>
              <w:jc w:val="both"/>
              <w:rPr>
                <w:rFonts w:hAnsi="宋体" w:hint="eastAsia"/>
              </w:rPr>
            </w:pPr>
            <w:r>
              <w:rPr>
                <w:rFonts w:hAnsi="宋体"/>
              </w:rPr>
              <w:t>2</w:t>
            </w:r>
            <w:r>
              <w:rPr>
                <w:rFonts w:hAnsi="宋体" w:hint="eastAsia"/>
              </w:rPr>
              <w:t>）知识库靠人工维护，更新慢；</w:t>
            </w:r>
          </w:p>
          <w:p w14:paraId="51B088EC" w14:textId="77777777" w:rsidR="00CD1CFF" w:rsidRDefault="00B80730">
            <w:pPr>
              <w:pStyle w:val="afffffffffe"/>
              <w:ind w:firstLineChars="200" w:firstLine="360"/>
              <w:jc w:val="both"/>
              <w:rPr>
                <w:rFonts w:hAnsi="宋体" w:hint="eastAsia"/>
              </w:rPr>
            </w:pPr>
            <w:r>
              <w:rPr>
                <w:rFonts w:hAnsi="宋体"/>
              </w:rPr>
              <w:t>3</w:t>
            </w:r>
            <w:r>
              <w:rPr>
                <w:rFonts w:hAnsi="宋体" w:hint="eastAsia"/>
              </w:rPr>
              <w:t>）工艺参数手动录入，未与设备联动。</w:t>
            </w:r>
          </w:p>
          <w:p w14:paraId="7C81A856" w14:textId="77777777" w:rsidR="00CD1CFF" w:rsidRDefault="00B80730">
            <w:pPr>
              <w:pStyle w:val="afffffffffe"/>
              <w:jc w:val="both"/>
              <w:rPr>
                <w:rFonts w:hAnsi="宋体" w:hint="eastAsia"/>
              </w:rPr>
            </w:pPr>
            <w:r>
              <w:rPr>
                <w:rFonts w:hAnsi="宋体" w:hint="eastAsia"/>
              </w:rPr>
              <w:t>c)工艺纸质编制，无仿真，试</w:t>
            </w:r>
            <w:proofErr w:type="gramStart"/>
            <w:r>
              <w:rPr>
                <w:rFonts w:hAnsi="宋体" w:hint="eastAsia"/>
              </w:rPr>
              <w:t>错成本</w:t>
            </w:r>
            <w:proofErr w:type="gramEnd"/>
            <w:r>
              <w:rPr>
                <w:rFonts w:hAnsi="宋体" w:hint="eastAsia"/>
              </w:rPr>
              <w:t>高，无知识库，不得分</w:t>
            </w:r>
          </w:p>
        </w:tc>
      </w:tr>
      <w:tr w:rsidR="00CD1CFF" w14:paraId="5857E0C4" w14:textId="77777777">
        <w:trPr>
          <w:trHeight w:val="76"/>
          <w:jc w:val="center"/>
        </w:trPr>
        <w:tc>
          <w:tcPr>
            <w:tcW w:w="357" w:type="pct"/>
            <w:vMerge/>
            <w:vAlign w:val="center"/>
          </w:tcPr>
          <w:p w14:paraId="1E45C394" w14:textId="77777777" w:rsidR="00CD1CFF" w:rsidRDefault="00CD1CFF">
            <w:pPr>
              <w:pStyle w:val="afffffffffe"/>
              <w:rPr>
                <w:rFonts w:hAnsi="宋体" w:hint="eastAsia"/>
              </w:rPr>
            </w:pPr>
          </w:p>
        </w:tc>
        <w:tc>
          <w:tcPr>
            <w:tcW w:w="776" w:type="pct"/>
            <w:vMerge w:val="restart"/>
            <w:vAlign w:val="center"/>
          </w:tcPr>
          <w:p w14:paraId="756CB910" w14:textId="77777777" w:rsidR="00CD1CFF" w:rsidRDefault="00B80730">
            <w:pPr>
              <w:pStyle w:val="afffffffffe"/>
              <w:rPr>
                <w:rFonts w:hAnsi="宋体" w:hint="eastAsia"/>
              </w:rPr>
            </w:pPr>
            <w:r>
              <w:rPr>
                <w:rFonts w:hAnsi="宋体" w:hint="eastAsia"/>
              </w:rPr>
              <w:t>生产</w:t>
            </w:r>
          </w:p>
        </w:tc>
        <w:tc>
          <w:tcPr>
            <w:tcW w:w="1264" w:type="pct"/>
            <w:vAlign w:val="center"/>
          </w:tcPr>
          <w:p w14:paraId="670492C5" w14:textId="77777777" w:rsidR="00CD1CFF" w:rsidRDefault="00B80730">
            <w:pPr>
              <w:pStyle w:val="afffffffffe"/>
              <w:rPr>
                <w:rFonts w:hAnsi="宋体" w:hint="eastAsia"/>
              </w:rPr>
            </w:pPr>
            <w:r>
              <w:rPr>
                <w:rFonts w:hAnsi="宋体" w:hint="eastAsia"/>
              </w:rPr>
              <w:t>采购</w:t>
            </w:r>
          </w:p>
        </w:tc>
        <w:tc>
          <w:tcPr>
            <w:tcW w:w="483" w:type="pct"/>
            <w:vAlign w:val="center"/>
          </w:tcPr>
          <w:p w14:paraId="357F886D" w14:textId="77777777" w:rsidR="00CD1CFF" w:rsidRDefault="00B80730">
            <w:pPr>
              <w:pStyle w:val="afffffffffe"/>
              <w:rPr>
                <w:rFonts w:hAnsi="宋体" w:hint="eastAsia"/>
              </w:rPr>
            </w:pPr>
            <w:r>
              <w:rPr>
                <w:rFonts w:hAnsi="宋体" w:hint="eastAsia"/>
              </w:rPr>
              <w:t>3</w:t>
            </w:r>
          </w:p>
        </w:tc>
        <w:tc>
          <w:tcPr>
            <w:tcW w:w="2119" w:type="pct"/>
            <w:vAlign w:val="center"/>
          </w:tcPr>
          <w:p w14:paraId="78A196E9" w14:textId="77777777" w:rsidR="00CD1CFF" w:rsidRDefault="00B80730">
            <w:pPr>
              <w:pStyle w:val="afffffffffe"/>
              <w:jc w:val="both"/>
              <w:rPr>
                <w:rFonts w:hAnsi="宋体" w:hint="eastAsia"/>
              </w:rPr>
            </w:pPr>
            <w:r>
              <w:rPr>
                <w:rFonts w:hAnsi="宋体" w:hint="eastAsia"/>
              </w:rPr>
              <w:t>a)采购智能化程度高（A</w:t>
            </w:r>
            <w:r>
              <w:rPr>
                <w:rFonts w:hAnsi="宋体"/>
              </w:rPr>
              <w:t>I</w:t>
            </w:r>
            <w:r>
              <w:rPr>
                <w:rFonts w:hAnsi="宋体" w:hint="eastAsia"/>
              </w:rPr>
              <w:t>推荐），自动化下单率高，供应商协同深（VMI覆盖广），预测准确，区块链溯源，电子合同普及，得3分；</w:t>
            </w:r>
          </w:p>
          <w:p w14:paraId="6A275643" w14:textId="77777777" w:rsidR="00CD1CFF" w:rsidRDefault="00B80730">
            <w:pPr>
              <w:pStyle w:val="afffffffffe"/>
              <w:jc w:val="both"/>
              <w:rPr>
                <w:rFonts w:hAnsi="宋体" w:hint="eastAsia"/>
              </w:rPr>
            </w:pPr>
            <w:r>
              <w:rPr>
                <w:rFonts w:hAnsi="宋体" w:hint="eastAsia"/>
              </w:rPr>
              <w:t>b)采购管理存在以下情况之一，得1.5分：</w:t>
            </w:r>
          </w:p>
          <w:p w14:paraId="02253EA8" w14:textId="77777777" w:rsidR="00CD1CFF" w:rsidRDefault="00B80730">
            <w:pPr>
              <w:pStyle w:val="afffffffffe"/>
              <w:ind w:firstLineChars="200" w:firstLine="360"/>
              <w:jc w:val="both"/>
              <w:rPr>
                <w:rFonts w:hAnsi="宋体" w:hint="eastAsia"/>
              </w:rPr>
            </w:pPr>
            <w:r>
              <w:rPr>
                <w:rFonts w:hAnsi="宋体" w:hint="eastAsia"/>
              </w:rPr>
              <w:t>1）有SRM但自动化下单率低；</w:t>
            </w:r>
          </w:p>
          <w:p w14:paraId="69E15F3D" w14:textId="77777777" w:rsidR="00CD1CFF" w:rsidRDefault="00B80730">
            <w:pPr>
              <w:pStyle w:val="afffffffffe"/>
              <w:ind w:firstLineChars="200" w:firstLine="360"/>
              <w:jc w:val="both"/>
              <w:rPr>
                <w:rFonts w:hAnsi="宋体" w:hint="eastAsia"/>
              </w:rPr>
            </w:pPr>
            <w:r>
              <w:rPr>
                <w:rFonts w:hAnsi="宋体"/>
              </w:rPr>
              <w:t>2</w:t>
            </w:r>
            <w:r>
              <w:rPr>
                <w:rFonts w:hAnsi="宋体" w:hint="eastAsia"/>
              </w:rPr>
              <w:t>）供应商协同仅限一级，无VMI；</w:t>
            </w:r>
          </w:p>
          <w:p w14:paraId="060F8773" w14:textId="77777777" w:rsidR="00CD1CFF" w:rsidRDefault="00B80730">
            <w:pPr>
              <w:pStyle w:val="afffffffffe"/>
              <w:ind w:firstLineChars="200" w:firstLine="360"/>
              <w:jc w:val="both"/>
              <w:rPr>
                <w:rFonts w:hAnsi="宋体" w:hint="eastAsia"/>
              </w:rPr>
            </w:pPr>
            <w:r>
              <w:rPr>
                <w:rFonts w:hAnsi="宋体"/>
              </w:rPr>
              <w:t>3</w:t>
            </w:r>
            <w:r>
              <w:rPr>
                <w:rFonts w:hAnsi="宋体" w:hint="eastAsia"/>
              </w:rPr>
              <w:t>）</w:t>
            </w:r>
            <w:proofErr w:type="gramStart"/>
            <w:r>
              <w:rPr>
                <w:rFonts w:hAnsi="宋体" w:hint="eastAsia"/>
              </w:rPr>
              <w:t>招标线</w:t>
            </w:r>
            <w:proofErr w:type="gramEnd"/>
            <w:r>
              <w:rPr>
                <w:rFonts w:hAnsi="宋体" w:hint="eastAsia"/>
              </w:rPr>
              <w:t>上但评价主观。</w:t>
            </w:r>
          </w:p>
          <w:p w14:paraId="1CCBFA8E" w14:textId="77777777" w:rsidR="00CD1CFF" w:rsidRDefault="00B80730">
            <w:pPr>
              <w:pStyle w:val="afffffffffe"/>
              <w:jc w:val="both"/>
              <w:rPr>
                <w:rFonts w:hAnsi="宋体" w:hint="eastAsia"/>
              </w:rPr>
            </w:pPr>
            <w:r>
              <w:rPr>
                <w:rFonts w:hAnsi="宋体" w:hint="eastAsia"/>
              </w:rPr>
              <w:t>c)人工寻源，比价慢，无系统，评价无标准，不得分</w:t>
            </w:r>
          </w:p>
        </w:tc>
      </w:tr>
      <w:tr w:rsidR="00CD1CFF" w14:paraId="2852F11B" w14:textId="77777777">
        <w:trPr>
          <w:trHeight w:val="76"/>
          <w:jc w:val="center"/>
        </w:trPr>
        <w:tc>
          <w:tcPr>
            <w:tcW w:w="357" w:type="pct"/>
            <w:vMerge/>
            <w:vAlign w:val="center"/>
          </w:tcPr>
          <w:p w14:paraId="3E56AE79" w14:textId="77777777" w:rsidR="00CD1CFF" w:rsidRDefault="00CD1CFF">
            <w:pPr>
              <w:pStyle w:val="afffffffffe"/>
              <w:rPr>
                <w:rFonts w:hAnsi="宋体" w:hint="eastAsia"/>
              </w:rPr>
            </w:pPr>
          </w:p>
        </w:tc>
        <w:tc>
          <w:tcPr>
            <w:tcW w:w="776" w:type="pct"/>
            <w:vMerge/>
            <w:vAlign w:val="center"/>
          </w:tcPr>
          <w:p w14:paraId="1E7027AF" w14:textId="77777777" w:rsidR="00CD1CFF" w:rsidRDefault="00CD1CFF">
            <w:pPr>
              <w:pStyle w:val="afffffffffe"/>
              <w:rPr>
                <w:rFonts w:hAnsi="宋体" w:hint="eastAsia"/>
              </w:rPr>
            </w:pPr>
          </w:p>
        </w:tc>
        <w:tc>
          <w:tcPr>
            <w:tcW w:w="1264" w:type="pct"/>
            <w:vAlign w:val="center"/>
          </w:tcPr>
          <w:p w14:paraId="4FAF223D" w14:textId="77777777" w:rsidR="00CD1CFF" w:rsidRDefault="00B80730">
            <w:pPr>
              <w:pStyle w:val="afffffffffe"/>
              <w:rPr>
                <w:rFonts w:hAnsi="宋体" w:hint="eastAsia"/>
              </w:rPr>
            </w:pPr>
            <w:r>
              <w:rPr>
                <w:rFonts w:hAnsi="宋体" w:hint="eastAsia"/>
              </w:rPr>
              <w:t>计划与调度</w:t>
            </w:r>
          </w:p>
        </w:tc>
        <w:tc>
          <w:tcPr>
            <w:tcW w:w="483" w:type="pct"/>
            <w:vAlign w:val="center"/>
          </w:tcPr>
          <w:p w14:paraId="0CC16ACF" w14:textId="77777777" w:rsidR="00CD1CFF" w:rsidRDefault="00B80730">
            <w:pPr>
              <w:pStyle w:val="afffffffffe"/>
              <w:rPr>
                <w:rFonts w:hAnsi="宋体" w:hint="eastAsia"/>
              </w:rPr>
            </w:pPr>
            <w:r>
              <w:rPr>
                <w:rFonts w:hAnsi="宋体" w:hint="eastAsia"/>
              </w:rPr>
              <w:t>3</w:t>
            </w:r>
          </w:p>
        </w:tc>
        <w:tc>
          <w:tcPr>
            <w:tcW w:w="2119" w:type="pct"/>
            <w:vAlign w:val="center"/>
          </w:tcPr>
          <w:p w14:paraId="732B4935" w14:textId="77777777" w:rsidR="00CD1CFF" w:rsidRDefault="00B80730">
            <w:pPr>
              <w:pStyle w:val="afffffffffe"/>
              <w:jc w:val="both"/>
              <w:rPr>
                <w:rFonts w:hAnsi="宋体" w:hint="eastAsia"/>
              </w:rPr>
            </w:pPr>
            <w:r>
              <w:rPr>
                <w:rFonts w:hAnsi="宋体" w:hint="eastAsia"/>
              </w:rPr>
              <w:t>a)</w:t>
            </w:r>
            <w:proofErr w:type="gramStart"/>
            <w:r>
              <w:rPr>
                <w:rFonts w:hAnsi="宋体" w:hint="eastAsia"/>
              </w:rPr>
              <w:t>排程智能化</w:t>
            </w:r>
            <w:proofErr w:type="gramEnd"/>
            <w:r>
              <w:rPr>
                <w:rFonts w:hAnsi="宋体" w:hint="eastAsia"/>
              </w:rPr>
              <w:t>水平高（AI自主），多目标优化能力强，计划达成率高，响应速度快，人工依赖少，得3分；</w:t>
            </w:r>
          </w:p>
          <w:p w14:paraId="5EA4776E" w14:textId="77777777" w:rsidR="00CD1CFF" w:rsidRDefault="00B80730">
            <w:pPr>
              <w:pStyle w:val="afffffffffe"/>
              <w:jc w:val="both"/>
              <w:rPr>
                <w:rFonts w:hAnsi="宋体" w:hint="eastAsia"/>
              </w:rPr>
            </w:pPr>
            <w:r>
              <w:rPr>
                <w:rFonts w:hAnsi="宋体" w:hint="eastAsia"/>
              </w:rPr>
              <w:t>b)计划调度存在以下情况之一，得1.5分：</w:t>
            </w:r>
          </w:p>
          <w:p w14:paraId="6686967E" w14:textId="77777777" w:rsidR="00CD1CFF" w:rsidRDefault="00B80730">
            <w:pPr>
              <w:pStyle w:val="afffffffffe"/>
              <w:ind w:firstLineChars="200" w:firstLine="360"/>
              <w:jc w:val="both"/>
              <w:rPr>
                <w:rFonts w:hAnsi="宋体" w:hint="eastAsia"/>
              </w:rPr>
            </w:pPr>
            <w:r>
              <w:rPr>
                <w:rFonts w:hAnsi="宋体" w:hint="eastAsia"/>
              </w:rPr>
              <w:t>1）有APS但准确率一般，需要人工调整；</w:t>
            </w:r>
          </w:p>
          <w:p w14:paraId="54485051" w14:textId="77777777" w:rsidR="00CD1CFF" w:rsidRDefault="00B80730">
            <w:pPr>
              <w:pStyle w:val="afffffffffe"/>
              <w:ind w:firstLineChars="200" w:firstLine="360"/>
              <w:jc w:val="both"/>
              <w:rPr>
                <w:rFonts w:hAnsi="宋体" w:hint="eastAsia"/>
              </w:rPr>
            </w:pPr>
            <w:r>
              <w:rPr>
                <w:rFonts w:hAnsi="宋体"/>
              </w:rPr>
              <w:t>2</w:t>
            </w:r>
            <w:r>
              <w:rPr>
                <w:rFonts w:hAnsi="宋体" w:hint="eastAsia"/>
              </w:rPr>
              <w:t>）响应速度慢，难以应对紧急变化；</w:t>
            </w:r>
          </w:p>
          <w:p w14:paraId="753E0685" w14:textId="77777777" w:rsidR="00CD1CFF" w:rsidRDefault="00B80730">
            <w:pPr>
              <w:pStyle w:val="afffffffffe"/>
              <w:ind w:firstLineChars="200" w:firstLine="360"/>
              <w:jc w:val="both"/>
              <w:rPr>
                <w:rFonts w:hAnsi="宋体" w:hint="eastAsia"/>
              </w:rPr>
            </w:pPr>
            <w:r>
              <w:rPr>
                <w:rFonts w:hAnsi="宋体"/>
              </w:rPr>
              <w:t>3</w:t>
            </w:r>
            <w:r>
              <w:rPr>
                <w:rFonts w:hAnsi="宋体" w:hint="eastAsia"/>
              </w:rPr>
              <w:t>）约束考虑不全面（如忽略物料/技能）。</w:t>
            </w:r>
          </w:p>
          <w:p w14:paraId="678D0703" w14:textId="77777777" w:rsidR="00CD1CFF" w:rsidRDefault="00B80730">
            <w:pPr>
              <w:pStyle w:val="afffffffffe"/>
              <w:jc w:val="both"/>
              <w:rPr>
                <w:rFonts w:hAnsi="宋体" w:hint="eastAsia"/>
              </w:rPr>
            </w:pPr>
            <w:r>
              <w:rPr>
                <w:rFonts w:hAnsi="宋体" w:hint="eastAsia"/>
              </w:rPr>
              <w:lastRenderedPageBreak/>
              <w:t>c)人工排产，工具简单，无约束考虑，计划达成率低，不得分</w:t>
            </w:r>
          </w:p>
        </w:tc>
      </w:tr>
      <w:tr w:rsidR="00CD1CFF" w14:paraId="26468D5A" w14:textId="77777777">
        <w:trPr>
          <w:trHeight w:val="76"/>
          <w:jc w:val="center"/>
        </w:trPr>
        <w:tc>
          <w:tcPr>
            <w:tcW w:w="357" w:type="pct"/>
            <w:vMerge/>
            <w:vAlign w:val="center"/>
          </w:tcPr>
          <w:p w14:paraId="10F86BAF" w14:textId="77777777" w:rsidR="00CD1CFF" w:rsidRDefault="00CD1CFF">
            <w:pPr>
              <w:pStyle w:val="afffffffffe"/>
              <w:rPr>
                <w:rFonts w:hAnsi="宋体" w:hint="eastAsia"/>
              </w:rPr>
            </w:pPr>
          </w:p>
        </w:tc>
        <w:tc>
          <w:tcPr>
            <w:tcW w:w="776" w:type="pct"/>
            <w:vMerge/>
            <w:vAlign w:val="center"/>
          </w:tcPr>
          <w:p w14:paraId="2547C801" w14:textId="77777777" w:rsidR="00CD1CFF" w:rsidRDefault="00CD1CFF">
            <w:pPr>
              <w:pStyle w:val="afffffffffe"/>
              <w:rPr>
                <w:rFonts w:hAnsi="宋体" w:hint="eastAsia"/>
              </w:rPr>
            </w:pPr>
          </w:p>
        </w:tc>
        <w:tc>
          <w:tcPr>
            <w:tcW w:w="1264" w:type="pct"/>
            <w:vAlign w:val="center"/>
          </w:tcPr>
          <w:p w14:paraId="4DD0A761" w14:textId="77777777" w:rsidR="00CD1CFF" w:rsidRDefault="00B80730">
            <w:pPr>
              <w:pStyle w:val="afffffffffe"/>
              <w:rPr>
                <w:rFonts w:hAnsi="宋体" w:hint="eastAsia"/>
              </w:rPr>
            </w:pPr>
            <w:r>
              <w:rPr>
                <w:rFonts w:hAnsi="宋体" w:hint="eastAsia"/>
              </w:rPr>
              <w:t>生产作业</w:t>
            </w:r>
          </w:p>
        </w:tc>
        <w:tc>
          <w:tcPr>
            <w:tcW w:w="483" w:type="pct"/>
            <w:vAlign w:val="center"/>
          </w:tcPr>
          <w:p w14:paraId="58B205FC" w14:textId="77777777" w:rsidR="00CD1CFF" w:rsidRDefault="00B80730">
            <w:pPr>
              <w:pStyle w:val="afffffffffe"/>
              <w:rPr>
                <w:rFonts w:hAnsi="宋体" w:hint="eastAsia"/>
              </w:rPr>
            </w:pPr>
            <w:r>
              <w:rPr>
                <w:rFonts w:hAnsi="宋体" w:hint="eastAsia"/>
              </w:rPr>
              <w:t>3</w:t>
            </w:r>
          </w:p>
        </w:tc>
        <w:tc>
          <w:tcPr>
            <w:tcW w:w="2119" w:type="pct"/>
            <w:vAlign w:val="center"/>
          </w:tcPr>
          <w:p w14:paraId="409C74E8" w14:textId="77777777" w:rsidR="00CD1CFF" w:rsidRDefault="00B80730">
            <w:pPr>
              <w:pStyle w:val="afffffffffe"/>
              <w:jc w:val="both"/>
              <w:rPr>
                <w:rFonts w:hAnsi="宋体" w:hint="eastAsia"/>
              </w:rPr>
            </w:pPr>
            <w:r>
              <w:rPr>
                <w:rFonts w:hAnsi="宋体" w:hint="eastAsia"/>
              </w:rPr>
              <w:t>a)生产自动化程度高（自主作业），无纸化覆盖广，AI质检应用多，作业指导动态化，人机协作效率高，在制品库存低，得3分；</w:t>
            </w:r>
          </w:p>
          <w:p w14:paraId="4D3DB263" w14:textId="77777777" w:rsidR="00CD1CFF" w:rsidRDefault="00B80730">
            <w:pPr>
              <w:pStyle w:val="afffffffffe"/>
              <w:jc w:val="both"/>
              <w:rPr>
                <w:rFonts w:hAnsi="宋体" w:hint="eastAsia"/>
              </w:rPr>
            </w:pPr>
            <w:r>
              <w:rPr>
                <w:rFonts w:hAnsi="宋体" w:hint="eastAsia"/>
              </w:rPr>
              <w:t>b)生产作业存在以下情况之一，得1.5分：</w:t>
            </w:r>
          </w:p>
          <w:p w14:paraId="52F14C17" w14:textId="77777777" w:rsidR="00CD1CFF" w:rsidRDefault="00B80730">
            <w:pPr>
              <w:pStyle w:val="afffffffffe"/>
              <w:ind w:firstLineChars="200" w:firstLine="360"/>
              <w:jc w:val="both"/>
              <w:rPr>
                <w:rFonts w:hAnsi="宋体" w:hint="eastAsia"/>
              </w:rPr>
            </w:pPr>
            <w:r>
              <w:rPr>
                <w:rFonts w:hAnsi="宋体" w:hint="eastAsia"/>
              </w:rPr>
              <w:t>1）</w:t>
            </w:r>
            <w:proofErr w:type="gramStart"/>
            <w:r>
              <w:rPr>
                <w:rFonts w:hAnsi="宋体" w:hint="eastAsia"/>
              </w:rPr>
              <w:t>无纸化但未</w:t>
            </w:r>
            <w:proofErr w:type="gramEnd"/>
            <w:r>
              <w:rPr>
                <w:rFonts w:hAnsi="宋体" w:hint="eastAsia"/>
              </w:rPr>
              <w:t>全面覆盖，质检自动化少；</w:t>
            </w:r>
          </w:p>
          <w:p w14:paraId="0E00FD2E" w14:textId="77777777" w:rsidR="00CD1CFF" w:rsidRDefault="00B80730">
            <w:pPr>
              <w:pStyle w:val="afffffffffe"/>
              <w:ind w:firstLineChars="200" w:firstLine="360"/>
              <w:jc w:val="both"/>
              <w:rPr>
                <w:rFonts w:hAnsi="宋体" w:hint="eastAsia"/>
              </w:rPr>
            </w:pPr>
            <w:r>
              <w:rPr>
                <w:rFonts w:hAnsi="宋体"/>
              </w:rPr>
              <w:t>2</w:t>
            </w:r>
            <w:r>
              <w:rPr>
                <w:rFonts w:hAnsi="宋体" w:hint="eastAsia"/>
              </w:rPr>
              <w:t>）作业指导静态，未动态适配；</w:t>
            </w:r>
          </w:p>
          <w:p w14:paraId="56FD73A0"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）有自动化但协作效率提升不明显。</w:t>
            </w:r>
          </w:p>
          <w:p w14:paraId="54499784" w14:textId="77777777" w:rsidR="00CD1CFF" w:rsidRDefault="00B80730">
            <w:pPr>
              <w:pStyle w:val="afffffffffe"/>
              <w:jc w:val="both"/>
              <w:rPr>
                <w:rFonts w:hAnsi="宋体" w:hint="eastAsia"/>
              </w:rPr>
            </w:pPr>
            <w:r>
              <w:rPr>
                <w:rFonts w:hAnsi="宋体" w:hint="eastAsia"/>
              </w:rPr>
              <w:t>c)纸质工单为主，人工报工，进度延迟大，无质检自动化，不得分</w:t>
            </w:r>
          </w:p>
        </w:tc>
      </w:tr>
      <w:tr w:rsidR="00CD1CFF" w14:paraId="28686B65" w14:textId="77777777">
        <w:trPr>
          <w:trHeight w:val="76"/>
          <w:jc w:val="center"/>
        </w:trPr>
        <w:tc>
          <w:tcPr>
            <w:tcW w:w="357" w:type="pct"/>
            <w:vMerge/>
            <w:vAlign w:val="center"/>
          </w:tcPr>
          <w:p w14:paraId="7BA98CD5" w14:textId="77777777" w:rsidR="00CD1CFF" w:rsidRDefault="00CD1CFF">
            <w:pPr>
              <w:pStyle w:val="afffffffffe"/>
              <w:rPr>
                <w:rFonts w:hAnsi="宋体" w:hint="eastAsia"/>
              </w:rPr>
            </w:pPr>
          </w:p>
        </w:tc>
        <w:tc>
          <w:tcPr>
            <w:tcW w:w="776" w:type="pct"/>
            <w:vMerge/>
            <w:vAlign w:val="center"/>
          </w:tcPr>
          <w:p w14:paraId="328CD119" w14:textId="77777777" w:rsidR="00CD1CFF" w:rsidRDefault="00CD1CFF">
            <w:pPr>
              <w:pStyle w:val="afffffffffe"/>
              <w:rPr>
                <w:rFonts w:hAnsi="宋体" w:hint="eastAsia"/>
              </w:rPr>
            </w:pPr>
          </w:p>
        </w:tc>
        <w:tc>
          <w:tcPr>
            <w:tcW w:w="1264" w:type="pct"/>
            <w:vAlign w:val="center"/>
          </w:tcPr>
          <w:p w14:paraId="5F3E8086" w14:textId="77777777" w:rsidR="00CD1CFF" w:rsidRDefault="00B80730">
            <w:pPr>
              <w:pStyle w:val="afffffffffe"/>
              <w:rPr>
                <w:rFonts w:hAnsi="宋体" w:hint="eastAsia"/>
              </w:rPr>
            </w:pPr>
            <w:r>
              <w:rPr>
                <w:rFonts w:hAnsi="宋体" w:hint="eastAsia"/>
              </w:rPr>
              <w:t>设备管理</w:t>
            </w:r>
          </w:p>
        </w:tc>
        <w:tc>
          <w:tcPr>
            <w:tcW w:w="483" w:type="pct"/>
            <w:vAlign w:val="center"/>
          </w:tcPr>
          <w:p w14:paraId="7BD589B7" w14:textId="77777777" w:rsidR="00CD1CFF" w:rsidRDefault="00B80730">
            <w:pPr>
              <w:pStyle w:val="afffffffffe"/>
              <w:rPr>
                <w:rFonts w:hAnsi="宋体" w:hint="eastAsia"/>
              </w:rPr>
            </w:pPr>
            <w:r>
              <w:rPr>
                <w:rFonts w:hAnsi="宋体" w:hint="eastAsia"/>
              </w:rPr>
              <w:t>3</w:t>
            </w:r>
          </w:p>
        </w:tc>
        <w:tc>
          <w:tcPr>
            <w:tcW w:w="2119" w:type="pct"/>
            <w:vAlign w:val="center"/>
          </w:tcPr>
          <w:p w14:paraId="4A11270B" w14:textId="77777777" w:rsidR="00CD1CFF" w:rsidRDefault="00B80730">
            <w:pPr>
              <w:pStyle w:val="afffffffffe"/>
              <w:jc w:val="both"/>
              <w:rPr>
                <w:rFonts w:hAnsi="宋体" w:hint="eastAsia"/>
              </w:rPr>
            </w:pPr>
            <w:r>
              <w:rPr>
                <w:rFonts w:hAnsi="宋体" w:hint="eastAsia"/>
              </w:rPr>
              <w:t>a)设备管理智能化水平高（AI大脑），响应快速，停机少，综合效能高，预测准确，策略自主生成，得3分；</w:t>
            </w:r>
          </w:p>
          <w:p w14:paraId="0F13AAB0" w14:textId="77777777" w:rsidR="00CD1CFF" w:rsidRDefault="00B80730">
            <w:pPr>
              <w:pStyle w:val="afffffffffe"/>
              <w:jc w:val="both"/>
              <w:rPr>
                <w:rFonts w:hAnsi="宋体" w:hint="eastAsia"/>
              </w:rPr>
            </w:pPr>
            <w:r>
              <w:rPr>
                <w:rFonts w:hAnsi="宋体" w:hint="eastAsia"/>
              </w:rPr>
              <w:t>b)设备管理存在以下情况之一，得1.5分：</w:t>
            </w:r>
          </w:p>
          <w:p w14:paraId="0087E5AD" w14:textId="77777777" w:rsidR="00CD1CFF" w:rsidRDefault="00B80730">
            <w:pPr>
              <w:pStyle w:val="afffffffffe"/>
              <w:ind w:firstLineChars="200" w:firstLine="360"/>
              <w:jc w:val="both"/>
              <w:rPr>
                <w:rFonts w:hAnsi="宋体" w:hint="eastAsia"/>
              </w:rPr>
            </w:pPr>
            <w:r>
              <w:rPr>
                <w:rFonts w:hAnsi="宋体" w:hint="eastAsia"/>
              </w:rPr>
              <w:t>1）预测性维护覆盖部分设备，修复速度一般；</w:t>
            </w:r>
          </w:p>
          <w:p w14:paraId="7882D91D"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）有管理系统但仅事后记录，无预防能力；</w:t>
            </w:r>
          </w:p>
          <w:p w14:paraId="4ED02160" w14:textId="77777777" w:rsidR="00CD1CFF" w:rsidRDefault="00B80730">
            <w:pPr>
              <w:pStyle w:val="afffffffffe"/>
              <w:ind w:firstLineChars="200" w:firstLine="360"/>
              <w:jc w:val="both"/>
              <w:rPr>
                <w:rFonts w:hAnsi="宋体" w:hint="eastAsia"/>
              </w:rPr>
            </w:pPr>
            <w:r>
              <w:rPr>
                <w:rFonts w:hAnsi="宋体"/>
              </w:rPr>
              <w:t>3</w:t>
            </w:r>
            <w:r>
              <w:rPr>
                <w:rFonts w:hAnsi="宋体" w:hint="eastAsia"/>
              </w:rPr>
              <w:t>）综合效能统计靠人工，提升不明显。</w:t>
            </w:r>
          </w:p>
          <w:p w14:paraId="219D3E36" w14:textId="77777777" w:rsidR="00CD1CFF" w:rsidRDefault="00B80730">
            <w:pPr>
              <w:pStyle w:val="afffffffffe"/>
              <w:jc w:val="both"/>
              <w:rPr>
                <w:rFonts w:hAnsi="宋体" w:hint="eastAsia"/>
              </w:rPr>
            </w:pPr>
            <w:r>
              <w:rPr>
                <w:rFonts w:hAnsi="宋体" w:hint="eastAsia"/>
              </w:rPr>
              <w:t>c)无管理系统，事后维修，无预防，响应慢，不得分</w:t>
            </w:r>
          </w:p>
        </w:tc>
      </w:tr>
      <w:tr w:rsidR="00CD1CFF" w14:paraId="55FC122E" w14:textId="77777777">
        <w:trPr>
          <w:trHeight w:val="76"/>
          <w:jc w:val="center"/>
        </w:trPr>
        <w:tc>
          <w:tcPr>
            <w:tcW w:w="357" w:type="pct"/>
            <w:vMerge/>
            <w:vAlign w:val="center"/>
          </w:tcPr>
          <w:p w14:paraId="48ECC9FF" w14:textId="77777777" w:rsidR="00CD1CFF" w:rsidRDefault="00CD1CFF">
            <w:pPr>
              <w:pStyle w:val="afffffffffe"/>
              <w:rPr>
                <w:rFonts w:hAnsi="宋体" w:hint="eastAsia"/>
              </w:rPr>
            </w:pPr>
          </w:p>
        </w:tc>
        <w:tc>
          <w:tcPr>
            <w:tcW w:w="776" w:type="pct"/>
            <w:vMerge/>
            <w:vAlign w:val="center"/>
          </w:tcPr>
          <w:p w14:paraId="3F0E2057" w14:textId="77777777" w:rsidR="00CD1CFF" w:rsidRDefault="00CD1CFF">
            <w:pPr>
              <w:pStyle w:val="afffffffffe"/>
              <w:rPr>
                <w:rFonts w:hAnsi="宋体" w:hint="eastAsia"/>
              </w:rPr>
            </w:pPr>
          </w:p>
        </w:tc>
        <w:tc>
          <w:tcPr>
            <w:tcW w:w="1264" w:type="pct"/>
            <w:vAlign w:val="center"/>
          </w:tcPr>
          <w:p w14:paraId="1BFB883E" w14:textId="77777777" w:rsidR="00CD1CFF" w:rsidRDefault="00B80730">
            <w:pPr>
              <w:pStyle w:val="afffffffffe"/>
              <w:rPr>
                <w:rFonts w:hAnsi="宋体" w:hint="eastAsia"/>
              </w:rPr>
            </w:pPr>
            <w:r>
              <w:rPr>
                <w:rFonts w:hAnsi="宋体" w:hint="eastAsia"/>
              </w:rPr>
              <w:t>安全环保</w:t>
            </w:r>
          </w:p>
        </w:tc>
        <w:tc>
          <w:tcPr>
            <w:tcW w:w="483" w:type="pct"/>
            <w:vAlign w:val="center"/>
          </w:tcPr>
          <w:p w14:paraId="1BA675D0" w14:textId="77777777" w:rsidR="00CD1CFF" w:rsidRDefault="00B80730">
            <w:pPr>
              <w:pStyle w:val="afffffffffe"/>
              <w:rPr>
                <w:rFonts w:hAnsi="宋体" w:hint="eastAsia"/>
              </w:rPr>
            </w:pPr>
            <w:r>
              <w:rPr>
                <w:rFonts w:hAnsi="宋体" w:hint="eastAsia"/>
              </w:rPr>
              <w:t>3</w:t>
            </w:r>
          </w:p>
        </w:tc>
        <w:tc>
          <w:tcPr>
            <w:tcW w:w="2119" w:type="pct"/>
            <w:vAlign w:val="center"/>
          </w:tcPr>
          <w:p w14:paraId="5C026462" w14:textId="77777777" w:rsidR="00CD1CFF" w:rsidRDefault="00B80730">
            <w:pPr>
              <w:pStyle w:val="afffffffffe"/>
              <w:jc w:val="both"/>
              <w:rPr>
                <w:rFonts w:hAnsi="宋体" w:hint="eastAsia"/>
              </w:rPr>
            </w:pPr>
            <w:r>
              <w:rPr>
                <w:rFonts w:hAnsi="宋体" w:hint="eastAsia"/>
              </w:rPr>
              <w:t>a)安全环保管理数字化水平高，风险预测提前，AI识别能力强，事故少，能耗实时优化，得3分；</w:t>
            </w:r>
          </w:p>
          <w:p w14:paraId="62D1E9CD" w14:textId="77777777" w:rsidR="00CD1CFF" w:rsidRDefault="00B80730">
            <w:pPr>
              <w:pStyle w:val="afffffffffe"/>
              <w:jc w:val="both"/>
              <w:rPr>
                <w:rFonts w:hAnsi="宋体" w:hint="eastAsia"/>
              </w:rPr>
            </w:pPr>
            <w:r>
              <w:rPr>
                <w:rFonts w:hAnsi="宋体" w:hint="eastAsia"/>
              </w:rPr>
              <w:t>b)安全环保存在以下情况之一，得1.5分：</w:t>
            </w:r>
          </w:p>
          <w:p w14:paraId="2A035463" w14:textId="77777777" w:rsidR="00CD1CFF" w:rsidRDefault="00B80730">
            <w:pPr>
              <w:pStyle w:val="afffffffffe"/>
              <w:ind w:firstLineChars="200" w:firstLine="360"/>
              <w:jc w:val="both"/>
              <w:rPr>
                <w:rFonts w:hAnsi="宋体" w:hint="eastAsia"/>
              </w:rPr>
            </w:pPr>
            <w:r>
              <w:rPr>
                <w:rFonts w:hAnsi="宋体" w:hint="eastAsia"/>
              </w:rPr>
              <w:t>1）数据接入MES但监控覆盖不全；</w:t>
            </w:r>
          </w:p>
          <w:p w14:paraId="5CC9178E" w14:textId="77777777" w:rsidR="00CD1CFF" w:rsidRDefault="00B80730">
            <w:pPr>
              <w:pStyle w:val="afffffffffe"/>
              <w:ind w:firstLineChars="200" w:firstLine="360"/>
              <w:jc w:val="both"/>
              <w:rPr>
                <w:rFonts w:hAnsi="宋体" w:hint="eastAsia"/>
              </w:rPr>
            </w:pPr>
            <w:r>
              <w:rPr>
                <w:rFonts w:hAnsi="宋体"/>
              </w:rPr>
              <w:t>2</w:t>
            </w:r>
            <w:r>
              <w:rPr>
                <w:rFonts w:hAnsi="宋体" w:hint="eastAsia"/>
              </w:rPr>
              <w:t>）AI识别能力一般，误报多；</w:t>
            </w:r>
          </w:p>
          <w:p w14:paraId="29998844" w14:textId="77777777" w:rsidR="00CD1CFF" w:rsidRDefault="00B80730">
            <w:pPr>
              <w:pStyle w:val="afffffffffe"/>
              <w:ind w:firstLineChars="200" w:firstLine="360"/>
              <w:jc w:val="both"/>
              <w:rPr>
                <w:rFonts w:hAnsi="宋体" w:hint="eastAsia"/>
              </w:rPr>
            </w:pPr>
            <w:r>
              <w:rPr>
                <w:rFonts w:hAnsi="宋体"/>
              </w:rPr>
              <w:t>3</w:t>
            </w:r>
            <w:r>
              <w:rPr>
                <w:rFonts w:hAnsi="宋体" w:hint="eastAsia"/>
              </w:rPr>
              <w:t>）预警后人工处置慢。</w:t>
            </w:r>
          </w:p>
          <w:p w14:paraId="020D5ED7" w14:textId="77777777" w:rsidR="00CD1CFF" w:rsidRDefault="00B80730">
            <w:pPr>
              <w:pStyle w:val="afffffffffe"/>
              <w:jc w:val="both"/>
              <w:rPr>
                <w:rFonts w:hAnsi="宋体" w:hint="eastAsia"/>
              </w:rPr>
            </w:pPr>
            <w:r>
              <w:rPr>
                <w:rFonts w:hAnsi="宋体" w:hint="eastAsia"/>
              </w:rPr>
              <w:t>c)人工巡检，纸质记录，整改率低，无数字化手段，不得分</w:t>
            </w:r>
          </w:p>
        </w:tc>
      </w:tr>
      <w:tr w:rsidR="00CD1CFF" w14:paraId="2B4A8A4D" w14:textId="77777777">
        <w:trPr>
          <w:trHeight w:val="76"/>
          <w:jc w:val="center"/>
        </w:trPr>
        <w:tc>
          <w:tcPr>
            <w:tcW w:w="357" w:type="pct"/>
            <w:vMerge/>
            <w:vAlign w:val="center"/>
          </w:tcPr>
          <w:p w14:paraId="425251C5" w14:textId="77777777" w:rsidR="00CD1CFF" w:rsidRDefault="00CD1CFF">
            <w:pPr>
              <w:pStyle w:val="afffffffffe"/>
              <w:rPr>
                <w:rFonts w:hAnsi="宋体" w:hint="eastAsia"/>
              </w:rPr>
            </w:pPr>
          </w:p>
        </w:tc>
        <w:tc>
          <w:tcPr>
            <w:tcW w:w="776" w:type="pct"/>
            <w:vMerge/>
            <w:vAlign w:val="center"/>
          </w:tcPr>
          <w:p w14:paraId="6B17C1FD" w14:textId="77777777" w:rsidR="00CD1CFF" w:rsidRDefault="00CD1CFF">
            <w:pPr>
              <w:pStyle w:val="afffffffffe"/>
              <w:rPr>
                <w:rFonts w:hAnsi="宋体" w:hint="eastAsia"/>
              </w:rPr>
            </w:pPr>
          </w:p>
        </w:tc>
        <w:tc>
          <w:tcPr>
            <w:tcW w:w="1264" w:type="pct"/>
            <w:vAlign w:val="center"/>
          </w:tcPr>
          <w:p w14:paraId="0979F56F" w14:textId="77777777" w:rsidR="00CD1CFF" w:rsidRDefault="00B80730">
            <w:pPr>
              <w:pStyle w:val="afffffffffe"/>
              <w:rPr>
                <w:rFonts w:hAnsi="宋体" w:hint="eastAsia"/>
              </w:rPr>
            </w:pPr>
            <w:r>
              <w:rPr>
                <w:rFonts w:hAnsi="宋体" w:hint="eastAsia"/>
              </w:rPr>
              <w:t>仓储配送</w:t>
            </w:r>
          </w:p>
        </w:tc>
        <w:tc>
          <w:tcPr>
            <w:tcW w:w="483" w:type="pct"/>
            <w:vAlign w:val="center"/>
          </w:tcPr>
          <w:p w14:paraId="26C953CE" w14:textId="77777777" w:rsidR="00CD1CFF" w:rsidRDefault="00B80730">
            <w:pPr>
              <w:pStyle w:val="afffffffffe"/>
              <w:rPr>
                <w:rFonts w:hAnsi="宋体" w:hint="eastAsia"/>
              </w:rPr>
            </w:pPr>
            <w:r>
              <w:rPr>
                <w:rFonts w:hAnsi="宋体" w:hint="eastAsia"/>
              </w:rPr>
              <w:t>3</w:t>
            </w:r>
          </w:p>
        </w:tc>
        <w:tc>
          <w:tcPr>
            <w:tcW w:w="2119" w:type="pct"/>
            <w:vAlign w:val="center"/>
          </w:tcPr>
          <w:p w14:paraId="14A0CD52" w14:textId="77777777" w:rsidR="00CD1CFF" w:rsidRDefault="00B80730">
            <w:pPr>
              <w:pStyle w:val="afffffffffe"/>
              <w:jc w:val="both"/>
              <w:rPr>
                <w:rFonts w:hAnsi="宋体" w:hint="eastAsia"/>
              </w:rPr>
            </w:pPr>
            <w:r>
              <w:rPr>
                <w:rFonts w:hAnsi="宋体" w:hint="eastAsia"/>
              </w:rPr>
              <w:t>a)物流自动化程度高（无人工干预），准时率高，集群调度规模大，路径智能优化，得3分；</w:t>
            </w:r>
          </w:p>
          <w:p w14:paraId="77F18134" w14:textId="77777777" w:rsidR="00CD1CFF" w:rsidRDefault="00B80730">
            <w:pPr>
              <w:pStyle w:val="afffffffffe"/>
              <w:jc w:val="both"/>
              <w:rPr>
                <w:rFonts w:hAnsi="宋体" w:hint="eastAsia"/>
              </w:rPr>
            </w:pPr>
            <w:r>
              <w:rPr>
                <w:rFonts w:hAnsi="宋体" w:hint="eastAsia"/>
              </w:rPr>
              <w:t>b)仓储配送存在以下情况之一，得1.5分：</w:t>
            </w:r>
          </w:p>
          <w:p w14:paraId="06F68D7F" w14:textId="77777777" w:rsidR="00CD1CFF" w:rsidRDefault="00B80730">
            <w:pPr>
              <w:pStyle w:val="afffffffffe"/>
              <w:ind w:firstLineChars="200" w:firstLine="360"/>
              <w:jc w:val="both"/>
              <w:rPr>
                <w:rFonts w:hAnsi="宋体" w:hint="eastAsia"/>
              </w:rPr>
            </w:pPr>
            <w:r>
              <w:rPr>
                <w:rFonts w:hAnsi="宋体" w:hint="eastAsia"/>
              </w:rPr>
              <w:t>1）AGV/AMR覆盖部分区域，但调度规模小；</w:t>
            </w:r>
          </w:p>
          <w:p w14:paraId="3B9F004D" w14:textId="77777777" w:rsidR="00CD1CFF" w:rsidRDefault="00B80730">
            <w:pPr>
              <w:pStyle w:val="afffffffffe"/>
              <w:ind w:firstLineChars="200" w:firstLine="360"/>
              <w:jc w:val="both"/>
              <w:rPr>
                <w:rFonts w:hAnsi="宋体" w:hint="eastAsia"/>
              </w:rPr>
            </w:pPr>
            <w:r>
              <w:rPr>
                <w:rFonts w:hAnsi="宋体"/>
              </w:rPr>
              <w:t>2</w:t>
            </w:r>
            <w:r>
              <w:rPr>
                <w:rFonts w:hAnsi="宋体" w:hint="eastAsia"/>
              </w:rPr>
              <w:t>）配送准时率一般，未与生产系统联动；</w:t>
            </w:r>
          </w:p>
          <w:p w14:paraId="5DDB6888"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）有自动化设备但触发方式手工。</w:t>
            </w:r>
          </w:p>
          <w:p w14:paraId="45460C16" w14:textId="77777777" w:rsidR="00CD1CFF" w:rsidRDefault="00B80730">
            <w:pPr>
              <w:pStyle w:val="afffffffffe"/>
              <w:jc w:val="both"/>
              <w:rPr>
                <w:rFonts w:hAnsi="宋体" w:hint="eastAsia"/>
              </w:rPr>
            </w:pPr>
            <w:r>
              <w:rPr>
                <w:rFonts w:hAnsi="宋体" w:hint="eastAsia"/>
              </w:rPr>
              <w:t>c)人工记账，准时率低，库存高，无自动化设备，不得分</w:t>
            </w:r>
          </w:p>
        </w:tc>
      </w:tr>
      <w:tr w:rsidR="00CD1CFF" w14:paraId="14FFA578" w14:textId="77777777">
        <w:trPr>
          <w:trHeight w:val="76"/>
          <w:jc w:val="center"/>
        </w:trPr>
        <w:tc>
          <w:tcPr>
            <w:tcW w:w="357" w:type="pct"/>
            <w:vMerge/>
            <w:vAlign w:val="center"/>
          </w:tcPr>
          <w:p w14:paraId="65A86B6F" w14:textId="77777777" w:rsidR="00CD1CFF" w:rsidRDefault="00CD1CFF">
            <w:pPr>
              <w:pStyle w:val="afffffffffe"/>
              <w:rPr>
                <w:rFonts w:hAnsi="宋体" w:hint="eastAsia"/>
              </w:rPr>
            </w:pPr>
          </w:p>
        </w:tc>
        <w:tc>
          <w:tcPr>
            <w:tcW w:w="776" w:type="pct"/>
            <w:vMerge/>
            <w:vAlign w:val="center"/>
          </w:tcPr>
          <w:p w14:paraId="092E7BC3" w14:textId="77777777" w:rsidR="00CD1CFF" w:rsidRDefault="00CD1CFF">
            <w:pPr>
              <w:pStyle w:val="afffffffffe"/>
              <w:rPr>
                <w:rFonts w:hAnsi="宋体" w:hint="eastAsia"/>
              </w:rPr>
            </w:pPr>
          </w:p>
        </w:tc>
        <w:tc>
          <w:tcPr>
            <w:tcW w:w="1264" w:type="pct"/>
            <w:vAlign w:val="center"/>
          </w:tcPr>
          <w:p w14:paraId="574E93AC" w14:textId="77777777" w:rsidR="00CD1CFF" w:rsidRDefault="00B80730">
            <w:pPr>
              <w:pStyle w:val="afffffffffe"/>
              <w:rPr>
                <w:rFonts w:hAnsi="宋体" w:hint="eastAsia"/>
              </w:rPr>
            </w:pPr>
            <w:r>
              <w:rPr>
                <w:rFonts w:hAnsi="宋体" w:hint="eastAsia"/>
              </w:rPr>
              <w:t>资源管理</w:t>
            </w:r>
          </w:p>
        </w:tc>
        <w:tc>
          <w:tcPr>
            <w:tcW w:w="483" w:type="pct"/>
            <w:vAlign w:val="center"/>
          </w:tcPr>
          <w:p w14:paraId="7C841149" w14:textId="77777777" w:rsidR="00CD1CFF" w:rsidRDefault="00B80730">
            <w:pPr>
              <w:pStyle w:val="afffffffffe"/>
              <w:rPr>
                <w:rFonts w:hAnsi="宋体" w:hint="eastAsia"/>
              </w:rPr>
            </w:pPr>
            <w:r>
              <w:rPr>
                <w:rFonts w:hAnsi="宋体" w:hint="eastAsia"/>
              </w:rPr>
              <w:t>3</w:t>
            </w:r>
          </w:p>
        </w:tc>
        <w:tc>
          <w:tcPr>
            <w:tcW w:w="2119" w:type="pct"/>
            <w:vAlign w:val="center"/>
          </w:tcPr>
          <w:p w14:paraId="71981B9F" w14:textId="77777777" w:rsidR="00CD1CFF" w:rsidRDefault="00B80730">
            <w:pPr>
              <w:pStyle w:val="afffffffffe"/>
              <w:jc w:val="both"/>
              <w:rPr>
                <w:rFonts w:hAnsi="宋体" w:hint="eastAsia"/>
              </w:rPr>
            </w:pPr>
            <w:r>
              <w:rPr>
                <w:rFonts w:hAnsi="宋体" w:hint="eastAsia"/>
              </w:rPr>
              <w:t>a)资源管理智能化水平高（AI调度），利用率提升明显，寿命预测准，自动借还，人力减少，盘点快，得3分；</w:t>
            </w:r>
          </w:p>
          <w:p w14:paraId="73689792" w14:textId="77777777" w:rsidR="00CD1CFF" w:rsidRDefault="00B80730">
            <w:pPr>
              <w:pStyle w:val="afffffffffe"/>
              <w:jc w:val="both"/>
              <w:rPr>
                <w:rFonts w:hAnsi="宋体" w:hint="eastAsia"/>
              </w:rPr>
            </w:pPr>
            <w:r>
              <w:rPr>
                <w:rFonts w:hAnsi="宋体" w:hint="eastAsia"/>
              </w:rPr>
              <w:t>b)资源管理存在以下情况之一，得1.5分：</w:t>
            </w:r>
          </w:p>
          <w:p w14:paraId="0E8BC323" w14:textId="77777777" w:rsidR="00CD1CFF" w:rsidRDefault="00B80730">
            <w:pPr>
              <w:pStyle w:val="afffffffffe"/>
              <w:ind w:firstLineChars="200" w:firstLine="360"/>
              <w:jc w:val="both"/>
              <w:rPr>
                <w:rFonts w:hAnsi="宋体" w:hint="eastAsia"/>
              </w:rPr>
            </w:pPr>
            <w:r>
              <w:rPr>
                <w:rFonts w:hAnsi="宋体" w:hint="eastAsia"/>
              </w:rPr>
              <w:t>1）系统管理但覆盖不全，关键资源未纳入；</w:t>
            </w:r>
          </w:p>
          <w:p w14:paraId="22C9DC60" w14:textId="77777777" w:rsidR="00CD1CFF" w:rsidRDefault="00B80730">
            <w:pPr>
              <w:pStyle w:val="afffffffffe"/>
              <w:ind w:firstLineChars="200" w:firstLine="360"/>
              <w:jc w:val="both"/>
              <w:rPr>
                <w:rFonts w:hAnsi="宋体" w:hint="eastAsia"/>
              </w:rPr>
            </w:pPr>
            <w:r>
              <w:rPr>
                <w:rFonts w:hAnsi="宋体"/>
              </w:rPr>
              <w:t>2</w:t>
            </w:r>
            <w:r>
              <w:rPr>
                <w:rFonts w:hAnsi="宋体" w:hint="eastAsia"/>
              </w:rPr>
              <w:t>）寿命预测能力一般；</w:t>
            </w:r>
          </w:p>
          <w:p w14:paraId="35180D5E" w14:textId="77777777" w:rsidR="00CD1CFF" w:rsidRDefault="00B80730">
            <w:pPr>
              <w:pStyle w:val="afffffffffe"/>
              <w:ind w:firstLineChars="200" w:firstLine="360"/>
              <w:jc w:val="both"/>
              <w:rPr>
                <w:rFonts w:hAnsi="宋体" w:hint="eastAsia"/>
              </w:rPr>
            </w:pPr>
            <w:r>
              <w:rPr>
                <w:rFonts w:hAnsi="宋体"/>
              </w:rPr>
              <w:t>3</w:t>
            </w:r>
            <w:r>
              <w:rPr>
                <w:rFonts w:hAnsi="宋体" w:hint="eastAsia"/>
              </w:rPr>
              <w:t>）系统记录但</w:t>
            </w:r>
            <w:proofErr w:type="gramStart"/>
            <w:r>
              <w:rPr>
                <w:rFonts w:hAnsi="宋体" w:hint="eastAsia"/>
              </w:rPr>
              <w:t>借用仍</w:t>
            </w:r>
            <w:proofErr w:type="gramEnd"/>
            <w:r>
              <w:rPr>
                <w:rFonts w:hAnsi="宋体" w:hint="eastAsia"/>
              </w:rPr>
              <w:t>靠人工。</w:t>
            </w:r>
          </w:p>
          <w:p w14:paraId="76C5955A" w14:textId="77777777" w:rsidR="00CD1CFF" w:rsidRDefault="00B80730">
            <w:pPr>
              <w:pStyle w:val="afffffffffe"/>
              <w:jc w:val="both"/>
              <w:rPr>
                <w:rFonts w:hAnsi="宋体" w:hint="eastAsia"/>
              </w:rPr>
            </w:pPr>
            <w:r>
              <w:rPr>
                <w:rFonts w:hAnsi="宋体" w:hint="eastAsia"/>
              </w:rPr>
              <w:t>c)纸质台账，记录不完整，盘点慢，无寿命管理，不得分</w:t>
            </w:r>
          </w:p>
        </w:tc>
      </w:tr>
      <w:tr w:rsidR="00CD1CFF" w14:paraId="6102EF8B" w14:textId="77777777">
        <w:trPr>
          <w:trHeight w:val="76"/>
          <w:jc w:val="center"/>
        </w:trPr>
        <w:tc>
          <w:tcPr>
            <w:tcW w:w="357" w:type="pct"/>
            <w:vMerge/>
            <w:vAlign w:val="center"/>
          </w:tcPr>
          <w:p w14:paraId="2E7BA52A" w14:textId="77777777" w:rsidR="00CD1CFF" w:rsidRDefault="00CD1CFF">
            <w:pPr>
              <w:pStyle w:val="afffffffffe"/>
              <w:rPr>
                <w:rFonts w:hAnsi="宋体" w:hint="eastAsia"/>
              </w:rPr>
            </w:pPr>
          </w:p>
        </w:tc>
        <w:tc>
          <w:tcPr>
            <w:tcW w:w="776" w:type="pct"/>
            <w:vMerge w:val="restart"/>
            <w:vAlign w:val="center"/>
          </w:tcPr>
          <w:p w14:paraId="587C1B6A" w14:textId="77777777" w:rsidR="00CD1CFF" w:rsidRDefault="00B80730">
            <w:pPr>
              <w:pStyle w:val="afffffffffe"/>
              <w:rPr>
                <w:rFonts w:hAnsi="宋体" w:hint="eastAsia"/>
              </w:rPr>
            </w:pPr>
            <w:r>
              <w:rPr>
                <w:rFonts w:hAnsi="宋体" w:hint="eastAsia"/>
              </w:rPr>
              <w:t>物流</w:t>
            </w:r>
          </w:p>
        </w:tc>
        <w:tc>
          <w:tcPr>
            <w:tcW w:w="1264" w:type="pct"/>
            <w:vAlign w:val="center"/>
          </w:tcPr>
          <w:p w14:paraId="2C34A593" w14:textId="77777777" w:rsidR="00CD1CFF" w:rsidRDefault="00B80730">
            <w:pPr>
              <w:pStyle w:val="afffffffffe"/>
              <w:rPr>
                <w:rFonts w:hAnsi="宋体" w:hint="eastAsia"/>
              </w:rPr>
            </w:pPr>
            <w:r>
              <w:rPr>
                <w:rFonts w:hAnsi="宋体" w:hint="eastAsia"/>
              </w:rPr>
              <w:t>厂内物流</w:t>
            </w:r>
          </w:p>
        </w:tc>
        <w:tc>
          <w:tcPr>
            <w:tcW w:w="483" w:type="pct"/>
            <w:vAlign w:val="center"/>
          </w:tcPr>
          <w:p w14:paraId="7AC0B9BD" w14:textId="77777777" w:rsidR="00CD1CFF" w:rsidRDefault="00B80730">
            <w:pPr>
              <w:pStyle w:val="afffffffffe"/>
              <w:rPr>
                <w:rFonts w:hAnsi="宋体" w:hint="eastAsia"/>
              </w:rPr>
            </w:pPr>
            <w:r>
              <w:rPr>
                <w:rFonts w:hAnsi="宋体" w:hint="eastAsia"/>
              </w:rPr>
              <w:t>3</w:t>
            </w:r>
          </w:p>
        </w:tc>
        <w:tc>
          <w:tcPr>
            <w:tcW w:w="2119" w:type="pct"/>
            <w:vAlign w:val="center"/>
          </w:tcPr>
          <w:p w14:paraId="4EA2707C" w14:textId="77777777" w:rsidR="00CD1CFF" w:rsidRDefault="00B80730">
            <w:pPr>
              <w:pStyle w:val="afffffffffe"/>
              <w:jc w:val="both"/>
              <w:rPr>
                <w:rFonts w:hAnsi="宋体" w:hint="eastAsia"/>
              </w:rPr>
            </w:pPr>
            <w:r>
              <w:rPr>
                <w:rFonts w:hAnsi="宋体" w:hint="eastAsia"/>
              </w:rPr>
              <w:t>a)厂内物流智能化水平高（数字孪生仿真），效率提升明显，库存低，集群规模大，路径智能，准时率高，得3分；</w:t>
            </w:r>
          </w:p>
          <w:p w14:paraId="48C22362" w14:textId="77777777" w:rsidR="00CD1CFF" w:rsidRDefault="00B80730">
            <w:pPr>
              <w:pStyle w:val="afffffffffe"/>
              <w:jc w:val="both"/>
              <w:rPr>
                <w:rFonts w:hAnsi="宋体" w:hint="eastAsia"/>
              </w:rPr>
            </w:pPr>
            <w:r>
              <w:rPr>
                <w:rFonts w:hAnsi="宋体" w:hint="eastAsia"/>
              </w:rPr>
              <w:t>b)厂内物流存在以下情况之一，得1.5分：</w:t>
            </w:r>
          </w:p>
          <w:p w14:paraId="5AD43460" w14:textId="77777777" w:rsidR="00CD1CFF" w:rsidRDefault="00B80730">
            <w:pPr>
              <w:pStyle w:val="afffffffffe"/>
              <w:ind w:firstLineChars="200" w:firstLine="360"/>
              <w:jc w:val="both"/>
              <w:rPr>
                <w:rFonts w:hAnsi="宋体" w:hint="eastAsia"/>
              </w:rPr>
            </w:pPr>
            <w:r>
              <w:rPr>
                <w:rFonts w:hAnsi="宋体" w:hint="eastAsia"/>
              </w:rPr>
              <w:t>1）AGV/AMR动态路径覆盖部分区域，效率提升一般；</w:t>
            </w:r>
          </w:p>
          <w:p w14:paraId="19EA358C"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）无仿真优化，调度策略固定；</w:t>
            </w:r>
          </w:p>
          <w:p w14:paraId="4914FA33" w14:textId="77777777" w:rsidR="00CD1CFF" w:rsidRDefault="00B80730">
            <w:pPr>
              <w:pStyle w:val="afffffffffe"/>
              <w:ind w:firstLineChars="200" w:firstLine="360"/>
              <w:jc w:val="both"/>
              <w:rPr>
                <w:rFonts w:hAnsi="宋体" w:hint="eastAsia"/>
              </w:rPr>
            </w:pPr>
            <w:r>
              <w:rPr>
                <w:rFonts w:hAnsi="宋体"/>
              </w:rPr>
              <w:t>3</w:t>
            </w:r>
            <w:r>
              <w:rPr>
                <w:rFonts w:hAnsi="宋体" w:hint="eastAsia"/>
              </w:rPr>
              <w:t>）库存水平未显著下降。</w:t>
            </w:r>
          </w:p>
          <w:p w14:paraId="44CF5529" w14:textId="77777777" w:rsidR="00CD1CFF" w:rsidRDefault="00B80730">
            <w:pPr>
              <w:pStyle w:val="afffffffffe"/>
              <w:jc w:val="both"/>
              <w:rPr>
                <w:rFonts w:hAnsi="宋体" w:hint="eastAsia"/>
              </w:rPr>
            </w:pPr>
            <w:r>
              <w:rPr>
                <w:rFonts w:hAnsi="宋体" w:hint="eastAsia"/>
              </w:rPr>
              <w:t>c)人工搬运，无路线规划，效率低，库存高，不得分</w:t>
            </w:r>
          </w:p>
        </w:tc>
      </w:tr>
      <w:tr w:rsidR="00CD1CFF" w14:paraId="142D336A" w14:textId="77777777">
        <w:trPr>
          <w:trHeight w:val="76"/>
          <w:jc w:val="center"/>
        </w:trPr>
        <w:tc>
          <w:tcPr>
            <w:tcW w:w="357" w:type="pct"/>
            <w:vMerge/>
            <w:vAlign w:val="center"/>
          </w:tcPr>
          <w:p w14:paraId="48AC85AE" w14:textId="77777777" w:rsidR="00CD1CFF" w:rsidRDefault="00CD1CFF">
            <w:pPr>
              <w:pStyle w:val="afffffffffe"/>
              <w:rPr>
                <w:rFonts w:hAnsi="宋体" w:hint="eastAsia"/>
              </w:rPr>
            </w:pPr>
          </w:p>
        </w:tc>
        <w:tc>
          <w:tcPr>
            <w:tcW w:w="776" w:type="pct"/>
            <w:vMerge/>
            <w:vAlign w:val="center"/>
          </w:tcPr>
          <w:p w14:paraId="1D914A6A" w14:textId="77777777" w:rsidR="00CD1CFF" w:rsidRDefault="00CD1CFF">
            <w:pPr>
              <w:pStyle w:val="afffffffffe"/>
              <w:rPr>
                <w:rFonts w:hAnsi="宋体" w:hint="eastAsia"/>
              </w:rPr>
            </w:pPr>
          </w:p>
        </w:tc>
        <w:tc>
          <w:tcPr>
            <w:tcW w:w="1264" w:type="pct"/>
            <w:vAlign w:val="center"/>
          </w:tcPr>
          <w:p w14:paraId="69E0950E" w14:textId="77777777" w:rsidR="00CD1CFF" w:rsidRDefault="00B80730">
            <w:pPr>
              <w:pStyle w:val="afffffffffe"/>
              <w:rPr>
                <w:rFonts w:hAnsi="宋体" w:hint="eastAsia"/>
              </w:rPr>
            </w:pPr>
            <w:r>
              <w:rPr>
                <w:rFonts w:hAnsi="宋体" w:hint="eastAsia"/>
              </w:rPr>
              <w:t>供应链物流</w:t>
            </w:r>
          </w:p>
        </w:tc>
        <w:tc>
          <w:tcPr>
            <w:tcW w:w="483" w:type="pct"/>
            <w:vAlign w:val="center"/>
          </w:tcPr>
          <w:p w14:paraId="67C31E0A" w14:textId="77777777" w:rsidR="00CD1CFF" w:rsidRDefault="00B80730">
            <w:pPr>
              <w:pStyle w:val="afffffffffe"/>
              <w:rPr>
                <w:rFonts w:hAnsi="宋体" w:hint="eastAsia"/>
              </w:rPr>
            </w:pPr>
            <w:r>
              <w:rPr>
                <w:rFonts w:hAnsi="宋体" w:hint="eastAsia"/>
              </w:rPr>
              <w:t>3</w:t>
            </w:r>
          </w:p>
        </w:tc>
        <w:tc>
          <w:tcPr>
            <w:tcW w:w="2119" w:type="pct"/>
            <w:vAlign w:val="center"/>
          </w:tcPr>
          <w:p w14:paraId="43644B50" w14:textId="77777777" w:rsidR="00CD1CFF" w:rsidRDefault="00B80730">
            <w:pPr>
              <w:pStyle w:val="afffffffffe"/>
              <w:jc w:val="both"/>
              <w:rPr>
                <w:rFonts w:hAnsi="宋体" w:hint="eastAsia"/>
              </w:rPr>
            </w:pPr>
            <w:r>
              <w:rPr>
                <w:rFonts w:hAnsi="宋体" w:hint="eastAsia"/>
              </w:rPr>
              <w:t>a)供应链物流协同水平高（AI配载），成本降低明显，碳排放可视，区块链存证，且在途可视化覆盖广，得3分；</w:t>
            </w:r>
          </w:p>
          <w:p w14:paraId="79AA0231" w14:textId="77777777" w:rsidR="00CD1CFF" w:rsidRDefault="00B80730">
            <w:pPr>
              <w:pStyle w:val="afffffffffe"/>
              <w:jc w:val="both"/>
              <w:rPr>
                <w:rFonts w:hAnsi="宋体" w:hint="eastAsia"/>
              </w:rPr>
            </w:pPr>
            <w:r>
              <w:rPr>
                <w:rFonts w:hAnsi="宋体" w:hint="eastAsia"/>
              </w:rPr>
              <w:t>b)供应链物流存在以下情况之一，得1.5分：</w:t>
            </w:r>
          </w:p>
          <w:p w14:paraId="0A23129B" w14:textId="77777777" w:rsidR="00CD1CFF" w:rsidRDefault="00B80730">
            <w:pPr>
              <w:pStyle w:val="afffffffffe"/>
              <w:ind w:firstLineChars="200" w:firstLine="360"/>
              <w:jc w:val="both"/>
              <w:rPr>
                <w:rFonts w:hAnsi="宋体" w:hint="eastAsia"/>
              </w:rPr>
            </w:pPr>
            <w:r>
              <w:rPr>
                <w:rFonts w:hAnsi="宋体" w:hint="eastAsia"/>
              </w:rPr>
              <w:t>1）与3PL系统对接但跟踪覆盖不全；</w:t>
            </w:r>
          </w:p>
          <w:p w14:paraId="7E8D8112" w14:textId="77777777" w:rsidR="00CD1CFF" w:rsidRDefault="00B80730">
            <w:pPr>
              <w:pStyle w:val="afffffffffe"/>
              <w:ind w:firstLineChars="200" w:firstLine="360"/>
              <w:jc w:val="both"/>
              <w:rPr>
                <w:rFonts w:hAnsi="宋体" w:hint="eastAsia"/>
              </w:rPr>
            </w:pPr>
            <w:r>
              <w:rPr>
                <w:rFonts w:hAnsi="宋体"/>
              </w:rPr>
              <w:t>2</w:t>
            </w:r>
            <w:r>
              <w:rPr>
                <w:rFonts w:hAnsi="宋体" w:hint="eastAsia"/>
              </w:rPr>
              <w:t>）有可视化但成</w:t>
            </w:r>
            <w:proofErr w:type="gramStart"/>
            <w:r>
              <w:rPr>
                <w:rFonts w:hAnsi="宋体" w:hint="eastAsia"/>
              </w:rPr>
              <w:t>本未</w:t>
            </w:r>
            <w:proofErr w:type="gramEnd"/>
            <w:r>
              <w:rPr>
                <w:rFonts w:hAnsi="宋体" w:hint="eastAsia"/>
              </w:rPr>
              <w:t>优化；</w:t>
            </w:r>
          </w:p>
          <w:p w14:paraId="159D9BA8" w14:textId="77777777" w:rsidR="00CD1CFF" w:rsidRDefault="00B80730">
            <w:pPr>
              <w:pStyle w:val="afffffffffe"/>
              <w:ind w:firstLineChars="200" w:firstLine="360"/>
              <w:jc w:val="both"/>
              <w:rPr>
                <w:rFonts w:hAnsi="宋体" w:hint="eastAsia"/>
              </w:rPr>
            </w:pPr>
            <w:r>
              <w:rPr>
                <w:rFonts w:hAnsi="宋体"/>
              </w:rPr>
              <w:t>3</w:t>
            </w:r>
            <w:r>
              <w:rPr>
                <w:rFonts w:hAnsi="宋体" w:hint="eastAsia"/>
              </w:rPr>
              <w:t>）仅单式运输，无多式联运协同。</w:t>
            </w:r>
          </w:p>
          <w:p w14:paraId="5A694948" w14:textId="77777777" w:rsidR="00CD1CFF" w:rsidRDefault="00B80730">
            <w:pPr>
              <w:pStyle w:val="afffffffffe"/>
              <w:jc w:val="both"/>
              <w:rPr>
                <w:rFonts w:hAnsi="宋体" w:hint="eastAsia"/>
              </w:rPr>
            </w:pPr>
            <w:r>
              <w:rPr>
                <w:rFonts w:hAnsi="宋体" w:hint="eastAsia"/>
              </w:rPr>
              <w:t>c)无协同，状态不可查，无成本分析，不得分</w:t>
            </w:r>
          </w:p>
        </w:tc>
      </w:tr>
      <w:tr w:rsidR="00B84305" w14:paraId="393B9897" w14:textId="77777777">
        <w:trPr>
          <w:trHeight w:val="76"/>
          <w:jc w:val="center"/>
        </w:trPr>
        <w:tc>
          <w:tcPr>
            <w:tcW w:w="357" w:type="pct"/>
            <w:vMerge/>
            <w:vAlign w:val="center"/>
          </w:tcPr>
          <w:p w14:paraId="397EEE76" w14:textId="77777777" w:rsidR="00B84305" w:rsidRDefault="00B84305">
            <w:pPr>
              <w:pStyle w:val="afffffffffe"/>
              <w:rPr>
                <w:rFonts w:hAnsi="宋体" w:hint="eastAsia"/>
              </w:rPr>
            </w:pPr>
          </w:p>
        </w:tc>
        <w:tc>
          <w:tcPr>
            <w:tcW w:w="776" w:type="pct"/>
            <w:vMerge w:val="restart"/>
            <w:vAlign w:val="center"/>
          </w:tcPr>
          <w:p w14:paraId="558EEC0C" w14:textId="23930BEF" w:rsidR="00B84305" w:rsidRDefault="00B84305" w:rsidP="002C56BF">
            <w:pPr>
              <w:pStyle w:val="afffffffffe"/>
              <w:rPr>
                <w:rFonts w:hAnsi="宋体" w:hint="eastAsia"/>
              </w:rPr>
            </w:pPr>
            <w:r>
              <w:rPr>
                <w:rFonts w:hAnsi="宋体" w:hint="eastAsia"/>
              </w:rPr>
              <w:t>销售</w:t>
            </w:r>
          </w:p>
        </w:tc>
        <w:tc>
          <w:tcPr>
            <w:tcW w:w="1264" w:type="pct"/>
            <w:vAlign w:val="center"/>
          </w:tcPr>
          <w:p w14:paraId="670277A0" w14:textId="4B20E87F" w:rsidR="00B84305" w:rsidRDefault="00B84305">
            <w:pPr>
              <w:pStyle w:val="afffffffffe"/>
              <w:rPr>
                <w:rFonts w:hAnsi="宋体" w:hint="eastAsia"/>
              </w:rPr>
            </w:pPr>
            <w:r w:rsidRPr="00B84305">
              <w:rPr>
                <w:rFonts w:hAnsi="宋体" w:hint="eastAsia"/>
              </w:rPr>
              <w:t>数字化渠道建设与运营</w:t>
            </w:r>
          </w:p>
        </w:tc>
        <w:tc>
          <w:tcPr>
            <w:tcW w:w="483" w:type="pct"/>
            <w:vAlign w:val="center"/>
          </w:tcPr>
          <w:p w14:paraId="64B42B36" w14:textId="16D4454D" w:rsidR="00B84305" w:rsidRDefault="00B84305">
            <w:pPr>
              <w:pStyle w:val="afffffffffe"/>
              <w:rPr>
                <w:rFonts w:hAnsi="宋体" w:hint="eastAsia"/>
              </w:rPr>
            </w:pPr>
            <w:r>
              <w:rPr>
                <w:rFonts w:hAnsi="宋体" w:hint="eastAsia"/>
              </w:rPr>
              <w:t>2</w:t>
            </w:r>
          </w:p>
        </w:tc>
        <w:tc>
          <w:tcPr>
            <w:tcW w:w="2119" w:type="pct"/>
            <w:vAlign w:val="center"/>
          </w:tcPr>
          <w:p w14:paraId="52FC2B8A" w14:textId="57F696C6" w:rsidR="00B84305" w:rsidRPr="00B84305" w:rsidRDefault="00B84305" w:rsidP="00B84305">
            <w:pPr>
              <w:pStyle w:val="afffffffffe"/>
              <w:jc w:val="both"/>
              <w:rPr>
                <w:rFonts w:hAnsi="宋体" w:hint="eastAsia"/>
              </w:rPr>
            </w:pPr>
            <w:r w:rsidRPr="00B84305">
              <w:rPr>
                <w:rFonts w:hAnsi="宋体" w:hint="eastAsia"/>
              </w:rPr>
              <w:t>a</w:t>
            </w:r>
            <w:r>
              <w:rPr>
                <w:rFonts w:hAnsi="宋体" w:hint="eastAsia"/>
              </w:rPr>
              <w:t>）</w:t>
            </w:r>
            <w:r w:rsidRPr="00B84305">
              <w:rPr>
                <w:rFonts w:hAnsi="宋体" w:hint="eastAsia"/>
              </w:rPr>
              <w:t>有多个持续运营中的数字化渠道，如电商平台、社交媒体账号、品牌官网、</w:t>
            </w:r>
            <w:proofErr w:type="gramStart"/>
            <w:r w:rsidRPr="00B84305">
              <w:rPr>
                <w:rFonts w:hAnsi="宋体" w:hint="eastAsia"/>
              </w:rPr>
              <w:t>私域社群</w:t>
            </w:r>
            <w:proofErr w:type="gramEnd"/>
            <w:r w:rsidRPr="00B84305">
              <w:rPr>
                <w:rFonts w:hAnsi="宋体" w:hint="eastAsia"/>
              </w:rPr>
              <w:t>等，得2分；</w:t>
            </w:r>
          </w:p>
          <w:p w14:paraId="2F1F28D9" w14:textId="1B3F4AC8" w:rsidR="00B84305" w:rsidRPr="00B84305" w:rsidRDefault="00B84305" w:rsidP="00B84305">
            <w:pPr>
              <w:pStyle w:val="afffffffffe"/>
              <w:jc w:val="both"/>
              <w:rPr>
                <w:rFonts w:hAnsi="宋体" w:hint="eastAsia"/>
              </w:rPr>
            </w:pPr>
            <w:r w:rsidRPr="00B84305">
              <w:rPr>
                <w:rFonts w:hAnsi="宋体" w:hint="eastAsia"/>
              </w:rPr>
              <w:t>b</w:t>
            </w:r>
            <w:r>
              <w:rPr>
                <w:rFonts w:hAnsi="宋体" w:hint="eastAsia"/>
              </w:rPr>
              <w:t>）</w:t>
            </w:r>
            <w:r w:rsidRPr="00B84305">
              <w:rPr>
                <w:rFonts w:hAnsi="宋体" w:hint="eastAsia"/>
              </w:rPr>
              <w:t>数字化渠道单一或运营不佳，得1分；</w:t>
            </w:r>
          </w:p>
          <w:p w14:paraId="6EEA9AA5" w14:textId="5E524D58" w:rsidR="00B84305" w:rsidRDefault="00B84305" w:rsidP="00B84305">
            <w:pPr>
              <w:pStyle w:val="afffffffffe"/>
              <w:jc w:val="both"/>
              <w:rPr>
                <w:rFonts w:hAnsi="宋体" w:hint="eastAsia"/>
              </w:rPr>
            </w:pPr>
            <w:r w:rsidRPr="00B84305">
              <w:rPr>
                <w:rFonts w:hAnsi="宋体" w:hint="eastAsia"/>
              </w:rPr>
              <w:t>c</w:t>
            </w:r>
            <w:r>
              <w:rPr>
                <w:rFonts w:hAnsi="宋体" w:hint="eastAsia"/>
              </w:rPr>
              <w:t>）</w:t>
            </w:r>
            <w:r w:rsidRPr="00B84305">
              <w:rPr>
                <w:rFonts w:hAnsi="宋体" w:hint="eastAsia"/>
              </w:rPr>
              <w:t>无数字化渠道，不得分</w:t>
            </w:r>
          </w:p>
        </w:tc>
      </w:tr>
      <w:tr w:rsidR="00B84305" w14:paraId="4428513B" w14:textId="77777777">
        <w:trPr>
          <w:trHeight w:val="76"/>
          <w:jc w:val="center"/>
        </w:trPr>
        <w:tc>
          <w:tcPr>
            <w:tcW w:w="357" w:type="pct"/>
            <w:vMerge/>
            <w:vAlign w:val="center"/>
          </w:tcPr>
          <w:p w14:paraId="251A1E56" w14:textId="77777777" w:rsidR="00B84305" w:rsidRDefault="00B84305">
            <w:pPr>
              <w:pStyle w:val="afffffffffe"/>
              <w:rPr>
                <w:rFonts w:hAnsi="宋体" w:hint="eastAsia"/>
              </w:rPr>
            </w:pPr>
          </w:p>
        </w:tc>
        <w:tc>
          <w:tcPr>
            <w:tcW w:w="776" w:type="pct"/>
            <w:vMerge/>
            <w:vAlign w:val="center"/>
          </w:tcPr>
          <w:p w14:paraId="760A7EE3" w14:textId="3392D8C7" w:rsidR="00B84305" w:rsidRDefault="00B84305">
            <w:pPr>
              <w:pStyle w:val="afffffffffe"/>
              <w:rPr>
                <w:rFonts w:hAnsi="宋体" w:hint="eastAsia"/>
              </w:rPr>
            </w:pPr>
          </w:p>
        </w:tc>
        <w:tc>
          <w:tcPr>
            <w:tcW w:w="1264" w:type="pct"/>
            <w:vAlign w:val="center"/>
          </w:tcPr>
          <w:p w14:paraId="0BB2CCC5" w14:textId="1AB3428A" w:rsidR="00B84305" w:rsidRDefault="00B84305">
            <w:pPr>
              <w:pStyle w:val="afffffffffe"/>
              <w:rPr>
                <w:rFonts w:hAnsi="宋体" w:hint="eastAsia"/>
              </w:rPr>
            </w:pPr>
            <w:r w:rsidRPr="00B84305">
              <w:rPr>
                <w:rFonts w:hAnsi="宋体" w:hint="eastAsia"/>
              </w:rPr>
              <w:t>营销自动化能力</w:t>
            </w:r>
          </w:p>
        </w:tc>
        <w:tc>
          <w:tcPr>
            <w:tcW w:w="483" w:type="pct"/>
            <w:vAlign w:val="center"/>
          </w:tcPr>
          <w:p w14:paraId="6566503F" w14:textId="121907D2" w:rsidR="00B84305" w:rsidRDefault="00B84305">
            <w:pPr>
              <w:pStyle w:val="afffffffffe"/>
              <w:rPr>
                <w:rFonts w:hAnsi="宋体" w:hint="eastAsia"/>
              </w:rPr>
            </w:pPr>
            <w:r>
              <w:rPr>
                <w:rFonts w:hAnsi="宋体"/>
              </w:rPr>
              <w:t>2</w:t>
            </w:r>
          </w:p>
        </w:tc>
        <w:tc>
          <w:tcPr>
            <w:tcW w:w="2119" w:type="pct"/>
            <w:vAlign w:val="center"/>
          </w:tcPr>
          <w:p w14:paraId="212160F2" w14:textId="340F8344" w:rsidR="00B84305" w:rsidRDefault="00B84305">
            <w:pPr>
              <w:pStyle w:val="afffffffffe"/>
              <w:jc w:val="both"/>
              <w:rPr>
                <w:rFonts w:hAnsi="宋体" w:hint="eastAsia"/>
              </w:rPr>
            </w:pPr>
            <w:r>
              <w:rPr>
                <w:rFonts w:hAnsi="宋体" w:hint="eastAsia"/>
              </w:rPr>
              <w:t>a)数字化营销能力强（AI精准），自动化覆盖广，线索转化提升明显，营销ROI高，且客户数据整合好，得</w:t>
            </w:r>
            <w:r>
              <w:rPr>
                <w:rFonts w:hAnsi="宋体"/>
              </w:rPr>
              <w:t>2</w:t>
            </w:r>
            <w:r>
              <w:rPr>
                <w:rFonts w:hAnsi="宋体" w:hint="eastAsia"/>
              </w:rPr>
              <w:t>分；</w:t>
            </w:r>
          </w:p>
          <w:p w14:paraId="1890F883" w14:textId="6E4A6DDD" w:rsidR="00B84305" w:rsidRDefault="00B84305">
            <w:pPr>
              <w:pStyle w:val="afffffffffe"/>
              <w:jc w:val="both"/>
              <w:rPr>
                <w:rFonts w:hAnsi="宋体" w:hint="eastAsia"/>
              </w:rPr>
            </w:pPr>
            <w:r>
              <w:rPr>
                <w:rFonts w:hAnsi="宋体" w:hint="eastAsia"/>
              </w:rPr>
              <w:t>b)数字化营销存在以下情况之一，得1分：</w:t>
            </w:r>
          </w:p>
          <w:p w14:paraId="0C9A6FD7" w14:textId="77777777" w:rsidR="00B84305" w:rsidRDefault="00B84305">
            <w:pPr>
              <w:pStyle w:val="afffffffffe"/>
              <w:ind w:firstLineChars="200" w:firstLine="360"/>
              <w:jc w:val="both"/>
              <w:rPr>
                <w:rFonts w:hAnsi="宋体" w:hint="eastAsia"/>
              </w:rPr>
            </w:pPr>
            <w:r>
              <w:rPr>
                <w:rFonts w:hAnsi="宋体" w:hint="eastAsia"/>
              </w:rPr>
              <w:t>1）CRM管理但转化效果未提升；</w:t>
            </w:r>
          </w:p>
          <w:p w14:paraId="1BC15211" w14:textId="77777777" w:rsidR="00B84305" w:rsidRDefault="00B84305">
            <w:pPr>
              <w:pStyle w:val="afffffffffe"/>
              <w:ind w:firstLineChars="200" w:firstLine="360"/>
              <w:jc w:val="both"/>
              <w:rPr>
                <w:rFonts w:hAnsi="宋体" w:hint="eastAsia"/>
              </w:rPr>
            </w:pPr>
            <w:r>
              <w:rPr>
                <w:rFonts w:hAnsi="宋体"/>
              </w:rPr>
              <w:t>2</w:t>
            </w:r>
            <w:r>
              <w:rPr>
                <w:rFonts w:hAnsi="宋体" w:hint="eastAsia"/>
              </w:rPr>
              <w:t>）线</w:t>
            </w:r>
            <w:proofErr w:type="gramStart"/>
            <w:r>
              <w:rPr>
                <w:rFonts w:hAnsi="宋体" w:hint="eastAsia"/>
              </w:rPr>
              <w:t>上渠道</w:t>
            </w:r>
            <w:proofErr w:type="gramEnd"/>
            <w:r>
              <w:rPr>
                <w:rFonts w:hAnsi="宋体" w:hint="eastAsia"/>
              </w:rPr>
              <w:t>少，线索数字化率不高；</w:t>
            </w:r>
          </w:p>
          <w:p w14:paraId="62760A2D" w14:textId="77777777" w:rsidR="00B84305" w:rsidRDefault="00B84305">
            <w:pPr>
              <w:pStyle w:val="afffffffffe"/>
              <w:ind w:firstLineChars="200" w:firstLine="360"/>
              <w:jc w:val="both"/>
              <w:rPr>
                <w:rFonts w:hAnsi="宋体" w:hint="eastAsia"/>
              </w:rPr>
            </w:pPr>
            <w:r>
              <w:rPr>
                <w:rFonts w:hAnsi="宋体"/>
              </w:rPr>
              <w:t>3</w:t>
            </w:r>
            <w:r>
              <w:rPr>
                <w:rFonts w:hAnsi="宋体" w:hint="eastAsia"/>
              </w:rPr>
              <w:t>）有分析但无自动化营销工具。</w:t>
            </w:r>
          </w:p>
          <w:p w14:paraId="65713C6F" w14:textId="77777777" w:rsidR="00B84305" w:rsidRDefault="00B84305">
            <w:pPr>
              <w:pStyle w:val="afffffffffe"/>
              <w:jc w:val="both"/>
              <w:rPr>
                <w:rFonts w:hAnsi="宋体" w:hint="eastAsia"/>
              </w:rPr>
            </w:pPr>
            <w:r>
              <w:rPr>
                <w:rFonts w:hAnsi="宋体" w:hint="eastAsia"/>
              </w:rPr>
              <w:t>c)</w:t>
            </w:r>
            <w:proofErr w:type="gramStart"/>
            <w:r>
              <w:rPr>
                <w:rFonts w:hAnsi="宋体" w:hint="eastAsia"/>
              </w:rPr>
              <w:t>无线上</w:t>
            </w:r>
            <w:proofErr w:type="gramEnd"/>
            <w:r>
              <w:rPr>
                <w:rFonts w:hAnsi="宋体" w:hint="eastAsia"/>
              </w:rPr>
              <w:t>渠道，靠传统方式，无转化分析，不得分</w:t>
            </w:r>
          </w:p>
        </w:tc>
      </w:tr>
      <w:tr w:rsidR="00B84305" w14:paraId="2D57FD6C" w14:textId="77777777">
        <w:trPr>
          <w:trHeight w:val="76"/>
          <w:jc w:val="center"/>
        </w:trPr>
        <w:tc>
          <w:tcPr>
            <w:tcW w:w="357" w:type="pct"/>
            <w:vMerge/>
            <w:vAlign w:val="center"/>
          </w:tcPr>
          <w:p w14:paraId="59C11548" w14:textId="77777777" w:rsidR="00B84305" w:rsidRDefault="00B84305">
            <w:pPr>
              <w:pStyle w:val="afffffffffe"/>
              <w:rPr>
                <w:rFonts w:hAnsi="宋体" w:hint="eastAsia"/>
              </w:rPr>
            </w:pPr>
          </w:p>
        </w:tc>
        <w:tc>
          <w:tcPr>
            <w:tcW w:w="776" w:type="pct"/>
            <w:vMerge/>
            <w:vAlign w:val="center"/>
          </w:tcPr>
          <w:p w14:paraId="5F5A449E" w14:textId="77777777" w:rsidR="00B84305" w:rsidRDefault="00B84305">
            <w:pPr>
              <w:pStyle w:val="afffffffffe"/>
              <w:rPr>
                <w:rFonts w:hAnsi="宋体" w:hint="eastAsia"/>
              </w:rPr>
            </w:pPr>
          </w:p>
        </w:tc>
        <w:tc>
          <w:tcPr>
            <w:tcW w:w="1264" w:type="pct"/>
            <w:vAlign w:val="center"/>
          </w:tcPr>
          <w:p w14:paraId="25075CF5" w14:textId="77777777" w:rsidR="00B84305" w:rsidRDefault="00B84305">
            <w:pPr>
              <w:pStyle w:val="afffffffffe"/>
              <w:rPr>
                <w:rFonts w:hAnsi="宋体" w:hint="eastAsia"/>
              </w:rPr>
            </w:pPr>
            <w:r>
              <w:rPr>
                <w:rFonts w:hAnsi="宋体" w:hint="eastAsia"/>
              </w:rPr>
              <w:t>订单管理</w:t>
            </w:r>
          </w:p>
        </w:tc>
        <w:tc>
          <w:tcPr>
            <w:tcW w:w="483" w:type="pct"/>
            <w:vAlign w:val="center"/>
          </w:tcPr>
          <w:p w14:paraId="2685EAA3" w14:textId="0785B252" w:rsidR="00B84305" w:rsidRDefault="00B84305">
            <w:pPr>
              <w:pStyle w:val="afffffffffe"/>
              <w:rPr>
                <w:rFonts w:hAnsi="宋体" w:hint="eastAsia"/>
              </w:rPr>
            </w:pPr>
            <w:r>
              <w:rPr>
                <w:rFonts w:hAnsi="宋体"/>
              </w:rPr>
              <w:t>2</w:t>
            </w:r>
          </w:p>
        </w:tc>
        <w:tc>
          <w:tcPr>
            <w:tcW w:w="2119" w:type="pct"/>
            <w:vAlign w:val="center"/>
          </w:tcPr>
          <w:p w14:paraId="7A873B90" w14:textId="3B6CA25F" w:rsidR="00B84305" w:rsidRDefault="00B84305">
            <w:pPr>
              <w:pStyle w:val="afffffffffe"/>
              <w:jc w:val="both"/>
              <w:rPr>
                <w:rFonts w:hAnsi="宋体" w:hint="eastAsia"/>
              </w:rPr>
            </w:pPr>
            <w:r>
              <w:rPr>
                <w:rFonts w:hAnsi="宋体" w:hint="eastAsia"/>
              </w:rPr>
              <w:t>a)订单管理智能化水平高（AI评审），全生命周期可视，承诺达成率高，自动转工</w:t>
            </w:r>
            <w:proofErr w:type="gramStart"/>
            <w:r>
              <w:rPr>
                <w:rFonts w:hAnsi="宋体" w:hint="eastAsia"/>
              </w:rPr>
              <w:t>单能力</w:t>
            </w:r>
            <w:proofErr w:type="gramEnd"/>
            <w:r>
              <w:rPr>
                <w:rFonts w:hAnsi="宋体" w:hint="eastAsia"/>
              </w:rPr>
              <w:t>强，客户自助体验好，得</w:t>
            </w:r>
            <w:r>
              <w:rPr>
                <w:rFonts w:hAnsi="宋体"/>
              </w:rPr>
              <w:t>2</w:t>
            </w:r>
            <w:r>
              <w:rPr>
                <w:rFonts w:hAnsi="宋体" w:hint="eastAsia"/>
              </w:rPr>
              <w:t>分；</w:t>
            </w:r>
          </w:p>
          <w:p w14:paraId="3105070A" w14:textId="07AD80DB" w:rsidR="00B84305" w:rsidRDefault="00B84305">
            <w:pPr>
              <w:pStyle w:val="afffffffffe"/>
              <w:jc w:val="both"/>
              <w:rPr>
                <w:rFonts w:hAnsi="宋体" w:hint="eastAsia"/>
              </w:rPr>
            </w:pPr>
            <w:r>
              <w:rPr>
                <w:rFonts w:hAnsi="宋体" w:hint="eastAsia"/>
              </w:rPr>
              <w:t>b)订单管理存在以下情况之一，得1分：</w:t>
            </w:r>
          </w:p>
          <w:p w14:paraId="28EBCAB3" w14:textId="77777777" w:rsidR="00B84305" w:rsidRDefault="00B84305">
            <w:pPr>
              <w:pStyle w:val="afffffffffe"/>
              <w:ind w:firstLineChars="200" w:firstLine="360"/>
              <w:jc w:val="both"/>
              <w:rPr>
                <w:rFonts w:hAnsi="宋体" w:hint="eastAsia"/>
              </w:rPr>
            </w:pPr>
            <w:r>
              <w:rPr>
                <w:rFonts w:hAnsi="宋体" w:hint="eastAsia"/>
              </w:rPr>
              <w:t>1）ERP管理但评审依赖人工，速度慢；</w:t>
            </w:r>
          </w:p>
          <w:p w14:paraId="78CBF41D" w14:textId="77777777" w:rsidR="00B84305" w:rsidRDefault="00B84305">
            <w:pPr>
              <w:pStyle w:val="afffffffffe"/>
              <w:ind w:firstLineChars="200" w:firstLine="360"/>
              <w:jc w:val="both"/>
              <w:rPr>
                <w:rFonts w:hAnsi="宋体" w:hint="eastAsia"/>
              </w:rPr>
            </w:pPr>
            <w:r>
              <w:rPr>
                <w:rFonts w:hAnsi="宋体"/>
              </w:rPr>
              <w:t>2</w:t>
            </w:r>
            <w:r>
              <w:rPr>
                <w:rFonts w:hAnsi="宋体" w:hint="eastAsia"/>
              </w:rPr>
              <w:t>）客户可查询但信息延迟大；</w:t>
            </w:r>
          </w:p>
          <w:p w14:paraId="4360FA7D" w14:textId="77777777" w:rsidR="00B84305" w:rsidRDefault="00B84305">
            <w:pPr>
              <w:pStyle w:val="afffffffffe"/>
              <w:ind w:firstLineChars="200" w:firstLine="360"/>
              <w:jc w:val="both"/>
              <w:rPr>
                <w:rFonts w:hAnsi="宋体" w:hint="eastAsia"/>
              </w:rPr>
            </w:pPr>
            <w:r>
              <w:rPr>
                <w:rFonts w:hAnsi="宋体"/>
              </w:rPr>
              <w:t>3</w:t>
            </w:r>
            <w:r>
              <w:rPr>
                <w:rFonts w:hAnsi="宋体" w:hint="eastAsia"/>
              </w:rPr>
              <w:t>）在线下单但需手动转工单。</w:t>
            </w:r>
          </w:p>
          <w:p w14:paraId="7A767449" w14:textId="77777777" w:rsidR="00B84305" w:rsidRDefault="00B84305">
            <w:pPr>
              <w:pStyle w:val="afffffffffe"/>
              <w:jc w:val="both"/>
              <w:rPr>
                <w:rFonts w:hAnsi="宋体" w:hint="eastAsia"/>
              </w:rPr>
            </w:pPr>
            <w:r>
              <w:rPr>
                <w:rFonts w:hAnsi="宋体" w:hint="eastAsia"/>
              </w:rPr>
              <w:t>c)人工录入，错误多，处理慢，客户无法查询，不得分</w:t>
            </w:r>
          </w:p>
        </w:tc>
      </w:tr>
      <w:tr w:rsidR="00CD1CFF" w14:paraId="62EA736B" w14:textId="77777777">
        <w:trPr>
          <w:trHeight w:val="76"/>
          <w:jc w:val="center"/>
        </w:trPr>
        <w:tc>
          <w:tcPr>
            <w:tcW w:w="357" w:type="pct"/>
            <w:vMerge/>
            <w:vAlign w:val="center"/>
          </w:tcPr>
          <w:p w14:paraId="23A1D71A" w14:textId="77777777" w:rsidR="00CD1CFF" w:rsidRDefault="00CD1CFF">
            <w:pPr>
              <w:pStyle w:val="afffffffffe"/>
              <w:rPr>
                <w:rFonts w:hAnsi="宋体" w:hint="eastAsia"/>
              </w:rPr>
            </w:pPr>
          </w:p>
        </w:tc>
        <w:tc>
          <w:tcPr>
            <w:tcW w:w="776" w:type="pct"/>
            <w:vMerge w:val="restart"/>
            <w:vAlign w:val="center"/>
          </w:tcPr>
          <w:p w14:paraId="12C5C322" w14:textId="77777777" w:rsidR="00CD1CFF" w:rsidRDefault="00B80730">
            <w:pPr>
              <w:pStyle w:val="afffffffffe"/>
              <w:rPr>
                <w:rFonts w:hAnsi="宋体" w:hint="eastAsia"/>
              </w:rPr>
            </w:pPr>
            <w:r>
              <w:rPr>
                <w:rFonts w:hAnsi="宋体" w:hint="eastAsia"/>
              </w:rPr>
              <w:t>服务</w:t>
            </w:r>
          </w:p>
        </w:tc>
        <w:tc>
          <w:tcPr>
            <w:tcW w:w="1264" w:type="pct"/>
            <w:vAlign w:val="center"/>
          </w:tcPr>
          <w:p w14:paraId="47DBBC27" w14:textId="77777777" w:rsidR="00CD1CFF" w:rsidRDefault="00B80730">
            <w:pPr>
              <w:pStyle w:val="afffffffffe"/>
              <w:rPr>
                <w:rFonts w:hAnsi="宋体" w:hint="eastAsia"/>
              </w:rPr>
            </w:pPr>
            <w:r>
              <w:rPr>
                <w:rFonts w:hAnsi="宋体" w:hint="eastAsia"/>
              </w:rPr>
              <w:t>产品服务</w:t>
            </w:r>
          </w:p>
        </w:tc>
        <w:tc>
          <w:tcPr>
            <w:tcW w:w="483" w:type="pct"/>
            <w:vAlign w:val="center"/>
          </w:tcPr>
          <w:p w14:paraId="53CE04F9" w14:textId="77777777" w:rsidR="00CD1CFF" w:rsidRDefault="00B80730">
            <w:pPr>
              <w:pStyle w:val="afffffffffe"/>
              <w:rPr>
                <w:rFonts w:hAnsi="宋体" w:hint="eastAsia"/>
              </w:rPr>
            </w:pPr>
            <w:r>
              <w:rPr>
                <w:rFonts w:hAnsi="宋体" w:hint="eastAsia"/>
              </w:rPr>
              <w:t>4</w:t>
            </w:r>
          </w:p>
        </w:tc>
        <w:tc>
          <w:tcPr>
            <w:tcW w:w="2119" w:type="pct"/>
            <w:vAlign w:val="center"/>
          </w:tcPr>
          <w:p w14:paraId="21A1B860" w14:textId="77777777" w:rsidR="00CD1CFF" w:rsidRDefault="00B80730">
            <w:pPr>
              <w:pStyle w:val="afffffffffe"/>
              <w:jc w:val="both"/>
              <w:rPr>
                <w:rFonts w:hAnsi="宋体" w:hint="eastAsia"/>
              </w:rPr>
            </w:pPr>
            <w:r>
              <w:rPr>
                <w:rFonts w:hAnsi="宋体" w:hint="eastAsia"/>
              </w:rPr>
              <w:t>a)产品服务智能化水平高（自愈能力），响应快，产品普遍联网，预测准确，远程修复能力强，增值收入占比高，得</w:t>
            </w:r>
            <w:r>
              <w:rPr>
                <w:rFonts w:hAnsi="宋体"/>
              </w:rPr>
              <w:t>4</w:t>
            </w:r>
            <w:r>
              <w:rPr>
                <w:rFonts w:hAnsi="宋体" w:hint="eastAsia"/>
              </w:rPr>
              <w:t>分；</w:t>
            </w:r>
          </w:p>
          <w:p w14:paraId="542AEE46" w14:textId="77777777" w:rsidR="00CD1CFF" w:rsidRDefault="00B80730">
            <w:pPr>
              <w:pStyle w:val="afffffffffe"/>
              <w:jc w:val="both"/>
              <w:rPr>
                <w:rFonts w:hAnsi="宋体" w:hint="eastAsia"/>
              </w:rPr>
            </w:pPr>
            <w:r>
              <w:rPr>
                <w:rFonts w:hAnsi="宋体" w:hint="eastAsia"/>
              </w:rPr>
              <w:t>b)产品服务存在以下情况之一，得2分：</w:t>
            </w:r>
          </w:p>
          <w:p w14:paraId="0E03E480" w14:textId="77777777" w:rsidR="00CD1CFF" w:rsidRDefault="00B80730">
            <w:pPr>
              <w:pStyle w:val="afffffffffe"/>
              <w:ind w:firstLineChars="200" w:firstLine="360"/>
              <w:jc w:val="both"/>
              <w:rPr>
                <w:rFonts w:hAnsi="宋体" w:hint="eastAsia"/>
              </w:rPr>
            </w:pPr>
            <w:r>
              <w:rPr>
                <w:rFonts w:hAnsi="宋体" w:hint="eastAsia"/>
              </w:rPr>
              <w:t>1）联网率一般，预测能力中等；</w:t>
            </w:r>
          </w:p>
          <w:p w14:paraId="4661B9A6" w14:textId="77777777" w:rsidR="00CD1CFF" w:rsidRDefault="00B80730">
            <w:pPr>
              <w:pStyle w:val="afffffffffe"/>
              <w:ind w:firstLineChars="200" w:firstLine="360"/>
              <w:jc w:val="both"/>
              <w:rPr>
                <w:rFonts w:hAnsi="宋体" w:hint="eastAsia"/>
              </w:rPr>
            </w:pPr>
            <w:r>
              <w:rPr>
                <w:rFonts w:hAnsi="宋体"/>
              </w:rPr>
              <w:t>2</w:t>
            </w:r>
            <w:r>
              <w:rPr>
                <w:rFonts w:hAnsi="宋体" w:hint="eastAsia"/>
              </w:rPr>
              <w:t>）远程修复率不高，仍依赖现场；</w:t>
            </w:r>
          </w:p>
          <w:p w14:paraId="2E1BE328" w14:textId="77777777" w:rsidR="00CD1CFF" w:rsidRDefault="00B80730">
            <w:pPr>
              <w:pStyle w:val="afffffffffe"/>
              <w:ind w:firstLineChars="200" w:firstLine="360"/>
              <w:jc w:val="both"/>
              <w:rPr>
                <w:rFonts w:hAnsi="宋体" w:hint="eastAsia"/>
              </w:rPr>
            </w:pPr>
            <w:r>
              <w:rPr>
                <w:rFonts w:hAnsi="宋体"/>
              </w:rPr>
              <w:t>3</w:t>
            </w:r>
            <w:r>
              <w:rPr>
                <w:rFonts w:hAnsi="宋体" w:hint="eastAsia"/>
              </w:rPr>
              <w:t>）有监控但无预测性维护。</w:t>
            </w:r>
          </w:p>
          <w:p w14:paraId="7EE644CD" w14:textId="77777777" w:rsidR="00CD1CFF" w:rsidRDefault="00B80730">
            <w:pPr>
              <w:pStyle w:val="afffffffffe"/>
              <w:jc w:val="both"/>
              <w:rPr>
                <w:rFonts w:hAnsi="宋体" w:hint="eastAsia"/>
              </w:rPr>
            </w:pPr>
            <w:r>
              <w:rPr>
                <w:rFonts w:hAnsi="宋体" w:hint="eastAsia"/>
              </w:rPr>
              <w:t>c)无联网，现场巡检，响应慢，无远程能力，不得分</w:t>
            </w:r>
          </w:p>
        </w:tc>
      </w:tr>
      <w:tr w:rsidR="00CD1CFF" w14:paraId="5604FEEA" w14:textId="77777777">
        <w:trPr>
          <w:trHeight w:val="76"/>
          <w:jc w:val="center"/>
        </w:trPr>
        <w:tc>
          <w:tcPr>
            <w:tcW w:w="357" w:type="pct"/>
            <w:vMerge/>
            <w:vAlign w:val="center"/>
          </w:tcPr>
          <w:p w14:paraId="575AAEF4" w14:textId="77777777" w:rsidR="00CD1CFF" w:rsidRDefault="00CD1CFF">
            <w:pPr>
              <w:pStyle w:val="afffffffffe"/>
              <w:rPr>
                <w:rFonts w:hAnsi="宋体" w:hint="eastAsia"/>
              </w:rPr>
            </w:pPr>
          </w:p>
        </w:tc>
        <w:tc>
          <w:tcPr>
            <w:tcW w:w="776" w:type="pct"/>
            <w:vMerge/>
            <w:vAlign w:val="center"/>
          </w:tcPr>
          <w:p w14:paraId="4CF6B3BC" w14:textId="77777777" w:rsidR="00CD1CFF" w:rsidRDefault="00CD1CFF">
            <w:pPr>
              <w:pStyle w:val="afffffffffe"/>
              <w:rPr>
                <w:rFonts w:hAnsi="宋体" w:hint="eastAsia"/>
              </w:rPr>
            </w:pPr>
          </w:p>
        </w:tc>
        <w:tc>
          <w:tcPr>
            <w:tcW w:w="1264" w:type="pct"/>
            <w:vAlign w:val="center"/>
          </w:tcPr>
          <w:p w14:paraId="2F5A1F1F" w14:textId="77777777" w:rsidR="00CD1CFF" w:rsidRDefault="00B80730">
            <w:pPr>
              <w:pStyle w:val="afffffffffe"/>
              <w:rPr>
                <w:rFonts w:hAnsi="宋体" w:hint="eastAsia"/>
              </w:rPr>
            </w:pPr>
            <w:r>
              <w:rPr>
                <w:rFonts w:hAnsi="宋体" w:hint="eastAsia"/>
              </w:rPr>
              <w:t>客户服务</w:t>
            </w:r>
          </w:p>
        </w:tc>
        <w:tc>
          <w:tcPr>
            <w:tcW w:w="483" w:type="pct"/>
            <w:vAlign w:val="center"/>
          </w:tcPr>
          <w:p w14:paraId="2F68AA5A" w14:textId="77777777" w:rsidR="00CD1CFF" w:rsidRDefault="00B80730">
            <w:pPr>
              <w:pStyle w:val="afffffffffe"/>
              <w:rPr>
                <w:rFonts w:hAnsi="宋体" w:hint="eastAsia"/>
              </w:rPr>
            </w:pPr>
            <w:r>
              <w:rPr>
                <w:rFonts w:hAnsi="宋体" w:hint="eastAsia"/>
              </w:rPr>
              <w:t>4</w:t>
            </w:r>
          </w:p>
        </w:tc>
        <w:tc>
          <w:tcPr>
            <w:tcW w:w="2119" w:type="pct"/>
            <w:vAlign w:val="center"/>
          </w:tcPr>
          <w:p w14:paraId="5D5BFA1D" w14:textId="77777777" w:rsidR="00CD1CFF" w:rsidRDefault="00B80730">
            <w:pPr>
              <w:pStyle w:val="afffffffffe"/>
              <w:jc w:val="both"/>
              <w:rPr>
                <w:rFonts w:hAnsi="宋体" w:hint="eastAsia"/>
              </w:rPr>
            </w:pPr>
            <w:r>
              <w:rPr>
                <w:rFonts w:hAnsi="宋体" w:hint="eastAsia"/>
              </w:rPr>
              <w:t>a)客户服务体系完善，价值预测准，续费率高，客户推荐意愿强，AI解决率高，投诉预测提前，得</w:t>
            </w:r>
            <w:r>
              <w:rPr>
                <w:rFonts w:hAnsi="宋体"/>
              </w:rPr>
              <w:t>4</w:t>
            </w:r>
            <w:r>
              <w:rPr>
                <w:rFonts w:hAnsi="宋体" w:hint="eastAsia"/>
              </w:rPr>
              <w:t>分；</w:t>
            </w:r>
          </w:p>
          <w:p w14:paraId="2C9705F3" w14:textId="77777777" w:rsidR="00CD1CFF" w:rsidRDefault="00B80730">
            <w:pPr>
              <w:pStyle w:val="afffffffffe"/>
              <w:jc w:val="both"/>
              <w:rPr>
                <w:rFonts w:hAnsi="宋体" w:hint="eastAsia"/>
              </w:rPr>
            </w:pPr>
            <w:r>
              <w:rPr>
                <w:rFonts w:hAnsi="宋体" w:hint="eastAsia"/>
              </w:rPr>
              <w:t>b)客户服务存在以下情况之一，得</w:t>
            </w:r>
            <w:r>
              <w:rPr>
                <w:rFonts w:hAnsi="宋体"/>
              </w:rPr>
              <w:t>2</w:t>
            </w:r>
            <w:r>
              <w:rPr>
                <w:rFonts w:hAnsi="宋体" w:hint="eastAsia"/>
              </w:rPr>
              <w:t>分：</w:t>
            </w:r>
          </w:p>
          <w:p w14:paraId="38CC05D5" w14:textId="77777777" w:rsidR="00CD1CFF" w:rsidRDefault="00B80730">
            <w:pPr>
              <w:pStyle w:val="afffffffffe"/>
              <w:ind w:firstLineChars="200" w:firstLine="360"/>
              <w:jc w:val="both"/>
              <w:rPr>
                <w:rFonts w:hAnsi="宋体" w:hint="eastAsia"/>
              </w:rPr>
            </w:pPr>
            <w:r>
              <w:rPr>
                <w:rFonts w:hAnsi="宋体" w:hint="eastAsia"/>
              </w:rPr>
              <w:t>1）</w:t>
            </w:r>
            <w:proofErr w:type="gramStart"/>
            <w:r>
              <w:rPr>
                <w:rFonts w:hAnsi="宋体" w:hint="eastAsia"/>
              </w:rPr>
              <w:t>全渠道接入但</w:t>
            </w:r>
            <w:proofErr w:type="gramEnd"/>
            <w:r>
              <w:rPr>
                <w:rFonts w:hAnsi="宋体" w:hint="eastAsia"/>
              </w:rPr>
              <w:t>AI解决率一般；</w:t>
            </w:r>
          </w:p>
          <w:p w14:paraId="06088BF5" w14:textId="77777777" w:rsidR="00CD1CFF" w:rsidRDefault="00B80730">
            <w:pPr>
              <w:pStyle w:val="afffffffffe"/>
              <w:ind w:firstLineChars="200" w:firstLine="360"/>
              <w:jc w:val="both"/>
              <w:rPr>
                <w:rFonts w:hAnsi="宋体" w:hint="eastAsia"/>
              </w:rPr>
            </w:pPr>
            <w:r>
              <w:rPr>
                <w:rFonts w:hAnsi="宋体"/>
              </w:rPr>
              <w:t>2</w:t>
            </w:r>
            <w:r>
              <w:rPr>
                <w:rFonts w:hAnsi="宋体" w:hint="eastAsia"/>
              </w:rPr>
              <w:t>）客户信息不全，画像模糊；</w:t>
            </w:r>
          </w:p>
          <w:p w14:paraId="10EDE5BD" w14:textId="77777777" w:rsidR="00CD1CFF" w:rsidRDefault="00B80730">
            <w:pPr>
              <w:pStyle w:val="afffffffffe"/>
              <w:ind w:firstLineChars="200" w:firstLine="360"/>
              <w:jc w:val="both"/>
              <w:rPr>
                <w:rFonts w:hAnsi="宋体" w:hint="eastAsia"/>
              </w:rPr>
            </w:pPr>
            <w:r>
              <w:rPr>
                <w:rFonts w:hAnsi="宋体"/>
              </w:rPr>
              <w:t>3</w:t>
            </w:r>
            <w:r>
              <w:rPr>
                <w:rFonts w:hAnsi="宋体" w:hint="eastAsia"/>
              </w:rPr>
              <w:t>）响应较快但无价值分析能力。</w:t>
            </w:r>
          </w:p>
          <w:p w14:paraId="11932BD3" w14:textId="77777777" w:rsidR="00CD1CFF" w:rsidRDefault="00B80730">
            <w:pPr>
              <w:pStyle w:val="afffffffffe"/>
              <w:jc w:val="both"/>
              <w:rPr>
                <w:rFonts w:hAnsi="宋体" w:hint="eastAsia"/>
              </w:rPr>
            </w:pPr>
            <w:r>
              <w:rPr>
                <w:rFonts w:hAnsi="宋体" w:hint="eastAsia"/>
              </w:rPr>
              <w:t>c)无系统，响应慢，无满意度追踪，不得分</w:t>
            </w:r>
          </w:p>
        </w:tc>
      </w:tr>
      <w:bookmarkEnd w:id="707"/>
    </w:tbl>
    <w:p w14:paraId="18B438DE" w14:textId="77777777" w:rsidR="00CD1CFF" w:rsidRDefault="00CD1CFF">
      <w:pPr>
        <w:pStyle w:val="afffffa"/>
        <w:ind w:firstLineChars="0" w:firstLine="0"/>
      </w:pPr>
    </w:p>
    <w:p w14:paraId="54F658AA" w14:textId="77777777" w:rsidR="00CD1CFF" w:rsidRDefault="00CD1CFF">
      <w:pPr>
        <w:pStyle w:val="afffffa"/>
        <w:ind w:firstLineChars="0" w:firstLine="0"/>
        <w:sectPr w:rsidR="00CD1CFF">
          <w:pgSz w:w="11906" w:h="16838"/>
          <w:pgMar w:top="1928" w:right="1134" w:bottom="1134" w:left="1134" w:header="1418" w:footer="1134" w:gutter="284"/>
          <w:cols w:space="425"/>
          <w:formProt w:val="0"/>
          <w:docGrid w:linePitch="312"/>
        </w:sectPr>
      </w:pPr>
    </w:p>
    <w:p w14:paraId="09B45E8F" w14:textId="77777777" w:rsidR="00CD1CFF" w:rsidRDefault="00CD1CFF">
      <w:pPr>
        <w:pStyle w:val="af8"/>
        <w:rPr>
          <w:rFonts w:hint="eastAsia"/>
        </w:rPr>
      </w:pPr>
    </w:p>
    <w:p w14:paraId="679C3D88" w14:textId="77777777" w:rsidR="00CD1CFF" w:rsidRDefault="00CD1CFF">
      <w:pPr>
        <w:pStyle w:val="afe"/>
      </w:pPr>
    </w:p>
    <w:p w14:paraId="6FF18357" w14:textId="77777777" w:rsidR="00CD1CFF" w:rsidRDefault="00B80730">
      <w:pPr>
        <w:pStyle w:val="aff3"/>
        <w:spacing w:after="120"/>
      </w:pPr>
      <w:bookmarkStart w:id="708" w:name="_Toc194421993"/>
      <w:bookmarkStart w:id="709" w:name="_Toc205813080"/>
      <w:bookmarkStart w:id="710" w:name="_Toc193819622"/>
      <w:bookmarkStart w:id="711" w:name="_Toc205814022"/>
      <w:bookmarkStart w:id="712" w:name="_Toc193292128"/>
      <w:r>
        <w:br/>
      </w:r>
      <w:bookmarkStart w:id="713" w:name="_Toc208405237"/>
      <w:bookmarkStart w:id="714" w:name="_Toc215579527"/>
      <w:bookmarkStart w:id="715" w:name="_Toc208405304"/>
      <w:bookmarkStart w:id="716" w:name="_Toc205813079"/>
      <w:bookmarkStart w:id="717" w:name="_Toc208406475"/>
      <w:bookmarkStart w:id="718" w:name="_Toc213834094"/>
      <w:bookmarkStart w:id="719" w:name="_Toc213838482"/>
      <w:bookmarkStart w:id="720" w:name="_Toc213774232"/>
      <w:bookmarkStart w:id="721" w:name="_Toc205814021"/>
      <w:bookmarkStart w:id="722" w:name="_Toc207919727"/>
      <w:bookmarkStart w:id="723" w:name="_Toc208587180"/>
      <w:bookmarkStart w:id="724" w:name="_Toc194421992"/>
      <w:bookmarkStart w:id="725" w:name="_Toc212192932"/>
      <w:bookmarkStart w:id="726" w:name="_Toc207919379"/>
      <w:bookmarkStart w:id="727" w:name="_Toc193292127"/>
      <w:bookmarkStart w:id="728" w:name="_Toc193819621"/>
      <w:bookmarkStart w:id="729" w:name="_Toc208524214"/>
      <w:bookmarkStart w:id="730" w:name="_Toc213838448"/>
      <w:bookmarkStart w:id="731" w:name="_Toc217382919"/>
      <w:bookmarkStart w:id="732" w:name="_Toc219113828"/>
      <w:r>
        <w:rPr>
          <w:rFonts w:hint="eastAsia"/>
        </w:rPr>
        <w:t>（资料性）</w:t>
      </w:r>
      <w:r>
        <w:br/>
      </w:r>
      <w:r>
        <w:rPr>
          <w:rFonts w:hint="eastAsia"/>
        </w:rPr>
        <w:t>评价报告</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1F4880E4" w14:textId="1C368940" w:rsidR="00CD1CFF" w:rsidRDefault="00B80730">
      <w:pPr>
        <w:pStyle w:val="afffffa"/>
        <w:ind w:firstLine="420"/>
      </w:pPr>
      <w:bookmarkStart w:id="733" w:name="OLE_LINK52"/>
      <w:r>
        <w:rPr>
          <w:rFonts w:hint="eastAsia"/>
        </w:rPr>
        <w:t>评价报告</w:t>
      </w:r>
      <w:bookmarkEnd w:id="733"/>
      <w:r>
        <w:rPr>
          <w:rFonts w:hint="eastAsia"/>
        </w:rPr>
        <w:t>见图</w:t>
      </w:r>
      <w:r w:rsidR="005671BA">
        <w:t>F</w:t>
      </w:r>
      <w:r>
        <w:t>.1</w:t>
      </w:r>
      <w:r>
        <w:rPr>
          <w:rFonts w:hint="eastAsia"/>
        </w:rPr>
        <w:t>、图</w:t>
      </w:r>
      <w:r w:rsidR="005671BA">
        <w:t>F</w:t>
      </w:r>
      <w:r>
        <w:t>.2</w:t>
      </w:r>
      <w:r>
        <w:rPr>
          <w:rFonts w:hint="eastAsia"/>
        </w:rPr>
        <w:t>。</w:t>
      </w:r>
    </w:p>
    <w:tbl>
      <w:tblPr>
        <w:tblStyle w:val="affffb"/>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34"/>
      </w:tblGrid>
      <w:tr w:rsidR="00CD1CFF" w14:paraId="23D6D9E7" w14:textId="77777777">
        <w:trPr>
          <w:tblHeader/>
          <w:jc w:val="center"/>
        </w:trPr>
        <w:tc>
          <w:tcPr>
            <w:tcW w:w="9344" w:type="dxa"/>
            <w:vAlign w:val="center"/>
          </w:tcPr>
          <w:p w14:paraId="3B856E0A" w14:textId="77777777" w:rsidR="00CD1CFF" w:rsidRDefault="00CD1CFF">
            <w:pPr>
              <w:pStyle w:val="afffffffffe"/>
            </w:pPr>
          </w:p>
          <w:p w14:paraId="08DB4CDA" w14:textId="77777777" w:rsidR="00CD1CFF" w:rsidRDefault="00B80730">
            <w:pPr>
              <w:pStyle w:val="afffffffffe"/>
              <w:spacing w:beforeLines="1500" w:before="3600" w:afterLines="1000" w:after="2400"/>
              <w:rPr>
                <w:b/>
                <w:sz w:val="48"/>
              </w:rPr>
            </w:pPr>
            <w:r>
              <w:rPr>
                <w:rFonts w:hint="eastAsia"/>
                <w:b/>
                <w:sz w:val="48"/>
              </w:rPr>
              <w:t>XXXX评价报告</w:t>
            </w:r>
          </w:p>
          <w:p w14:paraId="60200B27" w14:textId="77777777" w:rsidR="00CD1CFF" w:rsidRDefault="00CD1CFF">
            <w:pPr>
              <w:pStyle w:val="afffffffffe"/>
              <w:rPr>
                <w:b/>
                <w:sz w:val="48"/>
              </w:rPr>
            </w:pPr>
          </w:p>
          <w:p w14:paraId="4858CDB4" w14:textId="77777777" w:rsidR="00CD1CFF" w:rsidRDefault="00B80730">
            <w:pPr>
              <w:pStyle w:val="afffffffffe"/>
              <w:spacing w:afterLines="50" w:after="120"/>
              <w:ind w:firstLineChars="600" w:firstLine="2168"/>
              <w:jc w:val="left"/>
              <w:rPr>
                <w:b/>
                <w:sz w:val="36"/>
              </w:rPr>
            </w:pPr>
            <w:r>
              <w:rPr>
                <w:rFonts w:hint="eastAsia"/>
                <w:b/>
                <w:sz w:val="36"/>
              </w:rPr>
              <w:t xml:space="preserve">编制日期： </w:t>
            </w:r>
            <w:r>
              <w:rPr>
                <w:b/>
                <w:sz w:val="36"/>
              </w:rPr>
              <w:t xml:space="preserve">   </w:t>
            </w:r>
            <w:r>
              <w:rPr>
                <w:rFonts w:hint="eastAsia"/>
                <w:b/>
                <w:sz w:val="36"/>
              </w:rPr>
              <w:t xml:space="preserve">年 </w:t>
            </w:r>
            <w:r>
              <w:rPr>
                <w:b/>
                <w:sz w:val="36"/>
              </w:rPr>
              <w:t xml:space="preserve">  </w:t>
            </w:r>
            <w:r>
              <w:rPr>
                <w:rFonts w:hint="eastAsia"/>
                <w:b/>
                <w:sz w:val="36"/>
              </w:rPr>
              <w:t xml:space="preserve">月 </w:t>
            </w:r>
            <w:r>
              <w:rPr>
                <w:b/>
                <w:sz w:val="36"/>
              </w:rPr>
              <w:t xml:space="preserve"> </w:t>
            </w:r>
            <w:r>
              <w:rPr>
                <w:rFonts w:hint="eastAsia"/>
                <w:b/>
                <w:sz w:val="36"/>
              </w:rPr>
              <w:t>日</w:t>
            </w:r>
          </w:p>
          <w:p w14:paraId="11D859DF" w14:textId="77777777" w:rsidR="00CD1CFF" w:rsidRDefault="00B80730">
            <w:pPr>
              <w:pStyle w:val="afffffffffe"/>
              <w:spacing w:afterLines="50" w:after="120"/>
              <w:ind w:firstLineChars="600" w:firstLine="2168"/>
              <w:jc w:val="left"/>
              <w:rPr>
                <w:b/>
                <w:sz w:val="36"/>
              </w:rPr>
            </w:pPr>
            <w:r>
              <w:rPr>
                <w:rFonts w:hint="eastAsia"/>
                <w:b/>
                <w:sz w:val="36"/>
              </w:rPr>
              <w:t>编制单位：</w:t>
            </w:r>
          </w:p>
          <w:p w14:paraId="33FC6D92" w14:textId="77777777" w:rsidR="00CD1CFF" w:rsidRDefault="00CD1CFF">
            <w:pPr>
              <w:pStyle w:val="afffffffffe"/>
              <w:rPr>
                <w:b/>
                <w:sz w:val="48"/>
              </w:rPr>
            </w:pPr>
          </w:p>
          <w:p w14:paraId="76043E4C" w14:textId="77777777" w:rsidR="00CD1CFF" w:rsidRDefault="00CD1CFF">
            <w:pPr>
              <w:pStyle w:val="afffffffffe"/>
              <w:rPr>
                <w:b/>
                <w:sz w:val="48"/>
              </w:rPr>
            </w:pPr>
          </w:p>
          <w:p w14:paraId="1BD6D5A9" w14:textId="77777777" w:rsidR="00CD1CFF" w:rsidRDefault="00CD1CFF">
            <w:pPr>
              <w:pStyle w:val="afffffffffe"/>
              <w:rPr>
                <w:b/>
                <w:sz w:val="48"/>
              </w:rPr>
            </w:pPr>
          </w:p>
          <w:p w14:paraId="1BCF652D" w14:textId="77777777" w:rsidR="00CD1CFF" w:rsidRDefault="00CD1CFF">
            <w:pPr>
              <w:pStyle w:val="afffffffffe"/>
              <w:rPr>
                <w:b/>
              </w:rPr>
            </w:pPr>
          </w:p>
          <w:p w14:paraId="7E692C56" w14:textId="77777777" w:rsidR="00CD1CFF" w:rsidRDefault="00CD1CFF">
            <w:pPr>
              <w:pStyle w:val="afffffffffe"/>
              <w:rPr>
                <w:b/>
              </w:rPr>
            </w:pPr>
          </w:p>
        </w:tc>
      </w:tr>
    </w:tbl>
    <w:p w14:paraId="047233BC" w14:textId="77777777" w:rsidR="00CD1CFF" w:rsidRDefault="00CD1CFF">
      <w:pPr>
        <w:pStyle w:val="affffffffffff"/>
        <w:widowControl/>
        <w:numPr>
          <w:ilvl w:val="0"/>
          <w:numId w:val="6"/>
        </w:numPr>
        <w:autoSpaceDE w:val="0"/>
        <w:autoSpaceDN w:val="0"/>
        <w:adjustRightInd/>
        <w:spacing w:line="14" w:lineRule="exact"/>
        <w:ind w:firstLineChars="0" w:firstLine="0"/>
        <w:jc w:val="center"/>
        <w:rPr>
          <w:rFonts w:ascii="黑体" w:eastAsia="黑体" w:hAnsi="黑体" w:hint="eastAsia"/>
          <w:vanish/>
          <w:kern w:val="0"/>
          <w:sz w:val="2"/>
        </w:rPr>
      </w:pPr>
    </w:p>
    <w:p w14:paraId="2C376B58" w14:textId="77777777" w:rsidR="00CD1CFF" w:rsidRDefault="00B80730">
      <w:pPr>
        <w:pStyle w:val="af9"/>
        <w:spacing w:before="120" w:after="120"/>
      </w:pPr>
      <w:r>
        <w:rPr>
          <w:rFonts w:hint="eastAsia"/>
        </w:rPr>
        <w:t>评价报告</w:t>
      </w:r>
    </w:p>
    <w:tbl>
      <w:tblPr>
        <w:tblStyle w:val="affffb"/>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34"/>
      </w:tblGrid>
      <w:tr w:rsidR="00CD1CFF" w14:paraId="6C342015" w14:textId="77777777">
        <w:trPr>
          <w:tblHeader/>
          <w:jc w:val="center"/>
        </w:trPr>
        <w:tc>
          <w:tcPr>
            <w:tcW w:w="9344" w:type="dxa"/>
            <w:vAlign w:val="center"/>
          </w:tcPr>
          <w:p w14:paraId="651DE3B6" w14:textId="77777777" w:rsidR="00CD1CFF" w:rsidRDefault="00B80730">
            <w:pPr>
              <w:numPr>
                <w:ilvl w:val="0"/>
                <w:numId w:val="52"/>
              </w:numPr>
              <w:ind w:firstLineChars="100" w:firstLine="211"/>
              <w:rPr>
                <w:rFonts w:ascii="宋体" w:cs="宋体"/>
                <w:b/>
                <w:color w:val="2C2C2C"/>
                <w:kern w:val="0"/>
              </w:rPr>
            </w:pPr>
            <w:bookmarkStart w:id="734" w:name="BookMark6"/>
            <w:bookmarkEnd w:id="560"/>
            <w:r>
              <w:rPr>
                <w:rFonts w:ascii="宋体" w:cs="宋体" w:hint="eastAsia"/>
                <w:b/>
                <w:color w:val="2C2C2C"/>
                <w:kern w:val="0"/>
              </w:rPr>
              <w:lastRenderedPageBreak/>
              <w:t>企业概要</w:t>
            </w:r>
          </w:p>
          <w:p w14:paraId="46B5A7AA" w14:textId="77777777" w:rsidR="00CD1CFF" w:rsidRDefault="00CD1CFF">
            <w:pPr>
              <w:ind w:firstLineChars="100" w:firstLine="211"/>
              <w:rPr>
                <w:rFonts w:ascii="宋体" w:cs="宋体"/>
                <w:b/>
                <w:color w:val="2C2C2C"/>
                <w:kern w:val="0"/>
              </w:rPr>
            </w:pPr>
          </w:p>
          <w:p w14:paraId="41EE09D6" w14:textId="77777777" w:rsidR="00CD1CFF" w:rsidRDefault="00CD1CFF">
            <w:pPr>
              <w:ind w:firstLineChars="100" w:firstLine="211"/>
              <w:rPr>
                <w:rFonts w:ascii="宋体" w:cs="宋体"/>
                <w:b/>
                <w:color w:val="2C2C2C"/>
                <w:kern w:val="0"/>
              </w:rPr>
            </w:pPr>
          </w:p>
          <w:p w14:paraId="63FC31DA" w14:textId="77777777" w:rsidR="00CD1CFF" w:rsidRDefault="00B80730">
            <w:pPr>
              <w:numPr>
                <w:ilvl w:val="0"/>
                <w:numId w:val="53"/>
              </w:numPr>
              <w:spacing w:beforeLines="50" w:before="120"/>
              <w:ind w:firstLineChars="100" w:firstLine="211"/>
              <w:rPr>
                <w:rFonts w:ascii="宋体" w:cs="宋体"/>
                <w:b/>
                <w:color w:val="2C2C2C"/>
                <w:kern w:val="0"/>
              </w:rPr>
            </w:pPr>
            <w:r>
              <w:rPr>
                <w:rFonts w:ascii="宋体" w:cs="宋体" w:hint="eastAsia"/>
                <w:b/>
                <w:color w:val="2C2C2C"/>
                <w:kern w:val="0"/>
              </w:rPr>
              <w:t>评审专家信息见表1</w:t>
            </w:r>
          </w:p>
          <w:p w14:paraId="5D11739A" w14:textId="77777777" w:rsidR="00CD1CFF" w:rsidRDefault="00B80730">
            <w:pPr>
              <w:pStyle w:val="affffffffffff"/>
              <w:spacing w:afterLines="50" w:after="120"/>
              <w:ind w:firstLineChars="0" w:firstLine="0"/>
              <w:jc w:val="center"/>
              <w:rPr>
                <w:rFonts w:ascii="宋体" w:cs="宋体"/>
                <w:b/>
                <w:color w:val="2A2A2A"/>
                <w:kern w:val="0"/>
              </w:rPr>
            </w:pPr>
            <w:r>
              <w:rPr>
                <w:rFonts w:ascii="宋体" w:cs="宋体" w:hint="eastAsia"/>
                <w:b/>
                <w:color w:val="2A2A2A"/>
                <w:kern w:val="0"/>
              </w:rPr>
              <w:t>表1</w:t>
            </w:r>
            <w:r>
              <w:rPr>
                <w:rFonts w:ascii="宋体" w:cs="宋体"/>
                <w:b/>
                <w:color w:val="2A2A2A"/>
                <w:kern w:val="0"/>
              </w:rPr>
              <w:t xml:space="preserve">  </w:t>
            </w:r>
            <w:r>
              <w:rPr>
                <w:rFonts w:ascii="宋体" w:cs="宋体" w:hint="eastAsia"/>
                <w:b/>
                <w:color w:val="2A2A2A"/>
                <w:kern w:val="0"/>
              </w:rPr>
              <w:t>评审专家信息</w:t>
            </w:r>
          </w:p>
          <w:tbl>
            <w:tblPr>
              <w:tblStyle w:val="affffb"/>
              <w:tblW w:w="4787" w:type="pct"/>
              <w:tblInd w:w="172" w:type="dxa"/>
              <w:tblLook w:val="04A0" w:firstRow="1" w:lastRow="0" w:firstColumn="1" w:lastColumn="0" w:noHBand="0" w:noVBand="1"/>
            </w:tblPr>
            <w:tblGrid>
              <w:gridCol w:w="690"/>
              <w:gridCol w:w="993"/>
              <w:gridCol w:w="1416"/>
              <w:gridCol w:w="2127"/>
              <w:gridCol w:w="1418"/>
              <w:gridCol w:w="2264"/>
            </w:tblGrid>
            <w:tr w:rsidR="00CD1CFF" w14:paraId="054702CF" w14:textId="77777777">
              <w:tc>
                <w:tcPr>
                  <w:tcW w:w="387" w:type="pct"/>
                  <w:vAlign w:val="center"/>
                </w:tcPr>
                <w:p w14:paraId="018CBB02"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序号</w:t>
                  </w:r>
                </w:p>
              </w:tc>
              <w:tc>
                <w:tcPr>
                  <w:tcW w:w="557" w:type="pct"/>
                  <w:vAlign w:val="center"/>
                </w:tcPr>
                <w:p w14:paraId="0EEEE9F6"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专家</w:t>
                  </w:r>
                </w:p>
              </w:tc>
              <w:tc>
                <w:tcPr>
                  <w:tcW w:w="795" w:type="pct"/>
                  <w:vAlign w:val="center"/>
                </w:tcPr>
                <w:p w14:paraId="7E92389D"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评审</w:t>
                  </w:r>
                  <w:proofErr w:type="gramStart"/>
                  <w:r>
                    <w:rPr>
                      <w:rFonts w:ascii="宋体" w:cs="宋体" w:hint="eastAsia"/>
                      <w:color w:val="2A2A2A"/>
                      <w:kern w:val="0"/>
                    </w:rPr>
                    <w:t>组职务</w:t>
                  </w:r>
                  <w:proofErr w:type="gramEnd"/>
                </w:p>
              </w:tc>
              <w:tc>
                <w:tcPr>
                  <w:tcW w:w="1194" w:type="pct"/>
                  <w:vAlign w:val="center"/>
                </w:tcPr>
                <w:p w14:paraId="4A92D7DB"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工作单位</w:t>
                  </w:r>
                </w:p>
              </w:tc>
              <w:tc>
                <w:tcPr>
                  <w:tcW w:w="796" w:type="pct"/>
                  <w:vAlign w:val="center"/>
                </w:tcPr>
                <w:p w14:paraId="7E6FD5AE"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职务/职称</w:t>
                  </w:r>
                </w:p>
              </w:tc>
              <w:tc>
                <w:tcPr>
                  <w:tcW w:w="1272" w:type="pct"/>
                  <w:vAlign w:val="center"/>
                </w:tcPr>
                <w:p w14:paraId="23656E59"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签字</w:t>
                  </w:r>
                </w:p>
              </w:tc>
            </w:tr>
            <w:tr w:rsidR="00CD1CFF" w14:paraId="68ED7933" w14:textId="77777777">
              <w:tc>
                <w:tcPr>
                  <w:tcW w:w="387" w:type="pct"/>
                  <w:vAlign w:val="center"/>
                </w:tcPr>
                <w:p w14:paraId="104374B4"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1</w:t>
                  </w:r>
                </w:p>
              </w:tc>
              <w:tc>
                <w:tcPr>
                  <w:tcW w:w="557" w:type="pct"/>
                  <w:vAlign w:val="center"/>
                </w:tcPr>
                <w:p w14:paraId="06E0C508"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77F37AC0"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52B91674"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219F3FFA"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75661982" w14:textId="77777777" w:rsidR="00CD1CFF" w:rsidRDefault="00CD1CFF">
                  <w:pPr>
                    <w:pStyle w:val="affffffffffff"/>
                    <w:ind w:firstLineChars="0" w:firstLine="0"/>
                    <w:jc w:val="center"/>
                    <w:rPr>
                      <w:rFonts w:ascii="宋体" w:cs="宋体"/>
                      <w:color w:val="2A2A2A"/>
                      <w:kern w:val="0"/>
                    </w:rPr>
                  </w:pPr>
                </w:p>
              </w:tc>
            </w:tr>
            <w:tr w:rsidR="00CD1CFF" w14:paraId="336A6271" w14:textId="77777777">
              <w:tc>
                <w:tcPr>
                  <w:tcW w:w="387" w:type="pct"/>
                  <w:vAlign w:val="center"/>
                </w:tcPr>
                <w:p w14:paraId="794F85CC"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2</w:t>
                  </w:r>
                </w:p>
              </w:tc>
              <w:tc>
                <w:tcPr>
                  <w:tcW w:w="557" w:type="pct"/>
                  <w:vAlign w:val="center"/>
                </w:tcPr>
                <w:p w14:paraId="7ACCCF01"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1E2E48C9"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70AAFE64"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6AEE2515"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4D11800D" w14:textId="77777777" w:rsidR="00CD1CFF" w:rsidRDefault="00CD1CFF">
                  <w:pPr>
                    <w:pStyle w:val="affffffffffff"/>
                    <w:ind w:firstLineChars="0" w:firstLine="0"/>
                    <w:jc w:val="center"/>
                    <w:rPr>
                      <w:rFonts w:ascii="宋体" w:cs="宋体"/>
                      <w:color w:val="2A2A2A"/>
                      <w:kern w:val="0"/>
                    </w:rPr>
                  </w:pPr>
                </w:p>
              </w:tc>
            </w:tr>
            <w:tr w:rsidR="00CD1CFF" w14:paraId="56E1EEFA" w14:textId="77777777">
              <w:tc>
                <w:tcPr>
                  <w:tcW w:w="387" w:type="pct"/>
                  <w:vAlign w:val="center"/>
                </w:tcPr>
                <w:p w14:paraId="134F5C39"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3</w:t>
                  </w:r>
                </w:p>
              </w:tc>
              <w:tc>
                <w:tcPr>
                  <w:tcW w:w="557" w:type="pct"/>
                  <w:vAlign w:val="center"/>
                </w:tcPr>
                <w:p w14:paraId="6691C202"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00CCB5A0"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48606802"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3582E700"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79E4BADF" w14:textId="77777777" w:rsidR="00CD1CFF" w:rsidRDefault="00CD1CFF">
                  <w:pPr>
                    <w:pStyle w:val="affffffffffff"/>
                    <w:ind w:firstLineChars="0" w:firstLine="0"/>
                    <w:jc w:val="center"/>
                    <w:rPr>
                      <w:rFonts w:ascii="宋体" w:cs="宋体"/>
                      <w:color w:val="2A2A2A"/>
                      <w:kern w:val="0"/>
                    </w:rPr>
                  </w:pPr>
                </w:p>
              </w:tc>
            </w:tr>
            <w:tr w:rsidR="00CD1CFF" w14:paraId="6793348D" w14:textId="77777777">
              <w:tc>
                <w:tcPr>
                  <w:tcW w:w="387" w:type="pct"/>
                  <w:vAlign w:val="center"/>
                </w:tcPr>
                <w:p w14:paraId="3499D14D"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4</w:t>
                  </w:r>
                </w:p>
              </w:tc>
              <w:tc>
                <w:tcPr>
                  <w:tcW w:w="557" w:type="pct"/>
                  <w:vAlign w:val="center"/>
                </w:tcPr>
                <w:p w14:paraId="0BFF40B5"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5A62090A"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7E01A1B1"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1FA4F412"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16341841" w14:textId="77777777" w:rsidR="00CD1CFF" w:rsidRDefault="00CD1CFF">
                  <w:pPr>
                    <w:pStyle w:val="affffffffffff"/>
                    <w:ind w:firstLineChars="0" w:firstLine="0"/>
                    <w:jc w:val="center"/>
                    <w:rPr>
                      <w:rFonts w:ascii="宋体" w:cs="宋体"/>
                      <w:color w:val="2A2A2A"/>
                      <w:kern w:val="0"/>
                    </w:rPr>
                  </w:pPr>
                </w:p>
              </w:tc>
            </w:tr>
            <w:tr w:rsidR="00CD1CFF" w14:paraId="598EFE87" w14:textId="77777777">
              <w:tc>
                <w:tcPr>
                  <w:tcW w:w="387" w:type="pct"/>
                  <w:vAlign w:val="center"/>
                </w:tcPr>
                <w:p w14:paraId="1553F53E" w14:textId="77777777" w:rsidR="00CD1CFF" w:rsidRDefault="00B80730">
                  <w:pPr>
                    <w:pStyle w:val="affffffffffff"/>
                    <w:ind w:firstLineChars="0" w:firstLine="0"/>
                    <w:jc w:val="center"/>
                    <w:rPr>
                      <w:rFonts w:ascii="宋体" w:cs="宋体"/>
                      <w:color w:val="2A2A2A"/>
                      <w:kern w:val="0"/>
                    </w:rPr>
                  </w:pPr>
                  <w:r>
                    <w:rPr>
                      <w:rFonts w:ascii="宋体" w:cs="宋体" w:hint="eastAsia"/>
                      <w:color w:val="2A2A2A"/>
                      <w:kern w:val="0"/>
                    </w:rPr>
                    <w:t>5</w:t>
                  </w:r>
                </w:p>
              </w:tc>
              <w:tc>
                <w:tcPr>
                  <w:tcW w:w="557" w:type="pct"/>
                  <w:vAlign w:val="center"/>
                </w:tcPr>
                <w:p w14:paraId="50F41434"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3EB7F013"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3181D2EF"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5C85DFFB"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16EE9320" w14:textId="77777777" w:rsidR="00CD1CFF" w:rsidRDefault="00CD1CFF">
                  <w:pPr>
                    <w:pStyle w:val="affffffffffff"/>
                    <w:ind w:firstLineChars="0" w:firstLine="0"/>
                    <w:jc w:val="center"/>
                    <w:rPr>
                      <w:rFonts w:ascii="宋体" w:cs="宋体"/>
                      <w:color w:val="2A2A2A"/>
                      <w:kern w:val="0"/>
                    </w:rPr>
                  </w:pPr>
                </w:p>
              </w:tc>
            </w:tr>
            <w:tr w:rsidR="00CD1CFF" w14:paraId="18A14879" w14:textId="77777777">
              <w:tc>
                <w:tcPr>
                  <w:tcW w:w="387" w:type="pct"/>
                  <w:vAlign w:val="center"/>
                </w:tcPr>
                <w:p w14:paraId="5DC75AF5" w14:textId="77777777" w:rsidR="00CD1CFF" w:rsidRDefault="00B80730">
                  <w:pPr>
                    <w:pStyle w:val="affffffffffff"/>
                    <w:ind w:firstLineChars="0" w:firstLine="0"/>
                    <w:jc w:val="center"/>
                    <w:rPr>
                      <w:rFonts w:ascii="宋体" w:cs="宋体"/>
                      <w:color w:val="2A2A2A"/>
                      <w:kern w:val="0"/>
                    </w:rPr>
                  </w:pPr>
                  <w:r>
                    <w:rPr>
                      <w:rFonts w:ascii="宋体" w:cs="宋体"/>
                      <w:color w:val="5B5B5D"/>
                      <w:kern w:val="0"/>
                    </w:rPr>
                    <w:t>……</w:t>
                  </w:r>
                </w:p>
              </w:tc>
              <w:tc>
                <w:tcPr>
                  <w:tcW w:w="557" w:type="pct"/>
                  <w:vAlign w:val="center"/>
                </w:tcPr>
                <w:p w14:paraId="43F941A5" w14:textId="77777777" w:rsidR="00CD1CFF" w:rsidRDefault="00CD1CFF">
                  <w:pPr>
                    <w:pStyle w:val="affffffffffff"/>
                    <w:ind w:firstLineChars="0" w:firstLine="0"/>
                    <w:jc w:val="center"/>
                    <w:rPr>
                      <w:rFonts w:ascii="宋体" w:cs="宋体"/>
                      <w:color w:val="2A2A2A"/>
                      <w:kern w:val="0"/>
                    </w:rPr>
                  </w:pPr>
                </w:p>
              </w:tc>
              <w:tc>
                <w:tcPr>
                  <w:tcW w:w="795" w:type="pct"/>
                  <w:vAlign w:val="center"/>
                </w:tcPr>
                <w:p w14:paraId="4C582C36" w14:textId="77777777" w:rsidR="00CD1CFF" w:rsidRDefault="00CD1CFF">
                  <w:pPr>
                    <w:pStyle w:val="affffffffffff"/>
                    <w:ind w:firstLineChars="0" w:firstLine="0"/>
                    <w:jc w:val="center"/>
                    <w:rPr>
                      <w:rFonts w:ascii="宋体" w:cs="宋体"/>
                      <w:color w:val="2A2A2A"/>
                      <w:kern w:val="0"/>
                    </w:rPr>
                  </w:pPr>
                </w:p>
              </w:tc>
              <w:tc>
                <w:tcPr>
                  <w:tcW w:w="1194" w:type="pct"/>
                  <w:vAlign w:val="center"/>
                </w:tcPr>
                <w:p w14:paraId="6DA4E237" w14:textId="77777777" w:rsidR="00CD1CFF" w:rsidRDefault="00CD1CFF">
                  <w:pPr>
                    <w:pStyle w:val="affffffffffff"/>
                    <w:ind w:firstLineChars="0" w:firstLine="0"/>
                    <w:jc w:val="center"/>
                    <w:rPr>
                      <w:rFonts w:ascii="宋体" w:cs="宋体"/>
                      <w:color w:val="2A2A2A"/>
                      <w:kern w:val="0"/>
                    </w:rPr>
                  </w:pPr>
                </w:p>
              </w:tc>
              <w:tc>
                <w:tcPr>
                  <w:tcW w:w="796" w:type="pct"/>
                  <w:vAlign w:val="center"/>
                </w:tcPr>
                <w:p w14:paraId="69874693" w14:textId="77777777" w:rsidR="00CD1CFF" w:rsidRDefault="00CD1CFF">
                  <w:pPr>
                    <w:pStyle w:val="affffffffffff"/>
                    <w:ind w:firstLineChars="0" w:firstLine="0"/>
                    <w:jc w:val="center"/>
                    <w:rPr>
                      <w:rFonts w:ascii="宋体" w:cs="宋体"/>
                      <w:color w:val="2A2A2A"/>
                      <w:kern w:val="0"/>
                    </w:rPr>
                  </w:pPr>
                </w:p>
              </w:tc>
              <w:tc>
                <w:tcPr>
                  <w:tcW w:w="1272" w:type="pct"/>
                  <w:vAlign w:val="center"/>
                </w:tcPr>
                <w:p w14:paraId="05AB5324" w14:textId="77777777" w:rsidR="00CD1CFF" w:rsidRDefault="00CD1CFF">
                  <w:pPr>
                    <w:pStyle w:val="affffffffffff"/>
                    <w:ind w:firstLineChars="0" w:firstLine="0"/>
                    <w:jc w:val="center"/>
                    <w:rPr>
                      <w:rFonts w:ascii="宋体" w:cs="宋体"/>
                      <w:color w:val="2A2A2A"/>
                      <w:kern w:val="0"/>
                    </w:rPr>
                  </w:pPr>
                </w:p>
              </w:tc>
            </w:tr>
          </w:tbl>
          <w:p w14:paraId="7E660CDD" w14:textId="77777777" w:rsidR="00CD1CFF" w:rsidRDefault="00B80730">
            <w:pPr>
              <w:numPr>
                <w:ilvl w:val="0"/>
                <w:numId w:val="53"/>
              </w:numPr>
              <w:ind w:firstLineChars="100" w:firstLine="211"/>
              <w:rPr>
                <w:rFonts w:ascii="宋体" w:cs="宋体"/>
                <w:b/>
                <w:color w:val="2C2C2C"/>
                <w:kern w:val="0"/>
              </w:rPr>
            </w:pPr>
            <w:r>
              <w:rPr>
                <w:rFonts w:ascii="宋体" w:cs="宋体" w:hint="eastAsia"/>
                <w:b/>
                <w:color w:val="2C2C2C"/>
                <w:kern w:val="0"/>
              </w:rPr>
              <w:t>评价过程</w:t>
            </w:r>
          </w:p>
          <w:p w14:paraId="2C08825B" w14:textId="77777777" w:rsidR="00CD1CFF" w:rsidRDefault="00CD1CFF">
            <w:pPr>
              <w:ind w:firstLineChars="100" w:firstLine="211"/>
              <w:rPr>
                <w:rFonts w:ascii="宋体" w:cs="宋体"/>
                <w:b/>
                <w:color w:val="2C2C2C"/>
                <w:kern w:val="0"/>
              </w:rPr>
            </w:pPr>
          </w:p>
          <w:p w14:paraId="5D7DB180" w14:textId="77777777" w:rsidR="00CD1CFF" w:rsidRDefault="00CD1CFF">
            <w:pPr>
              <w:ind w:firstLineChars="100" w:firstLine="211"/>
              <w:rPr>
                <w:rFonts w:ascii="宋体" w:cs="宋体"/>
                <w:b/>
                <w:color w:val="2C2C2C"/>
                <w:kern w:val="0"/>
              </w:rPr>
            </w:pPr>
          </w:p>
          <w:p w14:paraId="3A0F708A" w14:textId="77777777" w:rsidR="00CD1CFF" w:rsidRDefault="00B80730">
            <w:pPr>
              <w:numPr>
                <w:ilvl w:val="0"/>
                <w:numId w:val="53"/>
              </w:numPr>
              <w:ind w:firstLineChars="100" w:firstLine="211"/>
              <w:rPr>
                <w:rFonts w:ascii="宋体" w:cs="宋体"/>
                <w:b/>
                <w:color w:val="2C2C2C"/>
                <w:kern w:val="0"/>
              </w:rPr>
            </w:pPr>
            <w:r>
              <w:rPr>
                <w:rFonts w:ascii="宋体" w:cs="宋体" w:hint="eastAsia"/>
                <w:b/>
                <w:color w:val="2C2C2C"/>
                <w:kern w:val="0"/>
              </w:rPr>
              <w:t>评价内容</w:t>
            </w:r>
          </w:p>
          <w:p w14:paraId="7D5D2D54" w14:textId="77777777" w:rsidR="00CD1CFF" w:rsidRDefault="00CD1CFF">
            <w:pPr>
              <w:ind w:firstLineChars="100" w:firstLine="211"/>
              <w:rPr>
                <w:rFonts w:ascii="宋体" w:cs="宋体"/>
                <w:b/>
                <w:color w:val="2C2C2C"/>
                <w:kern w:val="0"/>
              </w:rPr>
            </w:pPr>
          </w:p>
          <w:p w14:paraId="7AA0EF7D" w14:textId="77777777" w:rsidR="00CD1CFF" w:rsidRDefault="00CD1CFF">
            <w:pPr>
              <w:ind w:firstLineChars="100" w:firstLine="211"/>
              <w:rPr>
                <w:rFonts w:ascii="宋体" w:cs="宋体"/>
                <w:b/>
                <w:color w:val="2C2C2C"/>
                <w:kern w:val="0"/>
              </w:rPr>
            </w:pPr>
          </w:p>
          <w:p w14:paraId="0B1097E8" w14:textId="77777777" w:rsidR="00CD1CFF" w:rsidRDefault="00B80730">
            <w:pPr>
              <w:numPr>
                <w:ilvl w:val="0"/>
                <w:numId w:val="53"/>
              </w:numPr>
              <w:ind w:firstLineChars="100" w:firstLine="211"/>
              <w:jc w:val="left"/>
              <w:rPr>
                <w:rFonts w:ascii="宋体" w:cs="宋体"/>
                <w:b/>
                <w:color w:val="2C2C2C"/>
                <w:kern w:val="0"/>
              </w:rPr>
            </w:pPr>
            <w:r>
              <w:rPr>
                <w:rFonts w:ascii="宋体" w:cs="宋体" w:hint="eastAsia"/>
                <w:b/>
                <w:color w:val="2C2C2C"/>
                <w:kern w:val="0"/>
              </w:rPr>
              <w:t>评价分值</w:t>
            </w:r>
          </w:p>
          <w:p w14:paraId="16A05EC0" w14:textId="77777777" w:rsidR="00CD1CFF" w:rsidRDefault="00CD1CFF">
            <w:pPr>
              <w:ind w:firstLineChars="100" w:firstLine="211"/>
              <w:jc w:val="left"/>
              <w:rPr>
                <w:rFonts w:ascii="宋体" w:cs="宋体"/>
                <w:b/>
                <w:color w:val="2C2C2C"/>
                <w:kern w:val="0"/>
              </w:rPr>
            </w:pPr>
          </w:p>
          <w:p w14:paraId="215F9975" w14:textId="77777777" w:rsidR="00CD1CFF" w:rsidRDefault="00CD1CFF">
            <w:pPr>
              <w:ind w:firstLineChars="100" w:firstLine="211"/>
              <w:jc w:val="left"/>
              <w:rPr>
                <w:rFonts w:ascii="宋体" w:cs="宋体"/>
                <w:b/>
                <w:color w:val="2C2C2C"/>
                <w:kern w:val="0"/>
              </w:rPr>
            </w:pPr>
          </w:p>
          <w:p w14:paraId="6B8EEFB3" w14:textId="77777777" w:rsidR="00CD1CFF" w:rsidRDefault="00B80730">
            <w:pPr>
              <w:numPr>
                <w:ilvl w:val="0"/>
                <w:numId w:val="53"/>
              </w:numPr>
              <w:ind w:firstLineChars="100" w:firstLine="211"/>
              <w:jc w:val="left"/>
              <w:rPr>
                <w:rFonts w:ascii="宋体" w:cs="宋体"/>
                <w:b/>
                <w:color w:val="2C2C2C"/>
                <w:kern w:val="0"/>
              </w:rPr>
            </w:pPr>
            <w:r>
              <w:rPr>
                <w:rFonts w:ascii="宋体" w:cs="宋体" w:hint="eastAsia"/>
                <w:b/>
                <w:color w:val="2C2C2C"/>
                <w:kern w:val="0"/>
              </w:rPr>
              <w:t>评价结论</w:t>
            </w:r>
          </w:p>
          <w:p w14:paraId="658E89D4" w14:textId="77777777" w:rsidR="00CD1CFF" w:rsidRDefault="00CD1CFF">
            <w:pPr>
              <w:tabs>
                <w:tab w:val="left" w:pos="312"/>
              </w:tabs>
              <w:ind w:left="211"/>
              <w:jc w:val="left"/>
              <w:rPr>
                <w:rFonts w:ascii="宋体" w:cs="宋体"/>
                <w:b/>
                <w:color w:val="2C2C2C"/>
                <w:kern w:val="0"/>
              </w:rPr>
            </w:pPr>
          </w:p>
          <w:p w14:paraId="284A881F" w14:textId="77777777" w:rsidR="00CD1CFF" w:rsidRDefault="00CD1CFF">
            <w:pPr>
              <w:tabs>
                <w:tab w:val="left" w:pos="312"/>
              </w:tabs>
              <w:ind w:left="211"/>
              <w:jc w:val="left"/>
              <w:rPr>
                <w:rFonts w:ascii="宋体" w:cs="宋体"/>
                <w:b/>
                <w:color w:val="2C2C2C"/>
                <w:kern w:val="0"/>
              </w:rPr>
            </w:pPr>
          </w:p>
          <w:p w14:paraId="4E54DBA3" w14:textId="77777777" w:rsidR="00CD1CFF" w:rsidRDefault="00B80730">
            <w:pPr>
              <w:numPr>
                <w:ilvl w:val="0"/>
                <w:numId w:val="53"/>
              </w:numPr>
              <w:ind w:firstLineChars="100" w:firstLine="211"/>
              <w:jc w:val="left"/>
              <w:rPr>
                <w:rFonts w:ascii="宋体" w:cs="宋体"/>
                <w:b/>
                <w:color w:val="2C2C2C"/>
                <w:kern w:val="0"/>
              </w:rPr>
            </w:pPr>
            <w:r>
              <w:rPr>
                <w:rFonts w:ascii="宋体" w:cs="宋体" w:hint="eastAsia"/>
                <w:b/>
                <w:color w:val="2C2C2C"/>
                <w:kern w:val="0"/>
              </w:rPr>
              <w:t>全球化供应</w:t>
            </w:r>
            <w:proofErr w:type="gramStart"/>
            <w:r>
              <w:rPr>
                <w:rFonts w:ascii="宋体" w:cs="宋体" w:hint="eastAsia"/>
                <w:b/>
                <w:color w:val="2C2C2C"/>
                <w:kern w:val="0"/>
              </w:rPr>
              <w:t>链优势</w:t>
            </w:r>
            <w:proofErr w:type="gramEnd"/>
            <w:r>
              <w:rPr>
                <w:rFonts w:ascii="宋体" w:cs="宋体" w:hint="eastAsia"/>
                <w:b/>
                <w:color w:val="2C2C2C"/>
                <w:kern w:val="0"/>
              </w:rPr>
              <w:t>与风险分析</w:t>
            </w:r>
          </w:p>
          <w:p w14:paraId="287AD5E8" w14:textId="77777777" w:rsidR="00CD1CFF" w:rsidRDefault="00CD1CFF">
            <w:pPr>
              <w:ind w:firstLineChars="100" w:firstLine="211"/>
              <w:jc w:val="left"/>
              <w:rPr>
                <w:rFonts w:ascii="宋体" w:cs="宋体"/>
                <w:b/>
                <w:color w:val="2C2C2C"/>
                <w:kern w:val="0"/>
              </w:rPr>
            </w:pPr>
          </w:p>
          <w:p w14:paraId="0B6CE905" w14:textId="77777777" w:rsidR="00CD1CFF" w:rsidRDefault="00CD1CFF">
            <w:pPr>
              <w:ind w:firstLineChars="100" w:firstLine="211"/>
              <w:jc w:val="left"/>
              <w:rPr>
                <w:rFonts w:ascii="宋体" w:cs="宋体"/>
                <w:b/>
                <w:color w:val="2C2C2C"/>
                <w:kern w:val="0"/>
              </w:rPr>
            </w:pPr>
          </w:p>
        </w:tc>
      </w:tr>
    </w:tbl>
    <w:p w14:paraId="26BFB978" w14:textId="77777777" w:rsidR="00CD1CFF" w:rsidRDefault="00B80730">
      <w:pPr>
        <w:pStyle w:val="af9"/>
        <w:spacing w:before="120" w:after="120"/>
      </w:pPr>
      <w:r>
        <w:rPr>
          <w:rFonts w:hint="eastAsia"/>
        </w:rPr>
        <w:t>评价报告</w:t>
      </w:r>
    </w:p>
    <w:p w14:paraId="243B038B" w14:textId="77777777" w:rsidR="00CD1CFF" w:rsidRDefault="00CD1CFF">
      <w:pPr>
        <w:pStyle w:val="afffffa"/>
        <w:ind w:firstLine="420"/>
      </w:pPr>
    </w:p>
    <w:p w14:paraId="0703A1E6" w14:textId="77777777" w:rsidR="00CD1CFF" w:rsidRDefault="00CD1CFF">
      <w:pPr>
        <w:pStyle w:val="afffffa"/>
        <w:ind w:firstLine="420"/>
      </w:pPr>
    </w:p>
    <w:p w14:paraId="3166A316" w14:textId="77777777" w:rsidR="00CD1CFF" w:rsidRDefault="00CD1CFF">
      <w:pPr>
        <w:pStyle w:val="afffffa"/>
        <w:ind w:firstLine="420"/>
        <w:sectPr w:rsidR="00CD1CFF">
          <w:pgSz w:w="11906" w:h="16838"/>
          <w:pgMar w:top="1928" w:right="1134" w:bottom="1134" w:left="1134" w:header="1418" w:footer="1134" w:gutter="284"/>
          <w:cols w:space="425"/>
          <w:formProt w:val="0"/>
          <w:docGrid w:linePitch="312"/>
        </w:sectPr>
      </w:pPr>
    </w:p>
    <w:p w14:paraId="498B551D" w14:textId="77777777" w:rsidR="00CD1CFF" w:rsidRDefault="00CD1CFF">
      <w:pPr>
        <w:pStyle w:val="af8"/>
        <w:rPr>
          <w:rFonts w:hint="eastAsia"/>
        </w:rPr>
      </w:pPr>
    </w:p>
    <w:p w14:paraId="014D1660" w14:textId="77777777" w:rsidR="00CD1CFF" w:rsidRDefault="00CD1CFF">
      <w:pPr>
        <w:pStyle w:val="afe"/>
      </w:pPr>
    </w:p>
    <w:p w14:paraId="05601661" w14:textId="77777777" w:rsidR="00CD1CFF" w:rsidRDefault="00B80730">
      <w:pPr>
        <w:pStyle w:val="affffff1"/>
        <w:spacing w:after="120"/>
      </w:pPr>
      <w:bookmarkStart w:id="735" w:name="_Toc213834095"/>
      <w:bookmarkStart w:id="736" w:name="_Toc213838449"/>
      <w:bookmarkStart w:id="737" w:name="_Toc215579528"/>
      <w:bookmarkStart w:id="738" w:name="_Toc207919728"/>
      <w:bookmarkStart w:id="739" w:name="_Toc208524215"/>
      <w:bookmarkStart w:id="740" w:name="_Toc213838483"/>
      <w:bookmarkStart w:id="741" w:name="_Toc208405305"/>
      <w:bookmarkStart w:id="742" w:name="_Toc208587181"/>
      <w:bookmarkStart w:id="743" w:name="_Toc207919380"/>
      <w:bookmarkStart w:id="744" w:name="_Toc212192933"/>
      <w:bookmarkStart w:id="745" w:name="_Toc213774233"/>
      <w:bookmarkStart w:id="746" w:name="_Toc208405238"/>
      <w:bookmarkStart w:id="747" w:name="_Toc208406476"/>
      <w:bookmarkStart w:id="748" w:name="_Toc217382920"/>
      <w:bookmarkStart w:id="749" w:name="_Toc219113829"/>
      <w:r>
        <w:rPr>
          <w:rFonts w:hint="eastAsia"/>
          <w:spacing w:val="105"/>
        </w:rPr>
        <w:t>参考文</w:t>
      </w:r>
      <w:r>
        <w:rPr>
          <w:rFonts w:hint="eastAsia"/>
        </w:rPr>
        <w:t>献</w:t>
      </w:r>
      <w:bookmarkEnd w:id="708"/>
      <w:bookmarkEnd w:id="709"/>
      <w:bookmarkEnd w:id="710"/>
      <w:bookmarkEnd w:id="711"/>
      <w:bookmarkEnd w:id="71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52472EE0" w14:textId="77777777" w:rsidR="00CD1CFF" w:rsidRDefault="00B80730">
      <w:pPr>
        <w:pStyle w:val="afffffa"/>
        <w:ind w:firstLine="420"/>
      </w:pPr>
      <w:r>
        <w:rPr>
          <w:rFonts w:hint="eastAsia"/>
        </w:rPr>
        <w:t>[</w:t>
      </w:r>
      <w:r>
        <w:t>1</w:t>
      </w:r>
      <w:proofErr w:type="gramStart"/>
      <w:r>
        <w:t>]  ISO</w:t>
      </w:r>
      <w:proofErr w:type="gramEnd"/>
      <w:r>
        <w:t xml:space="preserve"> 26000  Guidance on social responsibility</w:t>
      </w:r>
    </w:p>
    <w:p w14:paraId="0FDE3016" w14:textId="77777777" w:rsidR="00CD1CFF" w:rsidRDefault="00B80730">
      <w:pPr>
        <w:pStyle w:val="afffffa"/>
        <w:ind w:firstLine="420"/>
      </w:pPr>
      <w:r>
        <w:rPr>
          <w:rFonts w:hint="eastAsia"/>
        </w:rPr>
        <w:t>[</w:t>
      </w:r>
      <w:r>
        <w:t>2]  ISO 21505  Project</w:t>
      </w:r>
      <w:r>
        <w:rPr>
          <w:rFonts w:hint="eastAsia"/>
        </w:rPr>
        <w:t>，</w:t>
      </w:r>
      <w:proofErr w:type="spellStart"/>
      <w:r>
        <w:t>programme</w:t>
      </w:r>
      <w:proofErr w:type="spellEnd"/>
      <w:r>
        <w:t xml:space="preserve"> and portfolio management</w:t>
      </w:r>
      <w:r>
        <w:t>—</w:t>
      </w:r>
      <w:r>
        <w:t>Guidance on governance</w:t>
      </w:r>
    </w:p>
    <w:p w14:paraId="59E77503" w14:textId="77777777" w:rsidR="00CD1CFF" w:rsidRDefault="00B80730">
      <w:pPr>
        <w:pStyle w:val="afffffa"/>
        <w:ind w:firstLineChars="0" w:firstLine="0"/>
        <w:jc w:val="center"/>
      </w:pPr>
      <w:bookmarkStart w:id="750" w:name="BookMark8"/>
      <w:bookmarkEnd w:id="734"/>
      <w:r>
        <w:rPr>
          <w:noProof/>
        </w:rPr>
        <w:drawing>
          <wp:inline distT="0" distB="0" distL="0" distR="0" wp14:anchorId="4BDA568F" wp14:editId="12378BEF">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0"/>
    </w:p>
    <w:sectPr w:rsidR="00CD1CF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CDAF0" w14:textId="77777777" w:rsidR="00157E33" w:rsidRDefault="00157E33">
      <w:pPr>
        <w:spacing w:line="240" w:lineRule="auto"/>
      </w:pPr>
      <w:r>
        <w:separator/>
      </w:r>
    </w:p>
  </w:endnote>
  <w:endnote w:type="continuationSeparator" w:id="0">
    <w:p w14:paraId="70F7A9C3" w14:textId="77777777" w:rsidR="00157E33" w:rsidRDefault="00157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3830" w14:textId="77777777" w:rsidR="00CD1CFF" w:rsidRDefault="00B80730">
    <w:pPr>
      <w:pStyle w:val="affff0"/>
    </w:pPr>
    <w:r>
      <w:rPr>
        <w:noProof/>
      </w:rPr>
      <mc:AlternateContent>
        <mc:Choice Requires="wps">
          <w:drawing>
            <wp:anchor distT="0" distB="0" distL="0" distR="0" simplePos="0" relativeHeight="251659264" behindDoc="0" locked="0" layoutInCell="1" allowOverlap="1" wp14:anchorId="16184F70" wp14:editId="3DAC3B61">
              <wp:simplePos x="0" y="0"/>
              <wp:positionH relativeFrom="page">
                <wp:align>center</wp:align>
              </wp:positionH>
              <wp:positionV relativeFrom="page">
                <wp:align>bottom</wp:align>
              </wp:positionV>
              <wp:extent cx="1176020" cy="444500"/>
              <wp:effectExtent l="0" t="0" r="5080" b="0"/>
              <wp:wrapNone/>
              <wp:docPr id="1883570149" name="文本框 2" descr="Commercial in Confidence"/>
              <wp:cNvGraphicFramePr/>
              <a:graphic xmlns:a="http://schemas.openxmlformats.org/drawingml/2006/main">
                <a:graphicData uri="http://schemas.microsoft.com/office/word/2010/wordprocessingShape">
                  <wps:wsp>
                    <wps:cNvSpPr txBox="1"/>
                    <wps:spPr>
                      <a:xfrm>
                        <a:off x="0" y="0"/>
                        <a:ext cx="1176020" cy="444500"/>
                      </a:xfrm>
                      <a:prstGeom prst="rect">
                        <a:avLst/>
                      </a:prstGeom>
                      <a:noFill/>
                      <a:ln>
                        <a:noFill/>
                      </a:ln>
                    </wps:spPr>
                    <wps:txbx>
                      <w:txbxContent>
                        <w:p w14:paraId="2750E888"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16184F70" id="_x0000_t202" coordsize="21600,21600" o:spt="202" path="m,l,21600r21600,l21600,xe">
              <v:stroke joinstyle="miter"/>
              <v:path gradientshapeok="t" o:connecttype="rect"/>
            </v:shapetype>
            <v:shape id="文本框 2" o:spid="_x0000_s1026" type="#_x0000_t202" alt="Commercial in Confidence" style="position:absolute;left:0;text-align:left;margin-left:0;margin-top:0;width:92.6pt;height: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" filled="f" stroked="f">
              <v:textbox style="mso-fit-shape-to-text:t" inset="0,0,0,15pt">
                <w:txbxContent>
                  <w:p w14:paraId="2750E888"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v:textbox>
              <w10:wrap anchorx="page" anchory="page"/>
            </v:shape>
          </w:pict>
        </mc:Fallback>
      </mc:AlternateContent>
    </w: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7AD7" w14:textId="77777777" w:rsidR="00CD1CFF" w:rsidRDefault="00B80730">
    <w:pPr>
      <w:pStyle w:val="affff0"/>
    </w:pPr>
    <w:r>
      <w:rPr>
        <w:noProof/>
      </w:rPr>
      <mc:AlternateContent>
        <mc:Choice Requires="wps">
          <w:drawing>
            <wp:anchor distT="0" distB="0" distL="0" distR="0" simplePos="0" relativeHeight="251660288" behindDoc="0" locked="0" layoutInCell="1" allowOverlap="1" wp14:anchorId="136EBADA" wp14:editId="1A030308">
              <wp:simplePos x="0" y="0"/>
              <wp:positionH relativeFrom="page">
                <wp:align>center</wp:align>
              </wp:positionH>
              <wp:positionV relativeFrom="page">
                <wp:align>bottom</wp:align>
              </wp:positionV>
              <wp:extent cx="1176020" cy="444500"/>
              <wp:effectExtent l="0" t="0" r="5080" b="0"/>
              <wp:wrapNone/>
              <wp:docPr id="828392093" name="文本框 3" descr="Commercial in Confidence"/>
              <wp:cNvGraphicFramePr/>
              <a:graphic xmlns:a="http://schemas.openxmlformats.org/drawingml/2006/main">
                <a:graphicData uri="http://schemas.microsoft.com/office/word/2010/wordprocessingShape">
                  <wps:wsp>
                    <wps:cNvSpPr txBox="1"/>
                    <wps:spPr>
                      <a:xfrm>
                        <a:off x="0" y="0"/>
                        <a:ext cx="1176020" cy="444500"/>
                      </a:xfrm>
                      <a:prstGeom prst="rect">
                        <a:avLst/>
                      </a:prstGeom>
                      <a:noFill/>
                      <a:ln>
                        <a:noFill/>
                      </a:ln>
                    </wps:spPr>
                    <wps:txbx>
                      <w:txbxContent>
                        <w:p w14:paraId="3A0F10A4"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136EBADA" id="_x0000_t202" coordsize="21600,21600" o:spt="202" path="m,l,21600r21600,l21600,xe">
              <v:stroke joinstyle="miter"/>
              <v:path gradientshapeok="t" o:connecttype="rect"/>
            </v:shapetype>
            <v:shape id="文本框 3" o:spid="_x0000_s1027" type="#_x0000_t202" alt="Commercial in Confidence" style="position:absolute;left:0;text-align:left;margin-left:0;margin-top:0;width:92.6pt;height: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" filled="f" stroked="f">
              <v:textbox style="mso-fit-shape-to-text:t" inset="0,0,0,15pt">
                <w:txbxContent>
                  <w:p w14:paraId="3A0F10A4"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A06E" w14:textId="77777777" w:rsidR="00CD1CFF" w:rsidRDefault="00CD1CFF">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5BA96" w14:textId="77777777" w:rsidR="00CD1CFF" w:rsidRDefault="00B80730">
    <w:pPr>
      <w:pStyle w:val="afffff7"/>
    </w:pPr>
    <w:r>
      <w:fldChar w:fldCharType="begin"/>
    </w:r>
    <w:r>
      <w:instrText>PAGE   \* MERGEFORMAT</w:instrText>
    </w:r>
    <w:r>
      <w:fldChar w:fldCharType="separate"/>
    </w:r>
    <w:r>
      <w:rPr>
        <w:lang w:val="zh-CN"/>
      </w:rPr>
      <w:t>I</w:t>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FD75D" w14:textId="77777777" w:rsidR="00CD1CFF" w:rsidRDefault="00B80730">
    <w:pPr>
      <w:pStyle w:val="affff0"/>
    </w:pPr>
    <w:r>
      <w:rPr>
        <w:noProof/>
      </w:rPr>
      <mc:AlternateContent>
        <mc:Choice Requires="wps">
          <w:drawing>
            <wp:anchor distT="0" distB="0" distL="0" distR="0" simplePos="0" relativeHeight="251661312" behindDoc="0" locked="0" layoutInCell="1" allowOverlap="1" wp14:anchorId="0098087A" wp14:editId="6389D722">
              <wp:simplePos x="0" y="0"/>
              <wp:positionH relativeFrom="page">
                <wp:align>center</wp:align>
              </wp:positionH>
              <wp:positionV relativeFrom="page">
                <wp:align>bottom</wp:align>
              </wp:positionV>
              <wp:extent cx="1176020" cy="444500"/>
              <wp:effectExtent l="0" t="0" r="5080" b="0"/>
              <wp:wrapNone/>
              <wp:docPr id="1168622974" name="文本框 5" descr="Commercial in Confidence"/>
              <wp:cNvGraphicFramePr/>
              <a:graphic xmlns:a="http://schemas.openxmlformats.org/drawingml/2006/main">
                <a:graphicData uri="http://schemas.microsoft.com/office/word/2010/wordprocessingShape">
                  <wps:wsp>
                    <wps:cNvSpPr txBox="1"/>
                    <wps:spPr>
                      <a:xfrm>
                        <a:off x="0" y="0"/>
                        <a:ext cx="1176020" cy="444500"/>
                      </a:xfrm>
                      <a:prstGeom prst="rect">
                        <a:avLst/>
                      </a:prstGeom>
                      <a:noFill/>
                      <a:ln>
                        <a:noFill/>
                      </a:ln>
                    </wps:spPr>
                    <wps:txbx>
                      <w:txbxContent>
                        <w:p w14:paraId="150F6CB4"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098087A" id="_x0000_t202" coordsize="21600,21600" o:spt="202" path="m,l,21600r21600,l21600,xe">
              <v:stroke joinstyle="miter"/>
              <v:path gradientshapeok="t" o:connecttype="rect"/>
            </v:shapetype>
            <v:shape id="文本框 5" o:spid="_x0000_s1028" type="#_x0000_t202" alt="Commercial in Confidence" style="position:absolute;left:0;text-align:left;margin-left:0;margin-top:0;width:92.6pt;height:3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" filled="f" stroked="f">
              <v:textbox style="mso-fit-shape-to-text:t" inset="0,0,0,15pt">
                <w:txbxContent>
                  <w:p w14:paraId="150F6CB4" w14:textId="77777777" w:rsidR="00CD1CFF" w:rsidRDefault="00B80730">
                    <w:pPr>
                      <w:rPr>
                        <w:rFonts w:ascii="Aptos" w:eastAsia="Aptos" w:hAnsi="Aptos" w:cs="Aptos"/>
                        <w:color w:val="000000"/>
                        <w:sz w:val="16"/>
                        <w:szCs w:val="16"/>
                      </w:rPr>
                    </w:pPr>
                    <w:r>
                      <w:rPr>
                        <w:rFonts w:ascii="Aptos" w:eastAsia="Aptos" w:hAnsi="Aptos" w:cs="Aptos"/>
                        <w:color w:val="000000"/>
                        <w:sz w:val="16"/>
                        <w:szCs w:val="16"/>
                      </w:rPr>
                      <w:t>Commercial in Confidence</w:t>
                    </w:r>
                  </w:p>
                </w:txbxContent>
              </v:textbox>
              <w10:wrap anchorx="page" anchory="page"/>
            </v:shape>
          </w:pict>
        </mc:Fallback>
      </mc:AlternateContent>
    </w: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7E85" w14:textId="77777777" w:rsidR="00CD1CFF" w:rsidRDefault="00B80730">
    <w:pPr>
      <w:pStyle w:val="afffff7"/>
    </w:pPr>
    <w:r>
      <w:fldChar w:fldCharType="begin"/>
    </w:r>
    <w:r>
      <w:instrText>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EA01F" w14:textId="77777777" w:rsidR="00157E33" w:rsidRDefault="00157E33">
      <w:pPr>
        <w:spacing w:line="240" w:lineRule="auto"/>
      </w:pPr>
      <w:r>
        <w:separator/>
      </w:r>
    </w:p>
  </w:footnote>
  <w:footnote w:type="continuationSeparator" w:id="0">
    <w:p w14:paraId="2F2501E1" w14:textId="77777777" w:rsidR="00157E33" w:rsidRDefault="00157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F40E" w14:textId="77777777" w:rsidR="00CD1CFF" w:rsidRDefault="00B8073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C91C" w14:textId="77777777" w:rsidR="00CD1CFF" w:rsidRDefault="00CD1CFF">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E3E8" w14:textId="77777777" w:rsidR="00CD1CFF" w:rsidRDefault="00B8073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T/CICPMC XXXX—2025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D5823" w14:textId="222A9E27" w:rsidR="00CD1CFF" w:rsidRDefault="00B80730">
    <w:pPr>
      <w:pStyle w:val="affffff"/>
      <w:rPr>
        <w:rFonts w:hint="eastAsia"/>
      </w:rPr>
    </w:pPr>
    <w:r>
      <w:fldChar w:fldCharType="begin"/>
    </w:r>
    <w:r>
      <w:instrText xml:space="preserve"> STYLEREF  标准文件_文件编号  \* MERGEFORMAT </w:instrText>
    </w:r>
    <w:r>
      <w:fldChar w:fldCharType="separate"/>
    </w:r>
    <w:r w:rsidR="00B46571">
      <w:rPr>
        <w:rFonts w:hint="eastAsia"/>
        <w:noProof/>
      </w:rPr>
      <w:t>T/CICPMC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8335" w14:textId="77777777" w:rsidR="00CD1CFF" w:rsidRDefault="00B8073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T/CICPMC XXXX—2025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F8B02" w14:textId="7861627C" w:rsidR="00CD1CFF" w:rsidRDefault="00B80730">
    <w:pPr>
      <w:pStyle w:val="affffff"/>
      <w:rPr>
        <w:rFonts w:hint="eastAsia"/>
      </w:rPr>
    </w:pPr>
    <w:r>
      <w:fldChar w:fldCharType="begin"/>
    </w:r>
    <w:r>
      <w:instrText xml:space="preserve"> STYLEREF  标准文件_文件编号  \* MERGEFORMAT </w:instrText>
    </w:r>
    <w:r>
      <w:fldChar w:fldCharType="separate"/>
    </w:r>
    <w:r w:rsidR="00B46571">
      <w:rPr>
        <w:rFonts w:hint="eastAsia"/>
        <w:noProof/>
      </w:rPr>
      <w:t>T/CICPMC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A0E929"/>
    <w:multiLevelType w:val="singleLevel"/>
    <w:tmpl w:val="9CA0E929"/>
    <w:lvl w:ilvl="0">
      <w:start w:val="2"/>
      <w:numFmt w:val="decimal"/>
      <w:lvlText w:val="%1."/>
      <w:lvlJc w:val="left"/>
      <w:pPr>
        <w:tabs>
          <w:tab w:val="left" w:pos="312"/>
        </w:tabs>
      </w:pPr>
    </w:lvl>
  </w:abstractNum>
  <w:abstractNum w:abstractNumId="1" w15:restartNumberingAfterBreak="0">
    <w:nsid w:val="A63BCA7E"/>
    <w:multiLevelType w:val="singleLevel"/>
    <w:tmpl w:val="A63BCA7E"/>
    <w:lvl w:ilvl="0">
      <w:start w:val="1"/>
      <w:numFmt w:val="decimal"/>
      <w:lvlText w:val="%1."/>
      <w:lvlJc w:val="left"/>
      <w:pPr>
        <w:tabs>
          <w:tab w:val="left" w:pos="312"/>
        </w:tabs>
      </w:p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64525862">
    <w:abstractNumId w:val="2"/>
  </w:num>
  <w:num w:numId="2" w16cid:durableId="1405496291">
    <w:abstractNumId w:val="29"/>
  </w:num>
  <w:num w:numId="3" w16cid:durableId="106825499">
    <w:abstractNumId w:val="7"/>
  </w:num>
  <w:num w:numId="4" w16cid:durableId="698092514">
    <w:abstractNumId w:val="25"/>
  </w:num>
  <w:num w:numId="5" w16cid:durableId="864053244">
    <w:abstractNumId w:val="20"/>
  </w:num>
  <w:num w:numId="6" w16cid:durableId="1924869650">
    <w:abstractNumId w:val="15"/>
  </w:num>
  <w:num w:numId="7" w16cid:durableId="1196968179">
    <w:abstractNumId w:val="10"/>
  </w:num>
  <w:num w:numId="8" w16cid:durableId="1487431988">
    <w:abstractNumId w:val="5"/>
  </w:num>
  <w:num w:numId="9" w16cid:durableId="787896630">
    <w:abstractNumId w:val="11"/>
  </w:num>
  <w:num w:numId="10" w16cid:durableId="838278734">
    <w:abstractNumId w:val="18"/>
  </w:num>
  <w:num w:numId="11" w16cid:durableId="1678001941">
    <w:abstractNumId w:val="27"/>
  </w:num>
  <w:num w:numId="12" w16cid:durableId="1500341122">
    <w:abstractNumId w:val="13"/>
  </w:num>
  <w:num w:numId="13" w16cid:durableId="992679193">
    <w:abstractNumId w:val="14"/>
  </w:num>
  <w:num w:numId="14" w16cid:durableId="303200321">
    <w:abstractNumId w:val="9"/>
  </w:num>
  <w:num w:numId="15" w16cid:durableId="1914771977">
    <w:abstractNumId w:val="21"/>
  </w:num>
  <w:num w:numId="16" w16cid:durableId="52436804">
    <w:abstractNumId w:val="23"/>
  </w:num>
  <w:num w:numId="17" w16cid:durableId="791947258">
    <w:abstractNumId w:val="19"/>
  </w:num>
  <w:num w:numId="18" w16cid:durableId="919171155">
    <w:abstractNumId w:val="31"/>
  </w:num>
  <w:num w:numId="19" w16cid:durableId="587542717">
    <w:abstractNumId w:val="17"/>
  </w:num>
  <w:num w:numId="20" w16cid:durableId="738132633">
    <w:abstractNumId w:val="3"/>
  </w:num>
  <w:num w:numId="21" w16cid:durableId="1523932202">
    <w:abstractNumId w:val="12"/>
  </w:num>
  <w:num w:numId="22" w16cid:durableId="1444610603">
    <w:abstractNumId w:val="32"/>
  </w:num>
  <w:num w:numId="23" w16cid:durableId="1269461733">
    <w:abstractNumId w:val="22"/>
  </w:num>
  <w:num w:numId="24" w16cid:durableId="12463695">
    <w:abstractNumId w:val="8"/>
  </w:num>
  <w:num w:numId="25" w16cid:durableId="1281960784">
    <w:abstractNumId w:val="28"/>
  </w:num>
  <w:num w:numId="26" w16cid:durableId="1065954588">
    <w:abstractNumId w:val="30"/>
  </w:num>
  <w:num w:numId="27" w16cid:durableId="1015156287">
    <w:abstractNumId w:val="4"/>
  </w:num>
  <w:num w:numId="28" w16cid:durableId="473572666">
    <w:abstractNumId w:val="6"/>
  </w:num>
  <w:num w:numId="29" w16cid:durableId="1978758979">
    <w:abstractNumId w:val="16"/>
  </w:num>
  <w:num w:numId="30" w16cid:durableId="1740593126">
    <w:abstractNumId w:val="26"/>
  </w:num>
  <w:num w:numId="31" w16cid:durableId="767697217">
    <w:abstractNumId w:val="24"/>
  </w:num>
  <w:num w:numId="32" w16cid:durableId="1782407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532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020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5374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6414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5616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6233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1243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888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4365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6113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4942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1062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0545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3366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933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8364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67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8513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8462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6781012">
    <w:abstractNumId w:val="1"/>
  </w:num>
  <w:num w:numId="53" w16cid:durableId="283389841">
    <w:abstractNumId w:val="0"/>
  </w:num>
  <w:num w:numId="54" w16cid:durableId="15308000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D"/>
    <w:rsid w:val="0000040A"/>
    <w:rsid w:val="00000A94"/>
    <w:rsid w:val="00000F6D"/>
    <w:rsid w:val="00001972"/>
    <w:rsid w:val="00001A58"/>
    <w:rsid w:val="00001D2C"/>
    <w:rsid w:val="00001D9A"/>
    <w:rsid w:val="0000238C"/>
    <w:rsid w:val="000027B2"/>
    <w:rsid w:val="00006374"/>
    <w:rsid w:val="00007163"/>
    <w:rsid w:val="0000790C"/>
    <w:rsid w:val="00007B3A"/>
    <w:rsid w:val="00007B82"/>
    <w:rsid w:val="000107E0"/>
    <w:rsid w:val="000109F8"/>
    <w:rsid w:val="00010A6F"/>
    <w:rsid w:val="000110E9"/>
    <w:rsid w:val="00011166"/>
    <w:rsid w:val="00011230"/>
    <w:rsid w:val="00011F33"/>
    <w:rsid w:val="00011FDE"/>
    <w:rsid w:val="00012497"/>
    <w:rsid w:val="00012FFD"/>
    <w:rsid w:val="00014162"/>
    <w:rsid w:val="00014340"/>
    <w:rsid w:val="00014CC2"/>
    <w:rsid w:val="0001527D"/>
    <w:rsid w:val="00016A9C"/>
    <w:rsid w:val="00021427"/>
    <w:rsid w:val="000216EA"/>
    <w:rsid w:val="00022184"/>
    <w:rsid w:val="00022762"/>
    <w:rsid w:val="000238E0"/>
    <w:rsid w:val="00023946"/>
    <w:rsid w:val="00023A9D"/>
    <w:rsid w:val="000249DB"/>
    <w:rsid w:val="00024B2A"/>
    <w:rsid w:val="000256F6"/>
    <w:rsid w:val="0002595E"/>
    <w:rsid w:val="0002639A"/>
    <w:rsid w:val="000303B2"/>
    <w:rsid w:val="000303C3"/>
    <w:rsid w:val="0003196E"/>
    <w:rsid w:val="000331D3"/>
    <w:rsid w:val="00033742"/>
    <w:rsid w:val="00034572"/>
    <w:rsid w:val="0003459B"/>
    <w:rsid w:val="000346A5"/>
    <w:rsid w:val="00034851"/>
    <w:rsid w:val="000359C3"/>
    <w:rsid w:val="00035A7D"/>
    <w:rsid w:val="000365ED"/>
    <w:rsid w:val="0003758D"/>
    <w:rsid w:val="00037636"/>
    <w:rsid w:val="000379D5"/>
    <w:rsid w:val="0004013F"/>
    <w:rsid w:val="000401D0"/>
    <w:rsid w:val="0004249A"/>
    <w:rsid w:val="00043282"/>
    <w:rsid w:val="00044286"/>
    <w:rsid w:val="0004625A"/>
    <w:rsid w:val="00047F28"/>
    <w:rsid w:val="00050364"/>
    <w:rsid w:val="000503AA"/>
    <w:rsid w:val="000506A1"/>
    <w:rsid w:val="000515DD"/>
    <w:rsid w:val="00051607"/>
    <w:rsid w:val="00051715"/>
    <w:rsid w:val="00051CED"/>
    <w:rsid w:val="0005265A"/>
    <w:rsid w:val="000528F7"/>
    <w:rsid w:val="00052A1A"/>
    <w:rsid w:val="000539DD"/>
    <w:rsid w:val="00053BD3"/>
    <w:rsid w:val="000542DD"/>
    <w:rsid w:val="000556ED"/>
    <w:rsid w:val="00055EC3"/>
    <w:rsid w:val="00055FE2"/>
    <w:rsid w:val="0005616F"/>
    <w:rsid w:val="00057974"/>
    <w:rsid w:val="00057A6A"/>
    <w:rsid w:val="0006046A"/>
    <w:rsid w:val="00060C2E"/>
    <w:rsid w:val="00061033"/>
    <w:rsid w:val="000619E9"/>
    <w:rsid w:val="000622D4"/>
    <w:rsid w:val="0006357D"/>
    <w:rsid w:val="000638D3"/>
    <w:rsid w:val="00063C95"/>
    <w:rsid w:val="00063DBE"/>
    <w:rsid w:val="000643F2"/>
    <w:rsid w:val="000646AA"/>
    <w:rsid w:val="00065345"/>
    <w:rsid w:val="000658C0"/>
    <w:rsid w:val="00066B14"/>
    <w:rsid w:val="00067F1E"/>
    <w:rsid w:val="00070A1B"/>
    <w:rsid w:val="00071CC0"/>
    <w:rsid w:val="00071CFC"/>
    <w:rsid w:val="00071FFD"/>
    <w:rsid w:val="00073C8C"/>
    <w:rsid w:val="0007444B"/>
    <w:rsid w:val="000746F7"/>
    <w:rsid w:val="0007552C"/>
    <w:rsid w:val="00077B64"/>
    <w:rsid w:val="00080A1C"/>
    <w:rsid w:val="00080DF7"/>
    <w:rsid w:val="000811E2"/>
    <w:rsid w:val="0008152B"/>
    <w:rsid w:val="00081BE6"/>
    <w:rsid w:val="00082317"/>
    <w:rsid w:val="00082ADB"/>
    <w:rsid w:val="00083284"/>
    <w:rsid w:val="0008385F"/>
    <w:rsid w:val="00083D2C"/>
    <w:rsid w:val="00084080"/>
    <w:rsid w:val="000845E2"/>
    <w:rsid w:val="00085B59"/>
    <w:rsid w:val="00086AA1"/>
    <w:rsid w:val="0008788B"/>
    <w:rsid w:val="00087A77"/>
    <w:rsid w:val="00090093"/>
    <w:rsid w:val="00090587"/>
    <w:rsid w:val="00090CA6"/>
    <w:rsid w:val="00091FBA"/>
    <w:rsid w:val="00092B8A"/>
    <w:rsid w:val="00092FB0"/>
    <w:rsid w:val="00093496"/>
    <w:rsid w:val="000934C5"/>
    <w:rsid w:val="000935DB"/>
    <w:rsid w:val="00093B15"/>
    <w:rsid w:val="00093D25"/>
    <w:rsid w:val="00093DAB"/>
    <w:rsid w:val="00093E0D"/>
    <w:rsid w:val="00094049"/>
    <w:rsid w:val="000947BE"/>
    <w:rsid w:val="00094D73"/>
    <w:rsid w:val="00096917"/>
    <w:rsid w:val="00096D63"/>
    <w:rsid w:val="00097EF7"/>
    <w:rsid w:val="000A0B60"/>
    <w:rsid w:val="000A0E63"/>
    <w:rsid w:val="000A0EB8"/>
    <w:rsid w:val="000A0FD9"/>
    <w:rsid w:val="000A1732"/>
    <w:rsid w:val="000A19FC"/>
    <w:rsid w:val="000A2737"/>
    <w:rsid w:val="000A296B"/>
    <w:rsid w:val="000A478D"/>
    <w:rsid w:val="000A4A1E"/>
    <w:rsid w:val="000A52C3"/>
    <w:rsid w:val="000A5DD5"/>
    <w:rsid w:val="000A7311"/>
    <w:rsid w:val="000A769C"/>
    <w:rsid w:val="000B000A"/>
    <w:rsid w:val="000B060F"/>
    <w:rsid w:val="000B0805"/>
    <w:rsid w:val="000B1198"/>
    <w:rsid w:val="000B1592"/>
    <w:rsid w:val="000B1FF2"/>
    <w:rsid w:val="000B3CDA"/>
    <w:rsid w:val="000B55BB"/>
    <w:rsid w:val="000B5C97"/>
    <w:rsid w:val="000B6387"/>
    <w:rsid w:val="000B659A"/>
    <w:rsid w:val="000B6A0B"/>
    <w:rsid w:val="000B7F14"/>
    <w:rsid w:val="000C0C58"/>
    <w:rsid w:val="000C0F6C"/>
    <w:rsid w:val="000C0F9D"/>
    <w:rsid w:val="000C11DB"/>
    <w:rsid w:val="000C1492"/>
    <w:rsid w:val="000C1835"/>
    <w:rsid w:val="000C2FBD"/>
    <w:rsid w:val="000C30A2"/>
    <w:rsid w:val="000C3375"/>
    <w:rsid w:val="000C3FCA"/>
    <w:rsid w:val="000C4B41"/>
    <w:rsid w:val="000C4FFD"/>
    <w:rsid w:val="000C57D6"/>
    <w:rsid w:val="000C5AFA"/>
    <w:rsid w:val="000C6362"/>
    <w:rsid w:val="000C7190"/>
    <w:rsid w:val="000C7666"/>
    <w:rsid w:val="000D06EE"/>
    <w:rsid w:val="000D0A9C"/>
    <w:rsid w:val="000D0B98"/>
    <w:rsid w:val="000D142D"/>
    <w:rsid w:val="000D1795"/>
    <w:rsid w:val="000D329A"/>
    <w:rsid w:val="000D3C92"/>
    <w:rsid w:val="000D4B9C"/>
    <w:rsid w:val="000D4EB6"/>
    <w:rsid w:val="000D6167"/>
    <w:rsid w:val="000D6C7A"/>
    <w:rsid w:val="000D753B"/>
    <w:rsid w:val="000E0FE4"/>
    <w:rsid w:val="000E1125"/>
    <w:rsid w:val="000E1144"/>
    <w:rsid w:val="000E20B1"/>
    <w:rsid w:val="000E262C"/>
    <w:rsid w:val="000E2A94"/>
    <w:rsid w:val="000E2C42"/>
    <w:rsid w:val="000E34B0"/>
    <w:rsid w:val="000E3CBD"/>
    <w:rsid w:val="000E4C9E"/>
    <w:rsid w:val="000E544B"/>
    <w:rsid w:val="000E5920"/>
    <w:rsid w:val="000E67C7"/>
    <w:rsid w:val="000E68D3"/>
    <w:rsid w:val="000E6FD7"/>
    <w:rsid w:val="000E7133"/>
    <w:rsid w:val="000E7144"/>
    <w:rsid w:val="000F01EB"/>
    <w:rsid w:val="000F06E1"/>
    <w:rsid w:val="000F0E3C"/>
    <w:rsid w:val="000F176C"/>
    <w:rsid w:val="000F19D5"/>
    <w:rsid w:val="000F269E"/>
    <w:rsid w:val="000F35BD"/>
    <w:rsid w:val="000F3919"/>
    <w:rsid w:val="000F4050"/>
    <w:rsid w:val="000F4488"/>
    <w:rsid w:val="000F4515"/>
    <w:rsid w:val="000F4AEA"/>
    <w:rsid w:val="000F67E9"/>
    <w:rsid w:val="000F70D1"/>
    <w:rsid w:val="000F71F0"/>
    <w:rsid w:val="000F761D"/>
    <w:rsid w:val="001006DB"/>
    <w:rsid w:val="00102696"/>
    <w:rsid w:val="00103BA4"/>
    <w:rsid w:val="00104926"/>
    <w:rsid w:val="00104CD9"/>
    <w:rsid w:val="00107462"/>
    <w:rsid w:val="001111F7"/>
    <w:rsid w:val="00111D23"/>
    <w:rsid w:val="00111D52"/>
    <w:rsid w:val="00111F0F"/>
    <w:rsid w:val="00112BBB"/>
    <w:rsid w:val="00113268"/>
    <w:rsid w:val="00113B1E"/>
    <w:rsid w:val="00114698"/>
    <w:rsid w:val="00115710"/>
    <w:rsid w:val="0011624A"/>
    <w:rsid w:val="00116E35"/>
    <w:rsid w:val="0011711C"/>
    <w:rsid w:val="00117825"/>
    <w:rsid w:val="0012000C"/>
    <w:rsid w:val="00120F50"/>
    <w:rsid w:val="0012265D"/>
    <w:rsid w:val="00122F97"/>
    <w:rsid w:val="001233F3"/>
    <w:rsid w:val="00123814"/>
    <w:rsid w:val="00124642"/>
    <w:rsid w:val="00124779"/>
    <w:rsid w:val="00124E4F"/>
    <w:rsid w:val="00125E9F"/>
    <w:rsid w:val="001260B7"/>
    <w:rsid w:val="001265CB"/>
    <w:rsid w:val="001267BA"/>
    <w:rsid w:val="0012721E"/>
    <w:rsid w:val="00130117"/>
    <w:rsid w:val="001321C6"/>
    <w:rsid w:val="001325C4"/>
    <w:rsid w:val="00132635"/>
    <w:rsid w:val="00132B26"/>
    <w:rsid w:val="00132C30"/>
    <w:rsid w:val="00132C9B"/>
    <w:rsid w:val="00133010"/>
    <w:rsid w:val="001338EE"/>
    <w:rsid w:val="00133AAE"/>
    <w:rsid w:val="0013431A"/>
    <w:rsid w:val="0013457C"/>
    <w:rsid w:val="00135323"/>
    <w:rsid w:val="001354EF"/>
    <w:rsid w:val="001355D1"/>
    <w:rsid w:val="001356C4"/>
    <w:rsid w:val="00136D79"/>
    <w:rsid w:val="00137565"/>
    <w:rsid w:val="001400C7"/>
    <w:rsid w:val="00141114"/>
    <w:rsid w:val="00142969"/>
    <w:rsid w:val="00142F40"/>
    <w:rsid w:val="00143B58"/>
    <w:rsid w:val="00143D8F"/>
    <w:rsid w:val="001446C2"/>
    <w:rsid w:val="0014510D"/>
    <w:rsid w:val="001457E7"/>
    <w:rsid w:val="00145D9D"/>
    <w:rsid w:val="00146388"/>
    <w:rsid w:val="00147D68"/>
    <w:rsid w:val="00147F59"/>
    <w:rsid w:val="00147FCD"/>
    <w:rsid w:val="001506C2"/>
    <w:rsid w:val="00151044"/>
    <w:rsid w:val="0015144F"/>
    <w:rsid w:val="001529E5"/>
    <w:rsid w:val="00152FB3"/>
    <w:rsid w:val="00153C7E"/>
    <w:rsid w:val="00154D0E"/>
    <w:rsid w:val="00155001"/>
    <w:rsid w:val="001552D1"/>
    <w:rsid w:val="00156B25"/>
    <w:rsid w:val="00156E1A"/>
    <w:rsid w:val="00157620"/>
    <w:rsid w:val="00157894"/>
    <w:rsid w:val="001578B8"/>
    <w:rsid w:val="00157B55"/>
    <w:rsid w:val="00157E33"/>
    <w:rsid w:val="00160129"/>
    <w:rsid w:val="00160DE8"/>
    <w:rsid w:val="0016122E"/>
    <w:rsid w:val="0016198B"/>
    <w:rsid w:val="001642FA"/>
    <w:rsid w:val="00164502"/>
    <w:rsid w:val="00164849"/>
    <w:rsid w:val="001649EB"/>
    <w:rsid w:val="00164BAF"/>
    <w:rsid w:val="00164FA8"/>
    <w:rsid w:val="00165065"/>
    <w:rsid w:val="00165084"/>
    <w:rsid w:val="00165434"/>
    <w:rsid w:val="0016580B"/>
    <w:rsid w:val="00165F49"/>
    <w:rsid w:val="00166B88"/>
    <w:rsid w:val="0016770A"/>
    <w:rsid w:val="00170804"/>
    <w:rsid w:val="001708E9"/>
    <w:rsid w:val="00171BBC"/>
    <w:rsid w:val="00172434"/>
    <w:rsid w:val="00172672"/>
    <w:rsid w:val="00172A4D"/>
    <w:rsid w:val="00172B22"/>
    <w:rsid w:val="0017340B"/>
    <w:rsid w:val="00173FB1"/>
    <w:rsid w:val="00174ECA"/>
    <w:rsid w:val="00176BA4"/>
    <w:rsid w:val="00176DFD"/>
    <w:rsid w:val="0017755D"/>
    <w:rsid w:val="001776BE"/>
    <w:rsid w:val="001779DC"/>
    <w:rsid w:val="0018000F"/>
    <w:rsid w:val="0018049B"/>
    <w:rsid w:val="00181C40"/>
    <w:rsid w:val="00181D93"/>
    <w:rsid w:val="00182BF3"/>
    <w:rsid w:val="00182D3F"/>
    <w:rsid w:val="00183B52"/>
    <w:rsid w:val="001846B4"/>
    <w:rsid w:val="001852C9"/>
    <w:rsid w:val="00185C2F"/>
    <w:rsid w:val="001861D2"/>
    <w:rsid w:val="00186A48"/>
    <w:rsid w:val="001874A3"/>
    <w:rsid w:val="00187A0B"/>
    <w:rsid w:val="00190087"/>
    <w:rsid w:val="001913C4"/>
    <w:rsid w:val="0019348F"/>
    <w:rsid w:val="00193A07"/>
    <w:rsid w:val="00194C95"/>
    <w:rsid w:val="00195C34"/>
    <w:rsid w:val="00196D2E"/>
    <w:rsid w:val="00196EF5"/>
    <w:rsid w:val="001A11D2"/>
    <w:rsid w:val="001A189E"/>
    <w:rsid w:val="001A1A53"/>
    <w:rsid w:val="001A234A"/>
    <w:rsid w:val="001A4995"/>
    <w:rsid w:val="001A4CF3"/>
    <w:rsid w:val="001A53AE"/>
    <w:rsid w:val="001A53D0"/>
    <w:rsid w:val="001A6696"/>
    <w:rsid w:val="001A6AB5"/>
    <w:rsid w:val="001A708A"/>
    <w:rsid w:val="001B0581"/>
    <w:rsid w:val="001B06E8"/>
    <w:rsid w:val="001B08B7"/>
    <w:rsid w:val="001B1113"/>
    <w:rsid w:val="001B1484"/>
    <w:rsid w:val="001B1860"/>
    <w:rsid w:val="001B393D"/>
    <w:rsid w:val="001B4EBB"/>
    <w:rsid w:val="001B4F6E"/>
    <w:rsid w:val="001B603E"/>
    <w:rsid w:val="001B71A1"/>
    <w:rsid w:val="001B71D0"/>
    <w:rsid w:val="001B71EE"/>
    <w:rsid w:val="001C04A8"/>
    <w:rsid w:val="001C0B33"/>
    <w:rsid w:val="001C1DDC"/>
    <w:rsid w:val="001C283E"/>
    <w:rsid w:val="001C2C03"/>
    <w:rsid w:val="001C3F7D"/>
    <w:rsid w:val="001C42F7"/>
    <w:rsid w:val="001C49E5"/>
    <w:rsid w:val="001C680C"/>
    <w:rsid w:val="001C7FEA"/>
    <w:rsid w:val="001D0499"/>
    <w:rsid w:val="001D0BBE"/>
    <w:rsid w:val="001D0ED4"/>
    <w:rsid w:val="001D0F87"/>
    <w:rsid w:val="001D1343"/>
    <w:rsid w:val="001D158A"/>
    <w:rsid w:val="001D212F"/>
    <w:rsid w:val="001D29D7"/>
    <w:rsid w:val="001D2DE7"/>
    <w:rsid w:val="001D411C"/>
    <w:rsid w:val="001D51AA"/>
    <w:rsid w:val="001D6C09"/>
    <w:rsid w:val="001D770E"/>
    <w:rsid w:val="001E1B6A"/>
    <w:rsid w:val="001E2484"/>
    <w:rsid w:val="001E3CC4"/>
    <w:rsid w:val="001E3E13"/>
    <w:rsid w:val="001E43DE"/>
    <w:rsid w:val="001E4882"/>
    <w:rsid w:val="001E494E"/>
    <w:rsid w:val="001E4E1C"/>
    <w:rsid w:val="001E54B8"/>
    <w:rsid w:val="001E569C"/>
    <w:rsid w:val="001E58B5"/>
    <w:rsid w:val="001E5C38"/>
    <w:rsid w:val="001E66F6"/>
    <w:rsid w:val="001E6939"/>
    <w:rsid w:val="001E6D0A"/>
    <w:rsid w:val="001E73AB"/>
    <w:rsid w:val="001F002F"/>
    <w:rsid w:val="001F0825"/>
    <w:rsid w:val="001F092D"/>
    <w:rsid w:val="001F0C21"/>
    <w:rsid w:val="001F143A"/>
    <w:rsid w:val="001F1495"/>
    <w:rsid w:val="001F1605"/>
    <w:rsid w:val="001F199E"/>
    <w:rsid w:val="001F2508"/>
    <w:rsid w:val="001F2683"/>
    <w:rsid w:val="001F274F"/>
    <w:rsid w:val="001F3F48"/>
    <w:rsid w:val="001F4816"/>
    <w:rsid w:val="001F4EA6"/>
    <w:rsid w:val="001F5488"/>
    <w:rsid w:val="001F69B4"/>
    <w:rsid w:val="001F77C7"/>
    <w:rsid w:val="001F7965"/>
    <w:rsid w:val="00200183"/>
    <w:rsid w:val="00200333"/>
    <w:rsid w:val="00201010"/>
    <w:rsid w:val="0020107D"/>
    <w:rsid w:val="00202AA4"/>
    <w:rsid w:val="002031F7"/>
    <w:rsid w:val="00203DA9"/>
    <w:rsid w:val="002040E6"/>
    <w:rsid w:val="00204B24"/>
    <w:rsid w:val="0020527B"/>
    <w:rsid w:val="00205F2C"/>
    <w:rsid w:val="00207164"/>
    <w:rsid w:val="002104F8"/>
    <w:rsid w:val="0021055B"/>
    <w:rsid w:val="002107F2"/>
    <w:rsid w:val="00210B15"/>
    <w:rsid w:val="00210BD3"/>
    <w:rsid w:val="00211C92"/>
    <w:rsid w:val="0021403D"/>
    <w:rsid w:val="002142EA"/>
    <w:rsid w:val="00215ADD"/>
    <w:rsid w:val="002166C9"/>
    <w:rsid w:val="002172CF"/>
    <w:rsid w:val="002204BB"/>
    <w:rsid w:val="002209BE"/>
    <w:rsid w:val="00221B79"/>
    <w:rsid w:val="00221C6B"/>
    <w:rsid w:val="002224A0"/>
    <w:rsid w:val="00222870"/>
    <w:rsid w:val="002239F1"/>
    <w:rsid w:val="002252C4"/>
    <w:rsid w:val="002253A1"/>
    <w:rsid w:val="00225712"/>
    <w:rsid w:val="00225CF8"/>
    <w:rsid w:val="00225D5D"/>
    <w:rsid w:val="00225F3D"/>
    <w:rsid w:val="00226BB3"/>
    <w:rsid w:val="0022794E"/>
    <w:rsid w:val="00230D88"/>
    <w:rsid w:val="002313DA"/>
    <w:rsid w:val="00232418"/>
    <w:rsid w:val="00233D64"/>
    <w:rsid w:val="00233DEE"/>
    <w:rsid w:val="0023451E"/>
    <w:rsid w:val="0023482A"/>
    <w:rsid w:val="00234E3E"/>
    <w:rsid w:val="002359CB"/>
    <w:rsid w:val="00236F11"/>
    <w:rsid w:val="0023760B"/>
    <w:rsid w:val="0023789C"/>
    <w:rsid w:val="00240841"/>
    <w:rsid w:val="00240F1A"/>
    <w:rsid w:val="00243540"/>
    <w:rsid w:val="00243C73"/>
    <w:rsid w:val="0024497B"/>
    <w:rsid w:val="00245068"/>
    <w:rsid w:val="0024515B"/>
    <w:rsid w:val="00245A83"/>
    <w:rsid w:val="00245B34"/>
    <w:rsid w:val="00245BCC"/>
    <w:rsid w:val="00246021"/>
    <w:rsid w:val="0024666E"/>
    <w:rsid w:val="00247F52"/>
    <w:rsid w:val="00250B25"/>
    <w:rsid w:val="00250BBE"/>
    <w:rsid w:val="002515C2"/>
    <w:rsid w:val="0025194F"/>
    <w:rsid w:val="00252719"/>
    <w:rsid w:val="00252845"/>
    <w:rsid w:val="002531D1"/>
    <w:rsid w:val="00253236"/>
    <w:rsid w:val="00255C3F"/>
    <w:rsid w:val="0026022A"/>
    <w:rsid w:val="0026073B"/>
    <w:rsid w:val="00260B83"/>
    <w:rsid w:val="00260BF8"/>
    <w:rsid w:val="0026148A"/>
    <w:rsid w:val="00262696"/>
    <w:rsid w:val="00263637"/>
    <w:rsid w:val="002636DB"/>
    <w:rsid w:val="00263C0B"/>
    <w:rsid w:val="00263D25"/>
    <w:rsid w:val="002643C3"/>
    <w:rsid w:val="00264454"/>
    <w:rsid w:val="00264A0C"/>
    <w:rsid w:val="00264FCB"/>
    <w:rsid w:val="002660B1"/>
    <w:rsid w:val="002665AF"/>
    <w:rsid w:val="00266DEB"/>
    <w:rsid w:val="00266EEB"/>
    <w:rsid w:val="00267EF4"/>
    <w:rsid w:val="00267F2F"/>
    <w:rsid w:val="002709A7"/>
    <w:rsid w:val="00270CB8"/>
    <w:rsid w:val="00270EE9"/>
    <w:rsid w:val="00272A67"/>
    <w:rsid w:val="00272B08"/>
    <w:rsid w:val="00273F5A"/>
    <w:rsid w:val="002740DE"/>
    <w:rsid w:val="002745A3"/>
    <w:rsid w:val="00275A2E"/>
    <w:rsid w:val="00280749"/>
    <w:rsid w:val="00280A42"/>
    <w:rsid w:val="00281BB8"/>
    <w:rsid w:val="00281D3D"/>
    <w:rsid w:val="00281E9E"/>
    <w:rsid w:val="00282405"/>
    <w:rsid w:val="002835CB"/>
    <w:rsid w:val="00284314"/>
    <w:rsid w:val="00284B01"/>
    <w:rsid w:val="00285170"/>
    <w:rsid w:val="00285361"/>
    <w:rsid w:val="00285447"/>
    <w:rsid w:val="00286E81"/>
    <w:rsid w:val="00290BC4"/>
    <w:rsid w:val="0029238F"/>
    <w:rsid w:val="00292BE8"/>
    <w:rsid w:val="00292D60"/>
    <w:rsid w:val="00292FF8"/>
    <w:rsid w:val="00293ACB"/>
    <w:rsid w:val="00293B30"/>
    <w:rsid w:val="00293ECC"/>
    <w:rsid w:val="00294D34"/>
    <w:rsid w:val="00294E3B"/>
    <w:rsid w:val="00296193"/>
    <w:rsid w:val="00296C66"/>
    <w:rsid w:val="00296EBE"/>
    <w:rsid w:val="002970FF"/>
    <w:rsid w:val="002974E3"/>
    <w:rsid w:val="00297B35"/>
    <w:rsid w:val="002A03AA"/>
    <w:rsid w:val="002A084B"/>
    <w:rsid w:val="002A0AC1"/>
    <w:rsid w:val="002A1260"/>
    <w:rsid w:val="002A1589"/>
    <w:rsid w:val="002A1608"/>
    <w:rsid w:val="002A19D7"/>
    <w:rsid w:val="002A1D03"/>
    <w:rsid w:val="002A20E0"/>
    <w:rsid w:val="002A25DC"/>
    <w:rsid w:val="002A39E7"/>
    <w:rsid w:val="002A3AAB"/>
    <w:rsid w:val="002A4C61"/>
    <w:rsid w:val="002A4CEA"/>
    <w:rsid w:val="002A5977"/>
    <w:rsid w:val="002A5A13"/>
    <w:rsid w:val="002A5B41"/>
    <w:rsid w:val="002A64B0"/>
    <w:rsid w:val="002A6CDD"/>
    <w:rsid w:val="002A73DC"/>
    <w:rsid w:val="002A757F"/>
    <w:rsid w:val="002A7903"/>
    <w:rsid w:val="002A7AEE"/>
    <w:rsid w:val="002A7F44"/>
    <w:rsid w:val="002B0C40"/>
    <w:rsid w:val="002B1966"/>
    <w:rsid w:val="002B2036"/>
    <w:rsid w:val="002B3507"/>
    <w:rsid w:val="002B3D1B"/>
    <w:rsid w:val="002B4139"/>
    <w:rsid w:val="002B4508"/>
    <w:rsid w:val="002B496D"/>
    <w:rsid w:val="002B573B"/>
    <w:rsid w:val="002B5779"/>
    <w:rsid w:val="002B71EA"/>
    <w:rsid w:val="002B7332"/>
    <w:rsid w:val="002B7F51"/>
    <w:rsid w:val="002C05E9"/>
    <w:rsid w:val="002C09E7"/>
    <w:rsid w:val="002C0E33"/>
    <w:rsid w:val="002C12B6"/>
    <w:rsid w:val="002C1E06"/>
    <w:rsid w:val="002C1EE2"/>
    <w:rsid w:val="002C3F07"/>
    <w:rsid w:val="002C4F8D"/>
    <w:rsid w:val="002C5278"/>
    <w:rsid w:val="002C5C4E"/>
    <w:rsid w:val="002C7EBB"/>
    <w:rsid w:val="002D06C1"/>
    <w:rsid w:val="002D27ED"/>
    <w:rsid w:val="002D3600"/>
    <w:rsid w:val="002D3C26"/>
    <w:rsid w:val="002D42B5"/>
    <w:rsid w:val="002D4F1A"/>
    <w:rsid w:val="002D6EC6"/>
    <w:rsid w:val="002D79AC"/>
    <w:rsid w:val="002D7B97"/>
    <w:rsid w:val="002D7C94"/>
    <w:rsid w:val="002E039D"/>
    <w:rsid w:val="002E189C"/>
    <w:rsid w:val="002E2198"/>
    <w:rsid w:val="002E235F"/>
    <w:rsid w:val="002E2836"/>
    <w:rsid w:val="002E2951"/>
    <w:rsid w:val="002E3B6C"/>
    <w:rsid w:val="002E4D5A"/>
    <w:rsid w:val="002E4E8A"/>
    <w:rsid w:val="002E4EFD"/>
    <w:rsid w:val="002E4F85"/>
    <w:rsid w:val="002E54AE"/>
    <w:rsid w:val="002E5C68"/>
    <w:rsid w:val="002E6326"/>
    <w:rsid w:val="002F0269"/>
    <w:rsid w:val="002F059C"/>
    <w:rsid w:val="002F30E0"/>
    <w:rsid w:val="002F3443"/>
    <w:rsid w:val="002F35E4"/>
    <w:rsid w:val="002F3730"/>
    <w:rsid w:val="002F38E1"/>
    <w:rsid w:val="002F38FE"/>
    <w:rsid w:val="002F56E4"/>
    <w:rsid w:val="002F5BC2"/>
    <w:rsid w:val="002F7AF6"/>
    <w:rsid w:val="00300BA9"/>
    <w:rsid w:val="00300E63"/>
    <w:rsid w:val="00301D97"/>
    <w:rsid w:val="00302F5F"/>
    <w:rsid w:val="00303D8C"/>
    <w:rsid w:val="0030441D"/>
    <w:rsid w:val="00304A86"/>
    <w:rsid w:val="00304AED"/>
    <w:rsid w:val="00306063"/>
    <w:rsid w:val="00306D20"/>
    <w:rsid w:val="003073FA"/>
    <w:rsid w:val="003078C3"/>
    <w:rsid w:val="00310C3D"/>
    <w:rsid w:val="00313AEE"/>
    <w:rsid w:val="00313B85"/>
    <w:rsid w:val="003149F5"/>
    <w:rsid w:val="00316BD7"/>
    <w:rsid w:val="00317507"/>
    <w:rsid w:val="00317524"/>
    <w:rsid w:val="00317853"/>
    <w:rsid w:val="00317988"/>
    <w:rsid w:val="00320278"/>
    <w:rsid w:val="003203F1"/>
    <w:rsid w:val="00320B44"/>
    <w:rsid w:val="00320F8E"/>
    <w:rsid w:val="0032175E"/>
    <w:rsid w:val="003221B4"/>
    <w:rsid w:val="0032258D"/>
    <w:rsid w:val="0032272F"/>
    <w:rsid w:val="00322B4B"/>
    <w:rsid w:val="00322E62"/>
    <w:rsid w:val="003232BF"/>
    <w:rsid w:val="00323342"/>
    <w:rsid w:val="003234EA"/>
    <w:rsid w:val="00324D13"/>
    <w:rsid w:val="00324EDD"/>
    <w:rsid w:val="00325C1B"/>
    <w:rsid w:val="00325E05"/>
    <w:rsid w:val="00325EEB"/>
    <w:rsid w:val="00326288"/>
    <w:rsid w:val="003305C6"/>
    <w:rsid w:val="0033148E"/>
    <w:rsid w:val="0033185E"/>
    <w:rsid w:val="00332B97"/>
    <w:rsid w:val="003331E4"/>
    <w:rsid w:val="00333FCA"/>
    <w:rsid w:val="0033407F"/>
    <w:rsid w:val="00334F3B"/>
    <w:rsid w:val="003354B0"/>
    <w:rsid w:val="00335576"/>
    <w:rsid w:val="00335E31"/>
    <w:rsid w:val="003369D8"/>
    <w:rsid w:val="00336C64"/>
    <w:rsid w:val="00336E51"/>
    <w:rsid w:val="0033703A"/>
    <w:rsid w:val="00337127"/>
    <w:rsid w:val="00337162"/>
    <w:rsid w:val="003402ED"/>
    <w:rsid w:val="00340322"/>
    <w:rsid w:val="00340C9E"/>
    <w:rsid w:val="0034129F"/>
    <w:rsid w:val="0034194F"/>
    <w:rsid w:val="00344605"/>
    <w:rsid w:val="003449BB"/>
    <w:rsid w:val="00345323"/>
    <w:rsid w:val="00346261"/>
    <w:rsid w:val="00346E75"/>
    <w:rsid w:val="003471D6"/>
    <w:rsid w:val="003474AA"/>
    <w:rsid w:val="00347CEF"/>
    <w:rsid w:val="00350D1D"/>
    <w:rsid w:val="00351A52"/>
    <w:rsid w:val="00351B5D"/>
    <w:rsid w:val="00352936"/>
    <w:rsid w:val="00352C83"/>
    <w:rsid w:val="00352F1A"/>
    <w:rsid w:val="00353FFC"/>
    <w:rsid w:val="00354563"/>
    <w:rsid w:val="0035469C"/>
    <w:rsid w:val="00355783"/>
    <w:rsid w:val="00356B5E"/>
    <w:rsid w:val="0035779B"/>
    <w:rsid w:val="0036107C"/>
    <w:rsid w:val="00361420"/>
    <w:rsid w:val="003615D2"/>
    <w:rsid w:val="0036168F"/>
    <w:rsid w:val="00361E36"/>
    <w:rsid w:val="0036429C"/>
    <w:rsid w:val="003646C4"/>
    <w:rsid w:val="00364A53"/>
    <w:rsid w:val="00364F07"/>
    <w:rsid w:val="003654CB"/>
    <w:rsid w:val="00365AA9"/>
    <w:rsid w:val="00365F86"/>
    <w:rsid w:val="00365F87"/>
    <w:rsid w:val="00366E89"/>
    <w:rsid w:val="00366F52"/>
    <w:rsid w:val="003671E1"/>
    <w:rsid w:val="00367A22"/>
    <w:rsid w:val="00370222"/>
    <w:rsid w:val="0037053C"/>
    <w:rsid w:val="003705F4"/>
    <w:rsid w:val="00370D58"/>
    <w:rsid w:val="00371316"/>
    <w:rsid w:val="00371439"/>
    <w:rsid w:val="00373145"/>
    <w:rsid w:val="00376713"/>
    <w:rsid w:val="00376751"/>
    <w:rsid w:val="0037748B"/>
    <w:rsid w:val="00377F94"/>
    <w:rsid w:val="00381040"/>
    <w:rsid w:val="003815EE"/>
    <w:rsid w:val="003817CE"/>
    <w:rsid w:val="00381815"/>
    <w:rsid w:val="003819AF"/>
    <w:rsid w:val="00381E34"/>
    <w:rsid w:val="003820E9"/>
    <w:rsid w:val="003821B2"/>
    <w:rsid w:val="0038261D"/>
    <w:rsid w:val="00382637"/>
    <w:rsid w:val="00382DE7"/>
    <w:rsid w:val="00382FC2"/>
    <w:rsid w:val="003845C4"/>
    <w:rsid w:val="00384FFC"/>
    <w:rsid w:val="0038577E"/>
    <w:rsid w:val="003872FC"/>
    <w:rsid w:val="00387ADC"/>
    <w:rsid w:val="00390020"/>
    <w:rsid w:val="0039025F"/>
    <w:rsid w:val="003903D6"/>
    <w:rsid w:val="00390EE6"/>
    <w:rsid w:val="00391125"/>
    <w:rsid w:val="0039118F"/>
    <w:rsid w:val="00391473"/>
    <w:rsid w:val="00391C1A"/>
    <w:rsid w:val="00392AD7"/>
    <w:rsid w:val="003938D9"/>
    <w:rsid w:val="00394376"/>
    <w:rsid w:val="003943FF"/>
    <w:rsid w:val="003947CD"/>
    <w:rsid w:val="00394864"/>
    <w:rsid w:val="00394B21"/>
    <w:rsid w:val="00395999"/>
    <w:rsid w:val="00395C25"/>
    <w:rsid w:val="00395FC9"/>
    <w:rsid w:val="00396B48"/>
    <w:rsid w:val="00396F16"/>
    <w:rsid w:val="003974EB"/>
    <w:rsid w:val="003975DB"/>
    <w:rsid w:val="00397CC5"/>
    <w:rsid w:val="003A08B7"/>
    <w:rsid w:val="003A092E"/>
    <w:rsid w:val="003A11D1"/>
    <w:rsid w:val="003A1582"/>
    <w:rsid w:val="003A3D9C"/>
    <w:rsid w:val="003A4077"/>
    <w:rsid w:val="003A4AA7"/>
    <w:rsid w:val="003A4D4F"/>
    <w:rsid w:val="003A753C"/>
    <w:rsid w:val="003A754E"/>
    <w:rsid w:val="003A7C65"/>
    <w:rsid w:val="003B05F1"/>
    <w:rsid w:val="003B098A"/>
    <w:rsid w:val="003B09AD"/>
    <w:rsid w:val="003B1E4B"/>
    <w:rsid w:val="003B1F18"/>
    <w:rsid w:val="003B2494"/>
    <w:rsid w:val="003B3FBF"/>
    <w:rsid w:val="003B4BCD"/>
    <w:rsid w:val="003B4EAA"/>
    <w:rsid w:val="003B5BF0"/>
    <w:rsid w:val="003B60BF"/>
    <w:rsid w:val="003B6222"/>
    <w:rsid w:val="003B6BE3"/>
    <w:rsid w:val="003B6BE7"/>
    <w:rsid w:val="003C010C"/>
    <w:rsid w:val="003C0A6C"/>
    <w:rsid w:val="003C1282"/>
    <w:rsid w:val="003C14B7"/>
    <w:rsid w:val="003C14F8"/>
    <w:rsid w:val="003C16A4"/>
    <w:rsid w:val="003C22CE"/>
    <w:rsid w:val="003C28E1"/>
    <w:rsid w:val="003C2F25"/>
    <w:rsid w:val="003C30F9"/>
    <w:rsid w:val="003C3C52"/>
    <w:rsid w:val="003C456C"/>
    <w:rsid w:val="003C4D5F"/>
    <w:rsid w:val="003C53AC"/>
    <w:rsid w:val="003C559E"/>
    <w:rsid w:val="003C5A43"/>
    <w:rsid w:val="003C5F5C"/>
    <w:rsid w:val="003C62AD"/>
    <w:rsid w:val="003C6521"/>
    <w:rsid w:val="003D020F"/>
    <w:rsid w:val="003D0519"/>
    <w:rsid w:val="003D0FF6"/>
    <w:rsid w:val="003D120E"/>
    <w:rsid w:val="003D1362"/>
    <w:rsid w:val="003D1F4E"/>
    <w:rsid w:val="003D262C"/>
    <w:rsid w:val="003D2845"/>
    <w:rsid w:val="003D437B"/>
    <w:rsid w:val="003D4A76"/>
    <w:rsid w:val="003D503B"/>
    <w:rsid w:val="003D5412"/>
    <w:rsid w:val="003D55B9"/>
    <w:rsid w:val="003D5A84"/>
    <w:rsid w:val="003D5E7C"/>
    <w:rsid w:val="003D6CAB"/>
    <w:rsid w:val="003D6D61"/>
    <w:rsid w:val="003E019F"/>
    <w:rsid w:val="003E01EB"/>
    <w:rsid w:val="003E0777"/>
    <w:rsid w:val="003E091D"/>
    <w:rsid w:val="003E0DEF"/>
    <w:rsid w:val="003E10EC"/>
    <w:rsid w:val="003E1C53"/>
    <w:rsid w:val="003E2A69"/>
    <w:rsid w:val="003E2D49"/>
    <w:rsid w:val="003E2E78"/>
    <w:rsid w:val="003E2FD4"/>
    <w:rsid w:val="003E33E3"/>
    <w:rsid w:val="003E34E7"/>
    <w:rsid w:val="003E49F6"/>
    <w:rsid w:val="003E518F"/>
    <w:rsid w:val="003E5411"/>
    <w:rsid w:val="003E660F"/>
    <w:rsid w:val="003E6EF8"/>
    <w:rsid w:val="003E71D7"/>
    <w:rsid w:val="003E7400"/>
    <w:rsid w:val="003F0592"/>
    <w:rsid w:val="003F0841"/>
    <w:rsid w:val="003F111B"/>
    <w:rsid w:val="003F158C"/>
    <w:rsid w:val="003F1BC4"/>
    <w:rsid w:val="003F23D3"/>
    <w:rsid w:val="003F2F0E"/>
    <w:rsid w:val="003F355D"/>
    <w:rsid w:val="003F3886"/>
    <w:rsid w:val="003F3C43"/>
    <w:rsid w:val="003F3CBF"/>
    <w:rsid w:val="003F3F08"/>
    <w:rsid w:val="003F49F1"/>
    <w:rsid w:val="003F4BFC"/>
    <w:rsid w:val="003F6272"/>
    <w:rsid w:val="003F7BAD"/>
    <w:rsid w:val="00400B5A"/>
    <w:rsid w:val="00400E72"/>
    <w:rsid w:val="00401400"/>
    <w:rsid w:val="00402187"/>
    <w:rsid w:val="00403086"/>
    <w:rsid w:val="00404869"/>
    <w:rsid w:val="00405884"/>
    <w:rsid w:val="00407246"/>
    <w:rsid w:val="00407D39"/>
    <w:rsid w:val="00410C6F"/>
    <w:rsid w:val="00410CE9"/>
    <w:rsid w:val="00411447"/>
    <w:rsid w:val="00411BE5"/>
    <w:rsid w:val="00412099"/>
    <w:rsid w:val="0041215D"/>
    <w:rsid w:val="0041477A"/>
    <w:rsid w:val="0041526C"/>
    <w:rsid w:val="00415A37"/>
    <w:rsid w:val="00415CB9"/>
    <w:rsid w:val="004167A3"/>
    <w:rsid w:val="00416844"/>
    <w:rsid w:val="004208E8"/>
    <w:rsid w:val="00420E73"/>
    <w:rsid w:val="004211CC"/>
    <w:rsid w:val="004226CA"/>
    <w:rsid w:val="00422F99"/>
    <w:rsid w:val="00423970"/>
    <w:rsid w:val="0042488B"/>
    <w:rsid w:val="00425054"/>
    <w:rsid w:val="004302D1"/>
    <w:rsid w:val="00430C67"/>
    <w:rsid w:val="004310AE"/>
    <w:rsid w:val="00432DAA"/>
    <w:rsid w:val="00432F25"/>
    <w:rsid w:val="00433462"/>
    <w:rsid w:val="004335BF"/>
    <w:rsid w:val="00434305"/>
    <w:rsid w:val="004354FC"/>
    <w:rsid w:val="00435DA2"/>
    <w:rsid w:val="00435DF7"/>
    <w:rsid w:val="00436314"/>
    <w:rsid w:val="0043720A"/>
    <w:rsid w:val="0043741A"/>
    <w:rsid w:val="0044083F"/>
    <w:rsid w:val="00440963"/>
    <w:rsid w:val="00440BE4"/>
    <w:rsid w:val="00440C65"/>
    <w:rsid w:val="0044105B"/>
    <w:rsid w:val="00441AE7"/>
    <w:rsid w:val="00442277"/>
    <w:rsid w:val="004422E9"/>
    <w:rsid w:val="0044288B"/>
    <w:rsid w:val="0044395E"/>
    <w:rsid w:val="004439AE"/>
    <w:rsid w:val="00443B97"/>
    <w:rsid w:val="00443D06"/>
    <w:rsid w:val="00445574"/>
    <w:rsid w:val="00445B19"/>
    <w:rsid w:val="00446663"/>
    <w:rsid w:val="004467FB"/>
    <w:rsid w:val="00446F6B"/>
    <w:rsid w:val="004505C9"/>
    <w:rsid w:val="00450677"/>
    <w:rsid w:val="0045238A"/>
    <w:rsid w:val="00452B54"/>
    <w:rsid w:val="00452D6B"/>
    <w:rsid w:val="00453305"/>
    <w:rsid w:val="00453776"/>
    <w:rsid w:val="00454484"/>
    <w:rsid w:val="0045517B"/>
    <w:rsid w:val="004555D8"/>
    <w:rsid w:val="0045568D"/>
    <w:rsid w:val="00455FCC"/>
    <w:rsid w:val="00457104"/>
    <w:rsid w:val="0045716D"/>
    <w:rsid w:val="00457960"/>
    <w:rsid w:val="00463615"/>
    <w:rsid w:val="00463B77"/>
    <w:rsid w:val="00463C49"/>
    <w:rsid w:val="00463C7B"/>
    <w:rsid w:val="004644A6"/>
    <w:rsid w:val="004659BD"/>
    <w:rsid w:val="00465B60"/>
    <w:rsid w:val="00466684"/>
    <w:rsid w:val="00466979"/>
    <w:rsid w:val="00466F45"/>
    <w:rsid w:val="0046710D"/>
    <w:rsid w:val="00470775"/>
    <w:rsid w:val="00471A16"/>
    <w:rsid w:val="0047441B"/>
    <w:rsid w:val="004746B1"/>
    <w:rsid w:val="0047583F"/>
    <w:rsid w:val="00475A9C"/>
    <w:rsid w:val="00475DE8"/>
    <w:rsid w:val="004761FF"/>
    <w:rsid w:val="00481C44"/>
    <w:rsid w:val="00481F39"/>
    <w:rsid w:val="0048365C"/>
    <w:rsid w:val="0048492F"/>
    <w:rsid w:val="00484936"/>
    <w:rsid w:val="00485C89"/>
    <w:rsid w:val="00486399"/>
    <w:rsid w:val="00486AE0"/>
    <w:rsid w:val="00486BE3"/>
    <w:rsid w:val="004878C6"/>
    <w:rsid w:val="004905E4"/>
    <w:rsid w:val="00490960"/>
    <w:rsid w:val="00490A89"/>
    <w:rsid w:val="00490AB4"/>
    <w:rsid w:val="00492E6B"/>
    <w:rsid w:val="00492F02"/>
    <w:rsid w:val="00493639"/>
    <w:rsid w:val="004939AE"/>
    <w:rsid w:val="004956B5"/>
    <w:rsid w:val="00497EC1"/>
    <w:rsid w:val="004A12DF"/>
    <w:rsid w:val="004A1BA8"/>
    <w:rsid w:val="004A4B57"/>
    <w:rsid w:val="004A63FA"/>
    <w:rsid w:val="004A6A3D"/>
    <w:rsid w:val="004A6D06"/>
    <w:rsid w:val="004B0134"/>
    <w:rsid w:val="004B0272"/>
    <w:rsid w:val="004B0410"/>
    <w:rsid w:val="004B0AEE"/>
    <w:rsid w:val="004B1C24"/>
    <w:rsid w:val="004B231C"/>
    <w:rsid w:val="004B2701"/>
    <w:rsid w:val="004B2E1B"/>
    <w:rsid w:val="004B357F"/>
    <w:rsid w:val="004B3AA8"/>
    <w:rsid w:val="004B3E93"/>
    <w:rsid w:val="004B4C48"/>
    <w:rsid w:val="004B5D6F"/>
    <w:rsid w:val="004B6725"/>
    <w:rsid w:val="004C0086"/>
    <w:rsid w:val="004C07FB"/>
    <w:rsid w:val="004C0C05"/>
    <w:rsid w:val="004C1040"/>
    <w:rsid w:val="004C1FBC"/>
    <w:rsid w:val="004C20CD"/>
    <w:rsid w:val="004C25A2"/>
    <w:rsid w:val="004C2FBE"/>
    <w:rsid w:val="004C3328"/>
    <w:rsid w:val="004C3E72"/>
    <w:rsid w:val="004C3F1D"/>
    <w:rsid w:val="004C458D"/>
    <w:rsid w:val="004C53AB"/>
    <w:rsid w:val="004C5DCF"/>
    <w:rsid w:val="004C5ECD"/>
    <w:rsid w:val="004C733B"/>
    <w:rsid w:val="004C7556"/>
    <w:rsid w:val="004C7B16"/>
    <w:rsid w:val="004C7E8B"/>
    <w:rsid w:val="004C7E9D"/>
    <w:rsid w:val="004C7F67"/>
    <w:rsid w:val="004D076D"/>
    <w:rsid w:val="004D0BAD"/>
    <w:rsid w:val="004D0EF1"/>
    <w:rsid w:val="004D2253"/>
    <w:rsid w:val="004D2416"/>
    <w:rsid w:val="004D2426"/>
    <w:rsid w:val="004D3026"/>
    <w:rsid w:val="004D430D"/>
    <w:rsid w:val="004D4406"/>
    <w:rsid w:val="004D5671"/>
    <w:rsid w:val="004D57FF"/>
    <w:rsid w:val="004D671D"/>
    <w:rsid w:val="004D7B8D"/>
    <w:rsid w:val="004D7C42"/>
    <w:rsid w:val="004D7ECB"/>
    <w:rsid w:val="004E008D"/>
    <w:rsid w:val="004E0096"/>
    <w:rsid w:val="004E0465"/>
    <w:rsid w:val="004E0A97"/>
    <w:rsid w:val="004E11BE"/>
    <w:rsid w:val="004E127B"/>
    <w:rsid w:val="004E1746"/>
    <w:rsid w:val="004E1C0A"/>
    <w:rsid w:val="004E25BC"/>
    <w:rsid w:val="004E29C4"/>
    <w:rsid w:val="004E30C5"/>
    <w:rsid w:val="004E3E6E"/>
    <w:rsid w:val="004E4AA5"/>
    <w:rsid w:val="004E4AEE"/>
    <w:rsid w:val="004E4EDE"/>
    <w:rsid w:val="004E5227"/>
    <w:rsid w:val="004E59E3"/>
    <w:rsid w:val="004E67C0"/>
    <w:rsid w:val="004E6F16"/>
    <w:rsid w:val="004E6F6E"/>
    <w:rsid w:val="004E730B"/>
    <w:rsid w:val="004E7B88"/>
    <w:rsid w:val="004F0CA4"/>
    <w:rsid w:val="004F1101"/>
    <w:rsid w:val="004F391A"/>
    <w:rsid w:val="004F3CFB"/>
    <w:rsid w:val="004F4135"/>
    <w:rsid w:val="004F464D"/>
    <w:rsid w:val="004F5DAB"/>
    <w:rsid w:val="004F6456"/>
    <w:rsid w:val="004F696E"/>
    <w:rsid w:val="004F6BA0"/>
    <w:rsid w:val="004F6C71"/>
    <w:rsid w:val="004F6DC5"/>
    <w:rsid w:val="004F6FBA"/>
    <w:rsid w:val="00500122"/>
    <w:rsid w:val="00500209"/>
    <w:rsid w:val="00500FB7"/>
    <w:rsid w:val="00501139"/>
    <w:rsid w:val="005014FC"/>
    <w:rsid w:val="0050164B"/>
    <w:rsid w:val="00501FAD"/>
    <w:rsid w:val="00502B64"/>
    <w:rsid w:val="0050363E"/>
    <w:rsid w:val="005039BC"/>
    <w:rsid w:val="005043BB"/>
    <w:rsid w:val="0050444D"/>
    <w:rsid w:val="00504A3D"/>
    <w:rsid w:val="00505767"/>
    <w:rsid w:val="00506D69"/>
    <w:rsid w:val="005073F0"/>
    <w:rsid w:val="00510A7B"/>
    <w:rsid w:val="0051163B"/>
    <w:rsid w:val="00512B88"/>
    <w:rsid w:val="00512F6E"/>
    <w:rsid w:val="00513038"/>
    <w:rsid w:val="00513C70"/>
    <w:rsid w:val="00514174"/>
    <w:rsid w:val="005141AC"/>
    <w:rsid w:val="00514340"/>
    <w:rsid w:val="00514F30"/>
    <w:rsid w:val="00514F6B"/>
    <w:rsid w:val="005151C2"/>
    <w:rsid w:val="005158D0"/>
    <w:rsid w:val="00516088"/>
    <w:rsid w:val="00516B0B"/>
    <w:rsid w:val="005179E3"/>
    <w:rsid w:val="005220EC"/>
    <w:rsid w:val="005228CA"/>
    <w:rsid w:val="00523F95"/>
    <w:rsid w:val="00524775"/>
    <w:rsid w:val="00524797"/>
    <w:rsid w:val="00524D65"/>
    <w:rsid w:val="00524F46"/>
    <w:rsid w:val="00524F64"/>
    <w:rsid w:val="005259D5"/>
    <w:rsid w:val="00525B16"/>
    <w:rsid w:val="00525E8E"/>
    <w:rsid w:val="00525F59"/>
    <w:rsid w:val="0052754A"/>
    <w:rsid w:val="00533D04"/>
    <w:rsid w:val="00534804"/>
    <w:rsid w:val="00534BDF"/>
    <w:rsid w:val="00535446"/>
    <w:rsid w:val="005354EA"/>
    <w:rsid w:val="0053585F"/>
    <w:rsid w:val="00535EC4"/>
    <w:rsid w:val="00535ED9"/>
    <w:rsid w:val="0053692B"/>
    <w:rsid w:val="00536AB4"/>
    <w:rsid w:val="00541853"/>
    <w:rsid w:val="00543BDA"/>
    <w:rsid w:val="00543EFF"/>
    <w:rsid w:val="005441CC"/>
    <w:rsid w:val="005445DD"/>
    <w:rsid w:val="0054589B"/>
    <w:rsid w:val="005479DA"/>
    <w:rsid w:val="00547BCC"/>
    <w:rsid w:val="00547BDE"/>
    <w:rsid w:val="00547E10"/>
    <w:rsid w:val="0055013B"/>
    <w:rsid w:val="00551E71"/>
    <w:rsid w:val="00551F6F"/>
    <w:rsid w:val="00552642"/>
    <w:rsid w:val="005528CC"/>
    <w:rsid w:val="0055413C"/>
    <w:rsid w:val="00554672"/>
    <w:rsid w:val="00554EEE"/>
    <w:rsid w:val="00555044"/>
    <w:rsid w:val="00555AAA"/>
    <w:rsid w:val="005560B9"/>
    <w:rsid w:val="005566B9"/>
    <w:rsid w:val="00561265"/>
    <w:rsid w:val="00561305"/>
    <w:rsid w:val="00561475"/>
    <w:rsid w:val="005614DF"/>
    <w:rsid w:val="00562308"/>
    <w:rsid w:val="00562370"/>
    <w:rsid w:val="00562DCC"/>
    <w:rsid w:val="00563961"/>
    <w:rsid w:val="0056468B"/>
    <w:rsid w:val="0056487B"/>
    <w:rsid w:val="00564FB9"/>
    <w:rsid w:val="00565E3E"/>
    <w:rsid w:val="00566534"/>
    <w:rsid w:val="005671BA"/>
    <w:rsid w:val="00567D6B"/>
    <w:rsid w:val="00567F8B"/>
    <w:rsid w:val="0057126A"/>
    <w:rsid w:val="00573BD6"/>
    <w:rsid w:val="00573D9E"/>
    <w:rsid w:val="00573F99"/>
    <w:rsid w:val="00574562"/>
    <w:rsid w:val="00575E5C"/>
    <w:rsid w:val="005767EA"/>
    <w:rsid w:val="00576861"/>
    <w:rsid w:val="005801E3"/>
    <w:rsid w:val="00580434"/>
    <w:rsid w:val="0058124F"/>
    <w:rsid w:val="00581802"/>
    <w:rsid w:val="00581E85"/>
    <w:rsid w:val="0058248E"/>
    <w:rsid w:val="005836A8"/>
    <w:rsid w:val="00583C02"/>
    <w:rsid w:val="0058409C"/>
    <w:rsid w:val="00584262"/>
    <w:rsid w:val="005849B2"/>
    <w:rsid w:val="00585DD0"/>
    <w:rsid w:val="00586630"/>
    <w:rsid w:val="00587ADD"/>
    <w:rsid w:val="005900D1"/>
    <w:rsid w:val="005932D4"/>
    <w:rsid w:val="00593A49"/>
    <w:rsid w:val="0059444D"/>
    <w:rsid w:val="00596160"/>
    <w:rsid w:val="005966E2"/>
    <w:rsid w:val="00597007"/>
    <w:rsid w:val="00597442"/>
    <w:rsid w:val="00597F15"/>
    <w:rsid w:val="005A0966"/>
    <w:rsid w:val="005A11B7"/>
    <w:rsid w:val="005A260B"/>
    <w:rsid w:val="005A2CB3"/>
    <w:rsid w:val="005A2F5B"/>
    <w:rsid w:val="005A3C06"/>
    <w:rsid w:val="005A4A1B"/>
    <w:rsid w:val="005A648A"/>
    <w:rsid w:val="005A65B4"/>
    <w:rsid w:val="005A70F0"/>
    <w:rsid w:val="005A7321"/>
    <w:rsid w:val="005A73DF"/>
    <w:rsid w:val="005A73EA"/>
    <w:rsid w:val="005A7704"/>
    <w:rsid w:val="005A7830"/>
    <w:rsid w:val="005A7AEC"/>
    <w:rsid w:val="005A7FCE"/>
    <w:rsid w:val="005B0658"/>
    <w:rsid w:val="005B0F3F"/>
    <w:rsid w:val="005B18F0"/>
    <w:rsid w:val="005B191C"/>
    <w:rsid w:val="005B1EE4"/>
    <w:rsid w:val="005B247C"/>
    <w:rsid w:val="005B292C"/>
    <w:rsid w:val="005B2C28"/>
    <w:rsid w:val="005B4421"/>
    <w:rsid w:val="005B4903"/>
    <w:rsid w:val="005B51CE"/>
    <w:rsid w:val="005B5885"/>
    <w:rsid w:val="005B5CD7"/>
    <w:rsid w:val="005B6CF6"/>
    <w:rsid w:val="005B7422"/>
    <w:rsid w:val="005B780C"/>
    <w:rsid w:val="005C1CB3"/>
    <w:rsid w:val="005C29B8"/>
    <w:rsid w:val="005C58CC"/>
    <w:rsid w:val="005C5F21"/>
    <w:rsid w:val="005C7156"/>
    <w:rsid w:val="005C7D5F"/>
    <w:rsid w:val="005C7F18"/>
    <w:rsid w:val="005D0196"/>
    <w:rsid w:val="005D0B13"/>
    <w:rsid w:val="005D0C75"/>
    <w:rsid w:val="005D0D01"/>
    <w:rsid w:val="005D28EB"/>
    <w:rsid w:val="005D32B2"/>
    <w:rsid w:val="005D3835"/>
    <w:rsid w:val="005D4171"/>
    <w:rsid w:val="005D5A47"/>
    <w:rsid w:val="005D66B1"/>
    <w:rsid w:val="005D6A95"/>
    <w:rsid w:val="005D6B2C"/>
    <w:rsid w:val="005D6D3A"/>
    <w:rsid w:val="005D6D9C"/>
    <w:rsid w:val="005D71A0"/>
    <w:rsid w:val="005D7D6F"/>
    <w:rsid w:val="005E09E7"/>
    <w:rsid w:val="005E2335"/>
    <w:rsid w:val="005E34CA"/>
    <w:rsid w:val="005E3C18"/>
    <w:rsid w:val="005E4250"/>
    <w:rsid w:val="005E6750"/>
    <w:rsid w:val="005E6812"/>
    <w:rsid w:val="005E6BF1"/>
    <w:rsid w:val="005E71FF"/>
    <w:rsid w:val="005E7881"/>
    <w:rsid w:val="005E78E0"/>
    <w:rsid w:val="005E7FF2"/>
    <w:rsid w:val="005F0393"/>
    <w:rsid w:val="005F0677"/>
    <w:rsid w:val="005F0D9C"/>
    <w:rsid w:val="005F0F87"/>
    <w:rsid w:val="005F18FE"/>
    <w:rsid w:val="005F284E"/>
    <w:rsid w:val="005F2E0B"/>
    <w:rsid w:val="005F3C2C"/>
    <w:rsid w:val="005F460C"/>
    <w:rsid w:val="005F46E8"/>
    <w:rsid w:val="005F528B"/>
    <w:rsid w:val="005F66E1"/>
    <w:rsid w:val="005F6B6C"/>
    <w:rsid w:val="005F79E2"/>
    <w:rsid w:val="00600B06"/>
    <w:rsid w:val="006015CE"/>
    <w:rsid w:val="00601AC0"/>
    <w:rsid w:val="006021A8"/>
    <w:rsid w:val="00603D0F"/>
    <w:rsid w:val="00604784"/>
    <w:rsid w:val="00606419"/>
    <w:rsid w:val="00607D29"/>
    <w:rsid w:val="00610B99"/>
    <w:rsid w:val="00611077"/>
    <w:rsid w:val="006123FC"/>
    <w:rsid w:val="00612952"/>
    <w:rsid w:val="00612B2B"/>
    <w:rsid w:val="00612C7D"/>
    <w:rsid w:val="00614300"/>
    <w:rsid w:val="00614CC1"/>
    <w:rsid w:val="00615249"/>
    <w:rsid w:val="0061533F"/>
    <w:rsid w:val="00615A51"/>
    <w:rsid w:val="00615A9D"/>
    <w:rsid w:val="00617387"/>
    <w:rsid w:val="006205D6"/>
    <w:rsid w:val="00621374"/>
    <w:rsid w:val="0062288C"/>
    <w:rsid w:val="0062387D"/>
    <w:rsid w:val="006240CB"/>
    <w:rsid w:val="00624725"/>
    <w:rsid w:val="00624C2B"/>
    <w:rsid w:val="006252D8"/>
    <w:rsid w:val="006259BC"/>
    <w:rsid w:val="0062636B"/>
    <w:rsid w:val="00626B2A"/>
    <w:rsid w:val="006279D5"/>
    <w:rsid w:val="006301F1"/>
    <w:rsid w:val="006304EA"/>
    <w:rsid w:val="0063137C"/>
    <w:rsid w:val="00632182"/>
    <w:rsid w:val="006322A0"/>
    <w:rsid w:val="00632AE0"/>
    <w:rsid w:val="006334FF"/>
    <w:rsid w:val="00633C17"/>
    <w:rsid w:val="00634D9E"/>
    <w:rsid w:val="00636B6B"/>
    <w:rsid w:val="00636E3E"/>
    <w:rsid w:val="00636F89"/>
    <w:rsid w:val="006379F7"/>
    <w:rsid w:val="00637E4D"/>
    <w:rsid w:val="0064030B"/>
    <w:rsid w:val="00640620"/>
    <w:rsid w:val="00640662"/>
    <w:rsid w:val="0064176B"/>
    <w:rsid w:val="00641A1F"/>
    <w:rsid w:val="00642CB2"/>
    <w:rsid w:val="006439D0"/>
    <w:rsid w:val="006443FA"/>
    <w:rsid w:val="006446A5"/>
    <w:rsid w:val="00645904"/>
    <w:rsid w:val="00647632"/>
    <w:rsid w:val="00650D45"/>
    <w:rsid w:val="00651ACB"/>
    <w:rsid w:val="00651C47"/>
    <w:rsid w:val="00652AB2"/>
    <w:rsid w:val="00652BE7"/>
    <w:rsid w:val="006535FD"/>
    <w:rsid w:val="0065372E"/>
    <w:rsid w:val="00653843"/>
    <w:rsid w:val="00653FED"/>
    <w:rsid w:val="00654EC0"/>
    <w:rsid w:val="0065525B"/>
    <w:rsid w:val="00655D4F"/>
    <w:rsid w:val="00656033"/>
    <w:rsid w:val="00656D29"/>
    <w:rsid w:val="00657347"/>
    <w:rsid w:val="006600DA"/>
    <w:rsid w:val="00661732"/>
    <w:rsid w:val="00663112"/>
    <w:rsid w:val="00663C68"/>
    <w:rsid w:val="006640E5"/>
    <w:rsid w:val="006641AD"/>
    <w:rsid w:val="00664236"/>
    <w:rsid w:val="006646F1"/>
    <w:rsid w:val="00664929"/>
    <w:rsid w:val="00664CA7"/>
    <w:rsid w:val="00664F62"/>
    <w:rsid w:val="006655E1"/>
    <w:rsid w:val="00665996"/>
    <w:rsid w:val="006678D0"/>
    <w:rsid w:val="0067047A"/>
    <w:rsid w:val="00670532"/>
    <w:rsid w:val="00670810"/>
    <w:rsid w:val="00672060"/>
    <w:rsid w:val="006724EE"/>
    <w:rsid w:val="00672BFD"/>
    <w:rsid w:val="006734E5"/>
    <w:rsid w:val="00673AFA"/>
    <w:rsid w:val="00674A48"/>
    <w:rsid w:val="006763BB"/>
    <w:rsid w:val="006770F4"/>
    <w:rsid w:val="0067721E"/>
    <w:rsid w:val="00677A84"/>
    <w:rsid w:val="0068026D"/>
    <w:rsid w:val="00680A27"/>
    <w:rsid w:val="00681391"/>
    <w:rsid w:val="00681688"/>
    <w:rsid w:val="006816A4"/>
    <w:rsid w:val="006819B8"/>
    <w:rsid w:val="0068216D"/>
    <w:rsid w:val="00682FC0"/>
    <w:rsid w:val="006840A6"/>
    <w:rsid w:val="0068471D"/>
    <w:rsid w:val="00684D1D"/>
    <w:rsid w:val="006850CD"/>
    <w:rsid w:val="00685442"/>
    <w:rsid w:val="006859E9"/>
    <w:rsid w:val="00685AAB"/>
    <w:rsid w:val="00685CDB"/>
    <w:rsid w:val="00690625"/>
    <w:rsid w:val="00690BCE"/>
    <w:rsid w:val="0069121B"/>
    <w:rsid w:val="0069187D"/>
    <w:rsid w:val="006919CC"/>
    <w:rsid w:val="00692B45"/>
    <w:rsid w:val="00693962"/>
    <w:rsid w:val="00693D4C"/>
    <w:rsid w:val="00694330"/>
    <w:rsid w:val="00696846"/>
    <w:rsid w:val="00696CF0"/>
    <w:rsid w:val="00697F8D"/>
    <w:rsid w:val="006A030A"/>
    <w:rsid w:val="006A07AA"/>
    <w:rsid w:val="006A1320"/>
    <w:rsid w:val="006A1421"/>
    <w:rsid w:val="006A25CB"/>
    <w:rsid w:val="006A25E5"/>
    <w:rsid w:val="006A2B46"/>
    <w:rsid w:val="006A336D"/>
    <w:rsid w:val="006A353A"/>
    <w:rsid w:val="006A37B9"/>
    <w:rsid w:val="006A3A4C"/>
    <w:rsid w:val="006A5805"/>
    <w:rsid w:val="006A5CFD"/>
    <w:rsid w:val="006A670A"/>
    <w:rsid w:val="006A68FE"/>
    <w:rsid w:val="006A7507"/>
    <w:rsid w:val="006B01DC"/>
    <w:rsid w:val="006B06CA"/>
    <w:rsid w:val="006B1D44"/>
    <w:rsid w:val="006B25C0"/>
    <w:rsid w:val="006B2672"/>
    <w:rsid w:val="006B279F"/>
    <w:rsid w:val="006B435D"/>
    <w:rsid w:val="006B54BF"/>
    <w:rsid w:val="006B5AE7"/>
    <w:rsid w:val="006B5F44"/>
    <w:rsid w:val="006B5F90"/>
    <w:rsid w:val="006B62E4"/>
    <w:rsid w:val="006B7610"/>
    <w:rsid w:val="006B7B08"/>
    <w:rsid w:val="006C028C"/>
    <w:rsid w:val="006C07A2"/>
    <w:rsid w:val="006C0A45"/>
    <w:rsid w:val="006C0FD0"/>
    <w:rsid w:val="006C1917"/>
    <w:rsid w:val="006C1BBA"/>
    <w:rsid w:val="006C1F74"/>
    <w:rsid w:val="006C2079"/>
    <w:rsid w:val="006C243A"/>
    <w:rsid w:val="006C40DF"/>
    <w:rsid w:val="006C53F9"/>
    <w:rsid w:val="006C5A62"/>
    <w:rsid w:val="006C5D68"/>
    <w:rsid w:val="006C6976"/>
    <w:rsid w:val="006C6DD0"/>
    <w:rsid w:val="006C796E"/>
    <w:rsid w:val="006C7AB1"/>
    <w:rsid w:val="006D04EA"/>
    <w:rsid w:val="006D09D2"/>
    <w:rsid w:val="006D0B37"/>
    <w:rsid w:val="006D0C44"/>
    <w:rsid w:val="006D16C4"/>
    <w:rsid w:val="006D2291"/>
    <w:rsid w:val="006D3E96"/>
    <w:rsid w:val="006D4515"/>
    <w:rsid w:val="006D4BB1"/>
    <w:rsid w:val="006D6593"/>
    <w:rsid w:val="006D6C94"/>
    <w:rsid w:val="006D6F3F"/>
    <w:rsid w:val="006D7FFC"/>
    <w:rsid w:val="006E0BB1"/>
    <w:rsid w:val="006E1FFF"/>
    <w:rsid w:val="006E52EA"/>
    <w:rsid w:val="006F03A8"/>
    <w:rsid w:val="006F08F8"/>
    <w:rsid w:val="006F1933"/>
    <w:rsid w:val="006F2ACA"/>
    <w:rsid w:val="006F2ADC"/>
    <w:rsid w:val="006F2BFE"/>
    <w:rsid w:val="006F31E9"/>
    <w:rsid w:val="006F32F2"/>
    <w:rsid w:val="006F3309"/>
    <w:rsid w:val="006F34B4"/>
    <w:rsid w:val="006F55E6"/>
    <w:rsid w:val="006F6284"/>
    <w:rsid w:val="006F72F0"/>
    <w:rsid w:val="006F7574"/>
    <w:rsid w:val="007002C5"/>
    <w:rsid w:val="007014DC"/>
    <w:rsid w:val="00701BFA"/>
    <w:rsid w:val="0070300B"/>
    <w:rsid w:val="007033AF"/>
    <w:rsid w:val="00704387"/>
    <w:rsid w:val="007050D8"/>
    <w:rsid w:val="007059F3"/>
    <w:rsid w:val="007075DE"/>
    <w:rsid w:val="00707669"/>
    <w:rsid w:val="007112DD"/>
    <w:rsid w:val="0071194A"/>
    <w:rsid w:val="00711CBA"/>
    <w:rsid w:val="00711FB5"/>
    <w:rsid w:val="007127CF"/>
    <w:rsid w:val="0071287E"/>
    <w:rsid w:val="00712A01"/>
    <w:rsid w:val="00712A5B"/>
    <w:rsid w:val="00712B23"/>
    <w:rsid w:val="007138F9"/>
    <w:rsid w:val="00713AFF"/>
    <w:rsid w:val="00713D09"/>
    <w:rsid w:val="00714F58"/>
    <w:rsid w:val="0071570F"/>
    <w:rsid w:val="0071587F"/>
    <w:rsid w:val="00716765"/>
    <w:rsid w:val="00716792"/>
    <w:rsid w:val="00716987"/>
    <w:rsid w:val="00717EE0"/>
    <w:rsid w:val="007204EA"/>
    <w:rsid w:val="00721748"/>
    <w:rsid w:val="00722A5D"/>
    <w:rsid w:val="00722FBF"/>
    <w:rsid w:val="00722FC2"/>
    <w:rsid w:val="00724E1B"/>
    <w:rsid w:val="00725364"/>
    <w:rsid w:val="007256FB"/>
    <w:rsid w:val="00725838"/>
    <w:rsid w:val="00725936"/>
    <w:rsid w:val="00725949"/>
    <w:rsid w:val="0072742D"/>
    <w:rsid w:val="00727FA2"/>
    <w:rsid w:val="00731345"/>
    <w:rsid w:val="00731D27"/>
    <w:rsid w:val="007322D9"/>
    <w:rsid w:val="00732BC0"/>
    <w:rsid w:val="00732BC3"/>
    <w:rsid w:val="00733309"/>
    <w:rsid w:val="00736D3B"/>
    <w:rsid w:val="00736DEE"/>
    <w:rsid w:val="0073720F"/>
    <w:rsid w:val="00737796"/>
    <w:rsid w:val="00740A17"/>
    <w:rsid w:val="00740DB3"/>
    <w:rsid w:val="0074165C"/>
    <w:rsid w:val="00741EE0"/>
    <w:rsid w:val="007420A1"/>
    <w:rsid w:val="00742C35"/>
    <w:rsid w:val="00743099"/>
    <w:rsid w:val="007432CA"/>
    <w:rsid w:val="007439EB"/>
    <w:rsid w:val="00743CB4"/>
    <w:rsid w:val="00743F0A"/>
    <w:rsid w:val="007444E8"/>
    <w:rsid w:val="00744B7A"/>
    <w:rsid w:val="007451C0"/>
    <w:rsid w:val="0074548E"/>
    <w:rsid w:val="00745773"/>
    <w:rsid w:val="00745958"/>
    <w:rsid w:val="00746124"/>
    <w:rsid w:val="00746800"/>
    <w:rsid w:val="00746839"/>
    <w:rsid w:val="007472C3"/>
    <w:rsid w:val="00747D5D"/>
    <w:rsid w:val="007501A8"/>
    <w:rsid w:val="0075028F"/>
    <w:rsid w:val="007508E0"/>
    <w:rsid w:val="00750D61"/>
    <w:rsid w:val="00750EE1"/>
    <w:rsid w:val="00751577"/>
    <w:rsid w:val="007518C8"/>
    <w:rsid w:val="007519D7"/>
    <w:rsid w:val="00751B6B"/>
    <w:rsid w:val="00751E99"/>
    <w:rsid w:val="007525BD"/>
    <w:rsid w:val="00752729"/>
    <w:rsid w:val="00752B4D"/>
    <w:rsid w:val="007531C6"/>
    <w:rsid w:val="0075465B"/>
    <w:rsid w:val="0075488B"/>
    <w:rsid w:val="00755402"/>
    <w:rsid w:val="0075556B"/>
    <w:rsid w:val="00756130"/>
    <w:rsid w:val="00756B26"/>
    <w:rsid w:val="00756EDF"/>
    <w:rsid w:val="00756F89"/>
    <w:rsid w:val="0075745A"/>
    <w:rsid w:val="00757982"/>
    <w:rsid w:val="007600E3"/>
    <w:rsid w:val="0076046D"/>
    <w:rsid w:val="007610BA"/>
    <w:rsid w:val="00761360"/>
    <w:rsid w:val="00761A0C"/>
    <w:rsid w:val="0076211E"/>
    <w:rsid w:val="007645E0"/>
    <w:rsid w:val="0076547C"/>
    <w:rsid w:val="00765C43"/>
    <w:rsid w:val="00765EE0"/>
    <w:rsid w:val="00765EFB"/>
    <w:rsid w:val="00766103"/>
    <w:rsid w:val="007671CA"/>
    <w:rsid w:val="00767C61"/>
    <w:rsid w:val="0077008A"/>
    <w:rsid w:val="007714C9"/>
    <w:rsid w:val="007728AF"/>
    <w:rsid w:val="00772A6B"/>
    <w:rsid w:val="00773C1F"/>
    <w:rsid w:val="00773DF0"/>
    <w:rsid w:val="00774DA4"/>
    <w:rsid w:val="007750BA"/>
    <w:rsid w:val="00775180"/>
    <w:rsid w:val="00775F88"/>
    <w:rsid w:val="00776599"/>
    <w:rsid w:val="00776B5A"/>
    <w:rsid w:val="00777254"/>
    <w:rsid w:val="00777B4E"/>
    <w:rsid w:val="00777D96"/>
    <w:rsid w:val="00780EC0"/>
    <w:rsid w:val="0078114B"/>
    <w:rsid w:val="00781702"/>
    <w:rsid w:val="00781DD2"/>
    <w:rsid w:val="00782A67"/>
    <w:rsid w:val="00783129"/>
    <w:rsid w:val="00783ECF"/>
    <w:rsid w:val="0078413A"/>
    <w:rsid w:val="00785D8A"/>
    <w:rsid w:val="00786B63"/>
    <w:rsid w:val="0079049B"/>
    <w:rsid w:val="00791F41"/>
    <w:rsid w:val="00791FD8"/>
    <w:rsid w:val="0079216C"/>
    <w:rsid w:val="007922C0"/>
    <w:rsid w:val="00792AFC"/>
    <w:rsid w:val="007959E8"/>
    <w:rsid w:val="00795E9C"/>
    <w:rsid w:val="007961F1"/>
    <w:rsid w:val="00797076"/>
    <w:rsid w:val="007974F5"/>
    <w:rsid w:val="007A0521"/>
    <w:rsid w:val="007A07BD"/>
    <w:rsid w:val="007A0958"/>
    <w:rsid w:val="007A0AA3"/>
    <w:rsid w:val="007A1969"/>
    <w:rsid w:val="007A1F10"/>
    <w:rsid w:val="007A213D"/>
    <w:rsid w:val="007A2E12"/>
    <w:rsid w:val="007A3256"/>
    <w:rsid w:val="007A3468"/>
    <w:rsid w:val="007A3475"/>
    <w:rsid w:val="007A3A1C"/>
    <w:rsid w:val="007A3CAF"/>
    <w:rsid w:val="007A41C8"/>
    <w:rsid w:val="007A46BF"/>
    <w:rsid w:val="007A54CE"/>
    <w:rsid w:val="007A5D25"/>
    <w:rsid w:val="007A5D3A"/>
    <w:rsid w:val="007A6FD9"/>
    <w:rsid w:val="007A7FFA"/>
    <w:rsid w:val="007B00FC"/>
    <w:rsid w:val="007B04EB"/>
    <w:rsid w:val="007B06D2"/>
    <w:rsid w:val="007B0D4F"/>
    <w:rsid w:val="007B123D"/>
    <w:rsid w:val="007B165F"/>
    <w:rsid w:val="007B300F"/>
    <w:rsid w:val="007B48A7"/>
    <w:rsid w:val="007B512C"/>
    <w:rsid w:val="007B5A3D"/>
    <w:rsid w:val="007B5B95"/>
    <w:rsid w:val="007B6032"/>
    <w:rsid w:val="007B684D"/>
    <w:rsid w:val="007B684E"/>
    <w:rsid w:val="007B68EA"/>
    <w:rsid w:val="007B7453"/>
    <w:rsid w:val="007C0BE9"/>
    <w:rsid w:val="007C2A45"/>
    <w:rsid w:val="007C2CF0"/>
    <w:rsid w:val="007C2D89"/>
    <w:rsid w:val="007C37E4"/>
    <w:rsid w:val="007C4593"/>
    <w:rsid w:val="007C5309"/>
    <w:rsid w:val="007C6069"/>
    <w:rsid w:val="007C61EE"/>
    <w:rsid w:val="007C7225"/>
    <w:rsid w:val="007C7B64"/>
    <w:rsid w:val="007C7C81"/>
    <w:rsid w:val="007D0328"/>
    <w:rsid w:val="007D06C4"/>
    <w:rsid w:val="007D1352"/>
    <w:rsid w:val="007D1509"/>
    <w:rsid w:val="007D2508"/>
    <w:rsid w:val="007D346A"/>
    <w:rsid w:val="007D3C4C"/>
    <w:rsid w:val="007D4584"/>
    <w:rsid w:val="007D6518"/>
    <w:rsid w:val="007D76BD"/>
    <w:rsid w:val="007D7A64"/>
    <w:rsid w:val="007E0BF1"/>
    <w:rsid w:val="007E1042"/>
    <w:rsid w:val="007E1E92"/>
    <w:rsid w:val="007E21E9"/>
    <w:rsid w:val="007E26BE"/>
    <w:rsid w:val="007E2CFA"/>
    <w:rsid w:val="007E2F9F"/>
    <w:rsid w:val="007E4195"/>
    <w:rsid w:val="007E41B4"/>
    <w:rsid w:val="007E4BD4"/>
    <w:rsid w:val="007E4F46"/>
    <w:rsid w:val="007E5033"/>
    <w:rsid w:val="007F0E29"/>
    <w:rsid w:val="007F0ED8"/>
    <w:rsid w:val="007F0F63"/>
    <w:rsid w:val="007F176B"/>
    <w:rsid w:val="007F182C"/>
    <w:rsid w:val="007F2C23"/>
    <w:rsid w:val="007F2D26"/>
    <w:rsid w:val="007F350C"/>
    <w:rsid w:val="007F4415"/>
    <w:rsid w:val="007F45B6"/>
    <w:rsid w:val="007F75CE"/>
    <w:rsid w:val="0080059A"/>
    <w:rsid w:val="00800A0F"/>
    <w:rsid w:val="008013A4"/>
    <w:rsid w:val="008022D0"/>
    <w:rsid w:val="008027CE"/>
    <w:rsid w:val="00802F42"/>
    <w:rsid w:val="00803D1A"/>
    <w:rsid w:val="00804383"/>
    <w:rsid w:val="00804BB7"/>
    <w:rsid w:val="00804D41"/>
    <w:rsid w:val="0080503B"/>
    <w:rsid w:val="0080550B"/>
    <w:rsid w:val="00806DA5"/>
    <w:rsid w:val="00806ECB"/>
    <w:rsid w:val="00807895"/>
    <w:rsid w:val="00810257"/>
    <w:rsid w:val="008104F5"/>
    <w:rsid w:val="00811072"/>
    <w:rsid w:val="00811369"/>
    <w:rsid w:val="00811CE6"/>
    <w:rsid w:val="00812513"/>
    <w:rsid w:val="00813D5D"/>
    <w:rsid w:val="00814CE3"/>
    <w:rsid w:val="00815008"/>
    <w:rsid w:val="00815419"/>
    <w:rsid w:val="008157E2"/>
    <w:rsid w:val="00815F6F"/>
    <w:rsid w:val="00815FCA"/>
    <w:rsid w:val="008163C8"/>
    <w:rsid w:val="008164A1"/>
    <w:rsid w:val="00817325"/>
    <w:rsid w:val="008209E6"/>
    <w:rsid w:val="00821D19"/>
    <w:rsid w:val="00823303"/>
    <w:rsid w:val="008233B2"/>
    <w:rsid w:val="008239FF"/>
    <w:rsid w:val="00823A9F"/>
    <w:rsid w:val="00823C85"/>
    <w:rsid w:val="0082456F"/>
    <w:rsid w:val="008248F6"/>
    <w:rsid w:val="00825138"/>
    <w:rsid w:val="008269DD"/>
    <w:rsid w:val="00826FA1"/>
    <w:rsid w:val="00827621"/>
    <w:rsid w:val="00827EE0"/>
    <w:rsid w:val="00830621"/>
    <w:rsid w:val="00831301"/>
    <w:rsid w:val="00831424"/>
    <w:rsid w:val="0083348C"/>
    <w:rsid w:val="00833A47"/>
    <w:rsid w:val="00835503"/>
    <w:rsid w:val="00836243"/>
    <w:rsid w:val="008373D3"/>
    <w:rsid w:val="00837C3C"/>
    <w:rsid w:val="00840617"/>
    <w:rsid w:val="00840F84"/>
    <w:rsid w:val="008418FE"/>
    <w:rsid w:val="0084229D"/>
    <w:rsid w:val="00842A47"/>
    <w:rsid w:val="00843C13"/>
    <w:rsid w:val="00843DEF"/>
    <w:rsid w:val="00844897"/>
    <w:rsid w:val="008454F8"/>
    <w:rsid w:val="0084619F"/>
    <w:rsid w:val="008469BE"/>
    <w:rsid w:val="00846D35"/>
    <w:rsid w:val="008502CA"/>
    <w:rsid w:val="00850EBC"/>
    <w:rsid w:val="0085173A"/>
    <w:rsid w:val="00852413"/>
    <w:rsid w:val="00853AF0"/>
    <w:rsid w:val="00854A22"/>
    <w:rsid w:val="00855AA1"/>
    <w:rsid w:val="00856934"/>
    <w:rsid w:val="00856CB3"/>
    <w:rsid w:val="00857D2A"/>
    <w:rsid w:val="008603CE"/>
    <w:rsid w:val="008620FC"/>
    <w:rsid w:val="0086229D"/>
    <w:rsid w:val="008627A5"/>
    <w:rsid w:val="00863E05"/>
    <w:rsid w:val="008641B6"/>
    <w:rsid w:val="008643FB"/>
    <w:rsid w:val="00864722"/>
    <w:rsid w:val="00864A0F"/>
    <w:rsid w:val="00864BD7"/>
    <w:rsid w:val="00865ACA"/>
    <w:rsid w:val="00865D28"/>
    <w:rsid w:val="00865E6A"/>
    <w:rsid w:val="00865F85"/>
    <w:rsid w:val="00866BC0"/>
    <w:rsid w:val="00867C10"/>
    <w:rsid w:val="00870439"/>
    <w:rsid w:val="00870DA1"/>
    <w:rsid w:val="00871791"/>
    <w:rsid w:val="00872338"/>
    <w:rsid w:val="00872B99"/>
    <w:rsid w:val="00872E36"/>
    <w:rsid w:val="0087489C"/>
    <w:rsid w:val="00877B45"/>
    <w:rsid w:val="00877E29"/>
    <w:rsid w:val="008805C7"/>
    <w:rsid w:val="00880D3E"/>
    <w:rsid w:val="008819B8"/>
    <w:rsid w:val="00881A8E"/>
    <w:rsid w:val="00882253"/>
    <w:rsid w:val="00882429"/>
    <w:rsid w:val="00883646"/>
    <w:rsid w:val="00883F93"/>
    <w:rsid w:val="00884669"/>
    <w:rsid w:val="00884DB3"/>
    <w:rsid w:val="00885A9D"/>
    <w:rsid w:val="008864F6"/>
    <w:rsid w:val="008866A0"/>
    <w:rsid w:val="0089049D"/>
    <w:rsid w:val="0089275D"/>
    <w:rsid w:val="008928C9"/>
    <w:rsid w:val="008930CB"/>
    <w:rsid w:val="00893213"/>
    <w:rsid w:val="008938DC"/>
    <w:rsid w:val="008938FB"/>
    <w:rsid w:val="00893B3E"/>
    <w:rsid w:val="00893FD1"/>
    <w:rsid w:val="00894836"/>
    <w:rsid w:val="00894AE1"/>
    <w:rsid w:val="00894BF7"/>
    <w:rsid w:val="00895172"/>
    <w:rsid w:val="00895680"/>
    <w:rsid w:val="00896D1A"/>
    <w:rsid w:val="00896DFF"/>
    <w:rsid w:val="00896EA6"/>
    <w:rsid w:val="0089762C"/>
    <w:rsid w:val="008A04CB"/>
    <w:rsid w:val="008A129F"/>
    <w:rsid w:val="008A1643"/>
    <w:rsid w:val="008A173B"/>
    <w:rsid w:val="008A1893"/>
    <w:rsid w:val="008A1C36"/>
    <w:rsid w:val="008A20C1"/>
    <w:rsid w:val="008A4FB3"/>
    <w:rsid w:val="008A57E6"/>
    <w:rsid w:val="008A58F8"/>
    <w:rsid w:val="008A6843"/>
    <w:rsid w:val="008A6F81"/>
    <w:rsid w:val="008A7376"/>
    <w:rsid w:val="008A769A"/>
    <w:rsid w:val="008B0316"/>
    <w:rsid w:val="008B0C9C"/>
    <w:rsid w:val="008B1093"/>
    <w:rsid w:val="008B166D"/>
    <w:rsid w:val="008B17F4"/>
    <w:rsid w:val="008B30F9"/>
    <w:rsid w:val="008B3615"/>
    <w:rsid w:val="008B42C0"/>
    <w:rsid w:val="008B4AC4"/>
    <w:rsid w:val="008B50C8"/>
    <w:rsid w:val="008B5281"/>
    <w:rsid w:val="008B5B97"/>
    <w:rsid w:val="008B7782"/>
    <w:rsid w:val="008B7912"/>
    <w:rsid w:val="008B7A91"/>
    <w:rsid w:val="008B7C3E"/>
    <w:rsid w:val="008B7E05"/>
    <w:rsid w:val="008C1797"/>
    <w:rsid w:val="008C17A7"/>
    <w:rsid w:val="008C1D54"/>
    <w:rsid w:val="008C1EE7"/>
    <w:rsid w:val="008C219C"/>
    <w:rsid w:val="008C3C01"/>
    <w:rsid w:val="008C40C0"/>
    <w:rsid w:val="008C41EF"/>
    <w:rsid w:val="008C475E"/>
    <w:rsid w:val="008C47DB"/>
    <w:rsid w:val="008C619A"/>
    <w:rsid w:val="008C7A82"/>
    <w:rsid w:val="008C7EB2"/>
    <w:rsid w:val="008D04D7"/>
    <w:rsid w:val="008D0CE8"/>
    <w:rsid w:val="008D1127"/>
    <w:rsid w:val="008D1261"/>
    <w:rsid w:val="008D1A4D"/>
    <w:rsid w:val="008D2D1D"/>
    <w:rsid w:val="008D4083"/>
    <w:rsid w:val="008D453A"/>
    <w:rsid w:val="008D453D"/>
    <w:rsid w:val="008D53AD"/>
    <w:rsid w:val="008D562B"/>
    <w:rsid w:val="008D5733"/>
    <w:rsid w:val="008D61C1"/>
    <w:rsid w:val="008D622B"/>
    <w:rsid w:val="008D666C"/>
    <w:rsid w:val="008D6E5E"/>
    <w:rsid w:val="008D78FE"/>
    <w:rsid w:val="008D7B54"/>
    <w:rsid w:val="008E0C9D"/>
    <w:rsid w:val="008E1648"/>
    <w:rsid w:val="008E1B3E"/>
    <w:rsid w:val="008E2319"/>
    <w:rsid w:val="008E2952"/>
    <w:rsid w:val="008E32E2"/>
    <w:rsid w:val="008E4BB6"/>
    <w:rsid w:val="008E4C2A"/>
    <w:rsid w:val="008E5518"/>
    <w:rsid w:val="008E5979"/>
    <w:rsid w:val="008E6A84"/>
    <w:rsid w:val="008E6C55"/>
    <w:rsid w:val="008E6E83"/>
    <w:rsid w:val="008E6EA2"/>
    <w:rsid w:val="008E759F"/>
    <w:rsid w:val="008E7A08"/>
    <w:rsid w:val="008E7DE9"/>
    <w:rsid w:val="008F02E3"/>
    <w:rsid w:val="008F0CDC"/>
    <w:rsid w:val="008F12F5"/>
    <w:rsid w:val="008F17A3"/>
    <w:rsid w:val="008F1A5E"/>
    <w:rsid w:val="008F1D28"/>
    <w:rsid w:val="008F1ED3"/>
    <w:rsid w:val="008F2EEA"/>
    <w:rsid w:val="008F4646"/>
    <w:rsid w:val="008F4C29"/>
    <w:rsid w:val="008F50AC"/>
    <w:rsid w:val="008F70BD"/>
    <w:rsid w:val="008F788F"/>
    <w:rsid w:val="008F7EA2"/>
    <w:rsid w:val="0090008D"/>
    <w:rsid w:val="0090072F"/>
    <w:rsid w:val="00900732"/>
    <w:rsid w:val="00900A55"/>
    <w:rsid w:val="00900ABE"/>
    <w:rsid w:val="00900EAB"/>
    <w:rsid w:val="00901EDC"/>
    <w:rsid w:val="00902722"/>
    <w:rsid w:val="009027BC"/>
    <w:rsid w:val="009039FC"/>
    <w:rsid w:val="00905686"/>
    <w:rsid w:val="009062E6"/>
    <w:rsid w:val="009063EF"/>
    <w:rsid w:val="00906D38"/>
    <w:rsid w:val="00907309"/>
    <w:rsid w:val="00910020"/>
    <w:rsid w:val="0091045C"/>
    <w:rsid w:val="00911BD7"/>
    <w:rsid w:val="00911BE5"/>
    <w:rsid w:val="00913CA9"/>
    <w:rsid w:val="009145AE"/>
    <w:rsid w:val="00914655"/>
    <w:rsid w:val="009146CE"/>
    <w:rsid w:val="00914CA7"/>
    <w:rsid w:val="00914F36"/>
    <w:rsid w:val="00915C3E"/>
    <w:rsid w:val="009161A8"/>
    <w:rsid w:val="009178AD"/>
    <w:rsid w:val="00917FBB"/>
    <w:rsid w:val="00922660"/>
    <w:rsid w:val="00922E6D"/>
    <w:rsid w:val="009231DE"/>
    <w:rsid w:val="00923EB8"/>
    <w:rsid w:val="009245AE"/>
    <w:rsid w:val="009245F5"/>
    <w:rsid w:val="009249EC"/>
    <w:rsid w:val="00925314"/>
    <w:rsid w:val="00925624"/>
    <w:rsid w:val="009259BF"/>
    <w:rsid w:val="009273B3"/>
    <w:rsid w:val="0093057F"/>
    <w:rsid w:val="009305B5"/>
    <w:rsid w:val="009324FB"/>
    <w:rsid w:val="00934924"/>
    <w:rsid w:val="00934AA7"/>
    <w:rsid w:val="00937816"/>
    <w:rsid w:val="009378DD"/>
    <w:rsid w:val="00937F6F"/>
    <w:rsid w:val="0094138C"/>
    <w:rsid w:val="009416E8"/>
    <w:rsid w:val="00941ACB"/>
    <w:rsid w:val="009429D5"/>
    <w:rsid w:val="00942AD8"/>
    <w:rsid w:val="00942BF1"/>
    <w:rsid w:val="009432A7"/>
    <w:rsid w:val="00943DC6"/>
    <w:rsid w:val="00943FAA"/>
    <w:rsid w:val="0094403D"/>
    <w:rsid w:val="00945180"/>
    <w:rsid w:val="00945428"/>
    <w:rsid w:val="0094607B"/>
    <w:rsid w:val="0094637E"/>
    <w:rsid w:val="009473DE"/>
    <w:rsid w:val="00947A1A"/>
    <w:rsid w:val="00950DE6"/>
    <w:rsid w:val="00951FC9"/>
    <w:rsid w:val="00952E11"/>
    <w:rsid w:val="00953161"/>
    <w:rsid w:val="00953604"/>
    <w:rsid w:val="00953B49"/>
    <w:rsid w:val="0095496B"/>
    <w:rsid w:val="0095778D"/>
    <w:rsid w:val="00960F1E"/>
    <w:rsid w:val="009610DC"/>
    <w:rsid w:val="00961490"/>
    <w:rsid w:val="00962EBC"/>
    <w:rsid w:val="00962EBD"/>
    <w:rsid w:val="0096381A"/>
    <w:rsid w:val="0096390A"/>
    <w:rsid w:val="009639C3"/>
    <w:rsid w:val="009651F4"/>
    <w:rsid w:val="00965C1E"/>
    <w:rsid w:val="00965E04"/>
    <w:rsid w:val="00965F08"/>
    <w:rsid w:val="00966E1D"/>
    <w:rsid w:val="009674AD"/>
    <w:rsid w:val="00970CDC"/>
    <w:rsid w:val="00972D51"/>
    <w:rsid w:val="00973897"/>
    <w:rsid w:val="009738D9"/>
    <w:rsid w:val="0097529C"/>
    <w:rsid w:val="009753F0"/>
    <w:rsid w:val="00975727"/>
    <w:rsid w:val="00975954"/>
    <w:rsid w:val="0097689C"/>
    <w:rsid w:val="00977010"/>
    <w:rsid w:val="00977D02"/>
    <w:rsid w:val="00977FF9"/>
    <w:rsid w:val="009808E1"/>
    <w:rsid w:val="009809BB"/>
    <w:rsid w:val="00980FDE"/>
    <w:rsid w:val="00981B1E"/>
    <w:rsid w:val="0098364B"/>
    <w:rsid w:val="00983D89"/>
    <w:rsid w:val="009842C9"/>
    <w:rsid w:val="009851A7"/>
    <w:rsid w:val="009868D0"/>
    <w:rsid w:val="009908A3"/>
    <w:rsid w:val="00990ABA"/>
    <w:rsid w:val="009911AF"/>
    <w:rsid w:val="00991376"/>
    <w:rsid w:val="00991875"/>
    <w:rsid w:val="00991F92"/>
    <w:rsid w:val="00992478"/>
    <w:rsid w:val="00992985"/>
    <w:rsid w:val="00992F67"/>
    <w:rsid w:val="00993889"/>
    <w:rsid w:val="00994B04"/>
    <w:rsid w:val="00994D07"/>
    <w:rsid w:val="0099551B"/>
    <w:rsid w:val="009958DF"/>
    <w:rsid w:val="00995970"/>
    <w:rsid w:val="0099612C"/>
    <w:rsid w:val="009962DB"/>
    <w:rsid w:val="00996BD2"/>
    <w:rsid w:val="009978CA"/>
    <w:rsid w:val="00997BF1"/>
    <w:rsid w:val="00997F75"/>
    <w:rsid w:val="009A089C"/>
    <w:rsid w:val="009A0E23"/>
    <w:rsid w:val="009A10D1"/>
    <w:rsid w:val="009A118E"/>
    <w:rsid w:val="009A15E6"/>
    <w:rsid w:val="009A1DF7"/>
    <w:rsid w:val="009A2081"/>
    <w:rsid w:val="009A21CD"/>
    <w:rsid w:val="009A278C"/>
    <w:rsid w:val="009A2AC7"/>
    <w:rsid w:val="009A2BC2"/>
    <w:rsid w:val="009A313D"/>
    <w:rsid w:val="009A339C"/>
    <w:rsid w:val="009A4201"/>
    <w:rsid w:val="009A42C1"/>
    <w:rsid w:val="009A4F65"/>
    <w:rsid w:val="009A5429"/>
    <w:rsid w:val="009A69C5"/>
    <w:rsid w:val="009A72AD"/>
    <w:rsid w:val="009A7532"/>
    <w:rsid w:val="009A7D93"/>
    <w:rsid w:val="009A7DB7"/>
    <w:rsid w:val="009B09E0"/>
    <w:rsid w:val="009B0A38"/>
    <w:rsid w:val="009B0BC5"/>
    <w:rsid w:val="009B1188"/>
    <w:rsid w:val="009B1247"/>
    <w:rsid w:val="009B1F7B"/>
    <w:rsid w:val="009B22AC"/>
    <w:rsid w:val="009B28F2"/>
    <w:rsid w:val="009B32CE"/>
    <w:rsid w:val="009B338B"/>
    <w:rsid w:val="009B45D0"/>
    <w:rsid w:val="009B463D"/>
    <w:rsid w:val="009B4771"/>
    <w:rsid w:val="009B6029"/>
    <w:rsid w:val="009B6971"/>
    <w:rsid w:val="009C247F"/>
    <w:rsid w:val="009C27F1"/>
    <w:rsid w:val="009C2D4D"/>
    <w:rsid w:val="009C3152"/>
    <w:rsid w:val="009C3257"/>
    <w:rsid w:val="009C433C"/>
    <w:rsid w:val="009C4584"/>
    <w:rsid w:val="009C4B03"/>
    <w:rsid w:val="009C4CFA"/>
    <w:rsid w:val="009C5070"/>
    <w:rsid w:val="009C5080"/>
    <w:rsid w:val="009C5E7B"/>
    <w:rsid w:val="009C678A"/>
    <w:rsid w:val="009C7AA4"/>
    <w:rsid w:val="009D070A"/>
    <w:rsid w:val="009D112C"/>
    <w:rsid w:val="009D1385"/>
    <w:rsid w:val="009D1B85"/>
    <w:rsid w:val="009D1DE1"/>
    <w:rsid w:val="009D2C71"/>
    <w:rsid w:val="009D3E5A"/>
    <w:rsid w:val="009D47FA"/>
    <w:rsid w:val="009D4C5B"/>
    <w:rsid w:val="009D50D2"/>
    <w:rsid w:val="009D62A1"/>
    <w:rsid w:val="009D65B5"/>
    <w:rsid w:val="009D69AF"/>
    <w:rsid w:val="009D6BCA"/>
    <w:rsid w:val="009D708B"/>
    <w:rsid w:val="009E0F62"/>
    <w:rsid w:val="009E0FF9"/>
    <w:rsid w:val="009E237F"/>
    <w:rsid w:val="009E3B1D"/>
    <w:rsid w:val="009E4325"/>
    <w:rsid w:val="009E4A58"/>
    <w:rsid w:val="009E4BDA"/>
    <w:rsid w:val="009E5A2D"/>
    <w:rsid w:val="009E5AB2"/>
    <w:rsid w:val="009E5EC7"/>
    <w:rsid w:val="009E618D"/>
    <w:rsid w:val="009E6219"/>
    <w:rsid w:val="009E7017"/>
    <w:rsid w:val="009E73AA"/>
    <w:rsid w:val="009E7652"/>
    <w:rsid w:val="009F011A"/>
    <w:rsid w:val="009F031B"/>
    <w:rsid w:val="009F03B3"/>
    <w:rsid w:val="009F1EA7"/>
    <w:rsid w:val="009F2A0E"/>
    <w:rsid w:val="009F3426"/>
    <w:rsid w:val="009F3547"/>
    <w:rsid w:val="009F4B1D"/>
    <w:rsid w:val="009F52A5"/>
    <w:rsid w:val="009F5AF4"/>
    <w:rsid w:val="009F6058"/>
    <w:rsid w:val="009F6F07"/>
    <w:rsid w:val="00A0048A"/>
    <w:rsid w:val="00A00639"/>
    <w:rsid w:val="00A0096C"/>
    <w:rsid w:val="00A00BD3"/>
    <w:rsid w:val="00A00D14"/>
    <w:rsid w:val="00A00EAC"/>
    <w:rsid w:val="00A01757"/>
    <w:rsid w:val="00A028C0"/>
    <w:rsid w:val="00A02BAE"/>
    <w:rsid w:val="00A02D1E"/>
    <w:rsid w:val="00A035DD"/>
    <w:rsid w:val="00A03862"/>
    <w:rsid w:val="00A03A56"/>
    <w:rsid w:val="00A04FA6"/>
    <w:rsid w:val="00A0674E"/>
    <w:rsid w:val="00A06A6B"/>
    <w:rsid w:val="00A07E47"/>
    <w:rsid w:val="00A106C5"/>
    <w:rsid w:val="00A11312"/>
    <w:rsid w:val="00A127FE"/>
    <w:rsid w:val="00A129D0"/>
    <w:rsid w:val="00A12C33"/>
    <w:rsid w:val="00A12F69"/>
    <w:rsid w:val="00A138BA"/>
    <w:rsid w:val="00A13CAE"/>
    <w:rsid w:val="00A1460D"/>
    <w:rsid w:val="00A14C8E"/>
    <w:rsid w:val="00A153D9"/>
    <w:rsid w:val="00A1559E"/>
    <w:rsid w:val="00A15A20"/>
    <w:rsid w:val="00A15F09"/>
    <w:rsid w:val="00A16003"/>
    <w:rsid w:val="00A169B6"/>
    <w:rsid w:val="00A16A67"/>
    <w:rsid w:val="00A21DB5"/>
    <w:rsid w:val="00A2221C"/>
    <w:rsid w:val="00A2271D"/>
    <w:rsid w:val="00A22FC9"/>
    <w:rsid w:val="00A237D5"/>
    <w:rsid w:val="00A27EBA"/>
    <w:rsid w:val="00A30EFC"/>
    <w:rsid w:val="00A31984"/>
    <w:rsid w:val="00A321F0"/>
    <w:rsid w:val="00A3288E"/>
    <w:rsid w:val="00A32B3A"/>
    <w:rsid w:val="00A32D73"/>
    <w:rsid w:val="00A3327F"/>
    <w:rsid w:val="00A3367B"/>
    <w:rsid w:val="00A33C67"/>
    <w:rsid w:val="00A3597D"/>
    <w:rsid w:val="00A36DD1"/>
    <w:rsid w:val="00A37C06"/>
    <w:rsid w:val="00A37D13"/>
    <w:rsid w:val="00A4006C"/>
    <w:rsid w:val="00A40091"/>
    <w:rsid w:val="00A4030F"/>
    <w:rsid w:val="00A40B43"/>
    <w:rsid w:val="00A41C79"/>
    <w:rsid w:val="00A41CB5"/>
    <w:rsid w:val="00A42CDF"/>
    <w:rsid w:val="00A42E35"/>
    <w:rsid w:val="00A4452E"/>
    <w:rsid w:val="00A4472C"/>
    <w:rsid w:val="00A44E69"/>
    <w:rsid w:val="00A45FDA"/>
    <w:rsid w:val="00A4661E"/>
    <w:rsid w:val="00A47178"/>
    <w:rsid w:val="00A47C3B"/>
    <w:rsid w:val="00A511DC"/>
    <w:rsid w:val="00A5325B"/>
    <w:rsid w:val="00A55BD6"/>
    <w:rsid w:val="00A55D50"/>
    <w:rsid w:val="00A56AB4"/>
    <w:rsid w:val="00A56D76"/>
    <w:rsid w:val="00A57142"/>
    <w:rsid w:val="00A57EF2"/>
    <w:rsid w:val="00A60CBE"/>
    <w:rsid w:val="00A648CD"/>
    <w:rsid w:val="00A6537A"/>
    <w:rsid w:val="00A6672A"/>
    <w:rsid w:val="00A67866"/>
    <w:rsid w:val="00A70B07"/>
    <w:rsid w:val="00A723F8"/>
    <w:rsid w:val="00A72AED"/>
    <w:rsid w:val="00A73752"/>
    <w:rsid w:val="00A7499A"/>
    <w:rsid w:val="00A75312"/>
    <w:rsid w:val="00A7591F"/>
    <w:rsid w:val="00A76CAB"/>
    <w:rsid w:val="00A77CCB"/>
    <w:rsid w:val="00A80C13"/>
    <w:rsid w:val="00A811F4"/>
    <w:rsid w:val="00A81575"/>
    <w:rsid w:val="00A81A6E"/>
    <w:rsid w:val="00A81FDE"/>
    <w:rsid w:val="00A8209B"/>
    <w:rsid w:val="00A8288B"/>
    <w:rsid w:val="00A8329D"/>
    <w:rsid w:val="00A83D88"/>
    <w:rsid w:val="00A83D8D"/>
    <w:rsid w:val="00A8425C"/>
    <w:rsid w:val="00A8446B"/>
    <w:rsid w:val="00A8473F"/>
    <w:rsid w:val="00A86099"/>
    <w:rsid w:val="00A860AC"/>
    <w:rsid w:val="00A862D6"/>
    <w:rsid w:val="00A8715E"/>
    <w:rsid w:val="00A876E7"/>
    <w:rsid w:val="00A90AF5"/>
    <w:rsid w:val="00A9295B"/>
    <w:rsid w:val="00A92C8A"/>
    <w:rsid w:val="00A92F3D"/>
    <w:rsid w:val="00A9304A"/>
    <w:rsid w:val="00A93925"/>
    <w:rsid w:val="00A93B09"/>
    <w:rsid w:val="00A94979"/>
    <w:rsid w:val="00A952D7"/>
    <w:rsid w:val="00A95E4A"/>
    <w:rsid w:val="00A963F7"/>
    <w:rsid w:val="00A96AD8"/>
    <w:rsid w:val="00AA052C"/>
    <w:rsid w:val="00AA0AB3"/>
    <w:rsid w:val="00AA19BB"/>
    <w:rsid w:val="00AA1B81"/>
    <w:rsid w:val="00AA1E2B"/>
    <w:rsid w:val="00AA1E45"/>
    <w:rsid w:val="00AA2020"/>
    <w:rsid w:val="00AA370E"/>
    <w:rsid w:val="00AA4286"/>
    <w:rsid w:val="00AA456B"/>
    <w:rsid w:val="00AA477E"/>
    <w:rsid w:val="00AA57F5"/>
    <w:rsid w:val="00AA6260"/>
    <w:rsid w:val="00AA672E"/>
    <w:rsid w:val="00AA6EC9"/>
    <w:rsid w:val="00AB0630"/>
    <w:rsid w:val="00AB1B66"/>
    <w:rsid w:val="00AB2EF3"/>
    <w:rsid w:val="00AB2F2C"/>
    <w:rsid w:val="00AB4879"/>
    <w:rsid w:val="00AB56B9"/>
    <w:rsid w:val="00AB6026"/>
    <w:rsid w:val="00AB6309"/>
    <w:rsid w:val="00AB6C5F"/>
    <w:rsid w:val="00AB6CDF"/>
    <w:rsid w:val="00AB7129"/>
    <w:rsid w:val="00AB769F"/>
    <w:rsid w:val="00AC1EC1"/>
    <w:rsid w:val="00AC27A6"/>
    <w:rsid w:val="00AC30F7"/>
    <w:rsid w:val="00AC315E"/>
    <w:rsid w:val="00AC3646"/>
    <w:rsid w:val="00AC3A5A"/>
    <w:rsid w:val="00AC4862"/>
    <w:rsid w:val="00AC4D95"/>
    <w:rsid w:val="00AC56D6"/>
    <w:rsid w:val="00AC5DF4"/>
    <w:rsid w:val="00AC7468"/>
    <w:rsid w:val="00AD0A32"/>
    <w:rsid w:val="00AD0AEF"/>
    <w:rsid w:val="00AD11B7"/>
    <w:rsid w:val="00AD14AC"/>
    <w:rsid w:val="00AD1A94"/>
    <w:rsid w:val="00AD1C05"/>
    <w:rsid w:val="00AD2F5B"/>
    <w:rsid w:val="00AD31A4"/>
    <w:rsid w:val="00AD325A"/>
    <w:rsid w:val="00AD4126"/>
    <w:rsid w:val="00AD421C"/>
    <w:rsid w:val="00AD44FA"/>
    <w:rsid w:val="00AD4E93"/>
    <w:rsid w:val="00AD4ED6"/>
    <w:rsid w:val="00AD4EFF"/>
    <w:rsid w:val="00AD6214"/>
    <w:rsid w:val="00AD6A4E"/>
    <w:rsid w:val="00AD6F3B"/>
    <w:rsid w:val="00AE070A"/>
    <w:rsid w:val="00AE101C"/>
    <w:rsid w:val="00AE10A5"/>
    <w:rsid w:val="00AE11E1"/>
    <w:rsid w:val="00AE24B4"/>
    <w:rsid w:val="00AE2A69"/>
    <w:rsid w:val="00AE37E5"/>
    <w:rsid w:val="00AE3B9C"/>
    <w:rsid w:val="00AE40E4"/>
    <w:rsid w:val="00AE5C02"/>
    <w:rsid w:val="00AE5EB4"/>
    <w:rsid w:val="00AE64B5"/>
    <w:rsid w:val="00AE6BE5"/>
    <w:rsid w:val="00AE7081"/>
    <w:rsid w:val="00AE79B6"/>
    <w:rsid w:val="00AF0C18"/>
    <w:rsid w:val="00AF0C8A"/>
    <w:rsid w:val="00AF137C"/>
    <w:rsid w:val="00AF166B"/>
    <w:rsid w:val="00AF2575"/>
    <w:rsid w:val="00AF3D28"/>
    <w:rsid w:val="00AF47C5"/>
    <w:rsid w:val="00AF5398"/>
    <w:rsid w:val="00AF5B20"/>
    <w:rsid w:val="00AF6968"/>
    <w:rsid w:val="00AF6CAA"/>
    <w:rsid w:val="00AF7C89"/>
    <w:rsid w:val="00B02598"/>
    <w:rsid w:val="00B027FF"/>
    <w:rsid w:val="00B044BB"/>
    <w:rsid w:val="00B04698"/>
    <w:rsid w:val="00B04901"/>
    <w:rsid w:val="00B049AF"/>
    <w:rsid w:val="00B05A2E"/>
    <w:rsid w:val="00B05AB9"/>
    <w:rsid w:val="00B06731"/>
    <w:rsid w:val="00B07242"/>
    <w:rsid w:val="00B104BA"/>
    <w:rsid w:val="00B10534"/>
    <w:rsid w:val="00B11170"/>
    <w:rsid w:val="00B113DB"/>
    <w:rsid w:val="00B11524"/>
    <w:rsid w:val="00B11D8A"/>
    <w:rsid w:val="00B121E6"/>
    <w:rsid w:val="00B12981"/>
    <w:rsid w:val="00B129B3"/>
    <w:rsid w:val="00B12B8F"/>
    <w:rsid w:val="00B130C3"/>
    <w:rsid w:val="00B146F3"/>
    <w:rsid w:val="00B147AB"/>
    <w:rsid w:val="00B147DD"/>
    <w:rsid w:val="00B14D75"/>
    <w:rsid w:val="00B156FD"/>
    <w:rsid w:val="00B17AC9"/>
    <w:rsid w:val="00B17AD0"/>
    <w:rsid w:val="00B20B1B"/>
    <w:rsid w:val="00B2157E"/>
    <w:rsid w:val="00B2184C"/>
    <w:rsid w:val="00B21F61"/>
    <w:rsid w:val="00B23394"/>
    <w:rsid w:val="00B24567"/>
    <w:rsid w:val="00B261F1"/>
    <w:rsid w:val="00B265BC"/>
    <w:rsid w:val="00B30EE1"/>
    <w:rsid w:val="00B31FB1"/>
    <w:rsid w:val="00B33952"/>
    <w:rsid w:val="00B33BAB"/>
    <w:rsid w:val="00B33C5E"/>
    <w:rsid w:val="00B341B8"/>
    <w:rsid w:val="00B342F4"/>
    <w:rsid w:val="00B34369"/>
    <w:rsid w:val="00B34DC2"/>
    <w:rsid w:val="00B357B8"/>
    <w:rsid w:val="00B3690D"/>
    <w:rsid w:val="00B378B0"/>
    <w:rsid w:val="00B378E5"/>
    <w:rsid w:val="00B4014A"/>
    <w:rsid w:val="00B408F1"/>
    <w:rsid w:val="00B41AEE"/>
    <w:rsid w:val="00B42773"/>
    <w:rsid w:val="00B43012"/>
    <w:rsid w:val="00B4346D"/>
    <w:rsid w:val="00B43CBF"/>
    <w:rsid w:val="00B440F4"/>
    <w:rsid w:val="00B447A5"/>
    <w:rsid w:val="00B4654C"/>
    <w:rsid w:val="00B4656E"/>
    <w:rsid w:val="00B46571"/>
    <w:rsid w:val="00B468FC"/>
    <w:rsid w:val="00B47293"/>
    <w:rsid w:val="00B502B6"/>
    <w:rsid w:val="00B50B52"/>
    <w:rsid w:val="00B50B60"/>
    <w:rsid w:val="00B50E50"/>
    <w:rsid w:val="00B512A5"/>
    <w:rsid w:val="00B5185A"/>
    <w:rsid w:val="00B52120"/>
    <w:rsid w:val="00B5258E"/>
    <w:rsid w:val="00B52E81"/>
    <w:rsid w:val="00B532B6"/>
    <w:rsid w:val="00B5379E"/>
    <w:rsid w:val="00B53B50"/>
    <w:rsid w:val="00B540FA"/>
    <w:rsid w:val="00B5430E"/>
    <w:rsid w:val="00B54ABC"/>
    <w:rsid w:val="00B5584C"/>
    <w:rsid w:val="00B559AF"/>
    <w:rsid w:val="00B55B48"/>
    <w:rsid w:val="00B55C77"/>
    <w:rsid w:val="00B56FBE"/>
    <w:rsid w:val="00B56FDC"/>
    <w:rsid w:val="00B57ECF"/>
    <w:rsid w:val="00B601ED"/>
    <w:rsid w:val="00B60307"/>
    <w:rsid w:val="00B609E1"/>
    <w:rsid w:val="00B60ACF"/>
    <w:rsid w:val="00B60C59"/>
    <w:rsid w:val="00B61A06"/>
    <w:rsid w:val="00B61DC3"/>
    <w:rsid w:val="00B62B58"/>
    <w:rsid w:val="00B6372F"/>
    <w:rsid w:val="00B639CE"/>
    <w:rsid w:val="00B64AA1"/>
    <w:rsid w:val="00B65149"/>
    <w:rsid w:val="00B65232"/>
    <w:rsid w:val="00B65B0A"/>
    <w:rsid w:val="00B65C20"/>
    <w:rsid w:val="00B66567"/>
    <w:rsid w:val="00B66F52"/>
    <w:rsid w:val="00B66FE5"/>
    <w:rsid w:val="00B670D7"/>
    <w:rsid w:val="00B70600"/>
    <w:rsid w:val="00B72880"/>
    <w:rsid w:val="00B72A2F"/>
    <w:rsid w:val="00B72B21"/>
    <w:rsid w:val="00B7524C"/>
    <w:rsid w:val="00B758BF"/>
    <w:rsid w:val="00B77172"/>
    <w:rsid w:val="00B77766"/>
    <w:rsid w:val="00B77EC8"/>
    <w:rsid w:val="00B80730"/>
    <w:rsid w:val="00B817F5"/>
    <w:rsid w:val="00B827A6"/>
    <w:rsid w:val="00B82C8F"/>
    <w:rsid w:val="00B82D4F"/>
    <w:rsid w:val="00B831CE"/>
    <w:rsid w:val="00B8347B"/>
    <w:rsid w:val="00B84052"/>
    <w:rsid w:val="00B84305"/>
    <w:rsid w:val="00B86677"/>
    <w:rsid w:val="00B87131"/>
    <w:rsid w:val="00B878F3"/>
    <w:rsid w:val="00B917B8"/>
    <w:rsid w:val="00B9198C"/>
    <w:rsid w:val="00B939B1"/>
    <w:rsid w:val="00B93D99"/>
    <w:rsid w:val="00B942D4"/>
    <w:rsid w:val="00B94D6F"/>
    <w:rsid w:val="00B96D40"/>
    <w:rsid w:val="00B97380"/>
    <w:rsid w:val="00B97386"/>
    <w:rsid w:val="00B97E1F"/>
    <w:rsid w:val="00BA027C"/>
    <w:rsid w:val="00BA263B"/>
    <w:rsid w:val="00BA42B2"/>
    <w:rsid w:val="00BA58D4"/>
    <w:rsid w:val="00BA5B9E"/>
    <w:rsid w:val="00BA68A2"/>
    <w:rsid w:val="00BA7C9A"/>
    <w:rsid w:val="00BA7FDE"/>
    <w:rsid w:val="00BB0595"/>
    <w:rsid w:val="00BB1427"/>
    <w:rsid w:val="00BB39DC"/>
    <w:rsid w:val="00BB3E68"/>
    <w:rsid w:val="00BB50D3"/>
    <w:rsid w:val="00BB5F1F"/>
    <w:rsid w:val="00BB5F8F"/>
    <w:rsid w:val="00BB657A"/>
    <w:rsid w:val="00BB6C3E"/>
    <w:rsid w:val="00BC032B"/>
    <w:rsid w:val="00BC1A4E"/>
    <w:rsid w:val="00BC248D"/>
    <w:rsid w:val="00BC2B84"/>
    <w:rsid w:val="00BC40D1"/>
    <w:rsid w:val="00BC58A2"/>
    <w:rsid w:val="00BC5B75"/>
    <w:rsid w:val="00BC5CCA"/>
    <w:rsid w:val="00BC5DC7"/>
    <w:rsid w:val="00BC65E3"/>
    <w:rsid w:val="00BC6B8B"/>
    <w:rsid w:val="00BC6F27"/>
    <w:rsid w:val="00BC73D8"/>
    <w:rsid w:val="00BD169D"/>
    <w:rsid w:val="00BD2282"/>
    <w:rsid w:val="00BD3881"/>
    <w:rsid w:val="00BD52D7"/>
    <w:rsid w:val="00BD546F"/>
    <w:rsid w:val="00BD5AD2"/>
    <w:rsid w:val="00BD6C1D"/>
    <w:rsid w:val="00BD71A0"/>
    <w:rsid w:val="00BE0387"/>
    <w:rsid w:val="00BE07B7"/>
    <w:rsid w:val="00BE0E73"/>
    <w:rsid w:val="00BE186F"/>
    <w:rsid w:val="00BE1DB4"/>
    <w:rsid w:val="00BE1E55"/>
    <w:rsid w:val="00BE22F3"/>
    <w:rsid w:val="00BE25D9"/>
    <w:rsid w:val="00BE326B"/>
    <w:rsid w:val="00BE3410"/>
    <w:rsid w:val="00BE4293"/>
    <w:rsid w:val="00BE5B52"/>
    <w:rsid w:val="00BE5B5C"/>
    <w:rsid w:val="00BE60F0"/>
    <w:rsid w:val="00BE6AC6"/>
    <w:rsid w:val="00BE7453"/>
    <w:rsid w:val="00BE7B8D"/>
    <w:rsid w:val="00BF0993"/>
    <w:rsid w:val="00BF10A9"/>
    <w:rsid w:val="00BF1703"/>
    <w:rsid w:val="00BF231C"/>
    <w:rsid w:val="00BF4074"/>
    <w:rsid w:val="00BF458C"/>
    <w:rsid w:val="00BF4A16"/>
    <w:rsid w:val="00BF51E5"/>
    <w:rsid w:val="00BF5540"/>
    <w:rsid w:val="00BF605F"/>
    <w:rsid w:val="00BF74A6"/>
    <w:rsid w:val="00BF7E6B"/>
    <w:rsid w:val="00BF7FDC"/>
    <w:rsid w:val="00C00419"/>
    <w:rsid w:val="00C0112C"/>
    <w:rsid w:val="00C013AD"/>
    <w:rsid w:val="00C01489"/>
    <w:rsid w:val="00C019FF"/>
    <w:rsid w:val="00C01EBA"/>
    <w:rsid w:val="00C01F3E"/>
    <w:rsid w:val="00C01F81"/>
    <w:rsid w:val="00C02E89"/>
    <w:rsid w:val="00C03357"/>
    <w:rsid w:val="00C04904"/>
    <w:rsid w:val="00C056B3"/>
    <w:rsid w:val="00C059E9"/>
    <w:rsid w:val="00C05BBF"/>
    <w:rsid w:val="00C103E5"/>
    <w:rsid w:val="00C11C9F"/>
    <w:rsid w:val="00C12591"/>
    <w:rsid w:val="00C12EBD"/>
    <w:rsid w:val="00C13319"/>
    <w:rsid w:val="00C134E7"/>
    <w:rsid w:val="00C1356E"/>
    <w:rsid w:val="00C13EE9"/>
    <w:rsid w:val="00C13EF2"/>
    <w:rsid w:val="00C15B8D"/>
    <w:rsid w:val="00C16D99"/>
    <w:rsid w:val="00C179E8"/>
    <w:rsid w:val="00C21540"/>
    <w:rsid w:val="00C21906"/>
    <w:rsid w:val="00C21BFA"/>
    <w:rsid w:val="00C24535"/>
    <w:rsid w:val="00C24A4B"/>
    <w:rsid w:val="00C24C8D"/>
    <w:rsid w:val="00C250F4"/>
    <w:rsid w:val="00C256D6"/>
    <w:rsid w:val="00C25A53"/>
    <w:rsid w:val="00C25FE2"/>
    <w:rsid w:val="00C2637A"/>
    <w:rsid w:val="00C26B53"/>
    <w:rsid w:val="00C279B2"/>
    <w:rsid w:val="00C30E4C"/>
    <w:rsid w:val="00C310B9"/>
    <w:rsid w:val="00C317B9"/>
    <w:rsid w:val="00C32384"/>
    <w:rsid w:val="00C33E50"/>
    <w:rsid w:val="00C34C20"/>
    <w:rsid w:val="00C35A3E"/>
    <w:rsid w:val="00C35ABB"/>
    <w:rsid w:val="00C36413"/>
    <w:rsid w:val="00C3703C"/>
    <w:rsid w:val="00C42130"/>
    <w:rsid w:val="00C423A4"/>
    <w:rsid w:val="00C423E3"/>
    <w:rsid w:val="00C43BC8"/>
    <w:rsid w:val="00C44BF5"/>
    <w:rsid w:val="00C45213"/>
    <w:rsid w:val="00C46E94"/>
    <w:rsid w:val="00C47831"/>
    <w:rsid w:val="00C47AA9"/>
    <w:rsid w:val="00C50917"/>
    <w:rsid w:val="00C52181"/>
    <w:rsid w:val="00C521D6"/>
    <w:rsid w:val="00C52D00"/>
    <w:rsid w:val="00C52F41"/>
    <w:rsid w:val="00C533BC"/>
    <w:rsid w:val="00C542D6"/>
    <w:rsid w:val="00C55232"/>
    <w:rsid w:val="00C553A4"/>
    <w:rsid w:val="00C554DC"/>
    <w:rsid w:val="00C55A06"/>
    <w:rsid w:val="00C55A8F"/>
    <w:rsid w:val="00C55B26"/>
    <w:rsid w:val="00C55D03"/>
    <w:rsid w:val="00C57B08"/>
    <w:rsid w:val="00C601BC"/>
    <w:rsid w:val="00C60669"/>
    <w:rsid w:val="00C609AA"/>
    <w:rsid w:val="00C61AE0"/>
    <w:rsid w:val="00C62031"/>
    <w:rsid w:val="00C626DE"/>
    <w:rsid w:val="00C62A47"/>
    <w:rsid w:val="00C63158"/>
    <w:rsid w:val="00C6329F"/>
    <w:rsid w:val="00C63340"/>
    <w:rsid w:val="00C643F9"/>
    <w:rsid w:val="00C64E95"/>
    <w:rsid w:val="00C659E8"/>
    <w:rsid w:val="00C66420"/>
    <w:rsid w:val="00C674AB"/>
    <w:rsid w:val="00C711AC"/>
    <w:rsid w:val="00C71372"/>
    <w:rsid w:val="00C7155F"/>
    <w:rsid w:val="00C718F1"/>
    <w:rsid w:val="00C71F3F"/>
    <w:rsid w:val="00C72410"/>
    <w:rsid w:val="00C727A6"/>
    <w:rsid w:val="00C7287F"/>
    <w:rsid w:val="00C7386A"/>
    <w:rsid w:val="00C74A97"/>
    <w:rsid w:val="00C76534"/>
    <w:rsid w:val="00C76E93"/>
    <w:rsid w:val="00C77A20"/>
    <w:rsid w:val="00C80CB8"/>
    <w:rsid w:val="00C80F57"/>
    <w:rsid w:val="00C819F8"/>
    <w:rsid w:val="00C8248C"/>
    <w:rsid w:val="00C826B3"/>
    <w:rsid w:val="00C82D36"/>
    <w:rsid w:val="00C83A4E"/>
    <w:rsid w:val="00C83AA9"/>
    <w:rsid w:val="00C83B16"/>
    <w:rsid w:val="00C8402A"/>
    <w:rsid w:val="00C84E33"/>
    <w:rsid w:val="00C854BA"/>
    <w:rsid w:val="00C8592F"/>
    <w:rsid w:val="00C86D6F"/>
    <w:rsid w:val="00C87527"/>
    <w:rsid w:val="00C905FC"/>
    <w:rsid w:val="00C9071E"/>
    <w:rsid w:val="00C9072E"/>
    <w:rsid w:val="00C92D03"/>
    <w:rsid w:val="00C9319C"/>
    <w:rsid w:val="00C933D6"/>
    <w:rsid w:val="00C9435D"/>
    <w:rsid w:val="00C94DF2"/>
    <w:rsid w:val="00C9525C"/>
    <w:rsid w:val="00C9537C"/>
    <w:rsid w:val="00C96741"/>
    <w:rsid w:val="00C97E99"/>
    <w:rsid w:val="00CA19C3"/>
    <w:rsid w:val="00CA2561"/>
    <w:rsid w:val="00CA2D1B"/>
    <w:rsid w:val="00CA31E4"/>
    <w:rsid w:val="00CA375D"/>
    <w:rsid w:val="00CA662A"/>
    <w:rsid w:val="00CA7AFD"/>
    <w:rsid w:val="00CA7C3C"/>
    <w:rsid w:val="00CB0189"/>
    <w:rsid w:val="00CB07DA"/>
    <w:rsid w:val="00CB0BA2"/>
    <w:rsid w:val="00CB1364"/>
    <w:rsid w:val="00CB1A42"/>
    <w:rsid w:val="00CB1B0C"/>
    <w:rsid w:val="00CB2470"/>
    <w:rsid w:val="00CB2C0B"/>
    <w:rsid w:val="00CB3447"/>
    <w:rsid w:val="00CB35CC"/>
    <w:rsid w:val="00CB517D"/>
    <w:rsid w:val="00CB5754"/>
    <w:rsid w:val="00CB58AA"/>
    <w:rsid w:val="00CB654C"/>
    <w:rsid w:val="00CC038D"/>
    <w:rsid w:val="00CC08DB"/>
    <w:rsid w:val="00CC0C96"/>
    <w:rsid w:val="00CC1344"/>
    <w:rsid w:val="00CC13AA"/>
    <w:rsid w:val="00CC1765"/>
    <w:rsid w:val="00CC1C48"/>
    <w:rsid w:val="00CC1E96"/>
    <w:rsid w:val="00CC1F0C"/>
    <w:rsid w:val="00CC212D"/>
    <w:rsid w:val="00CC2263"/>
    <w:rsid w:val="00CC2C1C"/>
    <w:rsid w:val="00CC310C"/>
    <w:rsid w:val="00CC3260"/>
    <w:rsid w:val="00CC39FF"/>
    <w:rsid w:val="00CC3C2F"/>
    <w:rsid w:val="00CC42A9"/>
    <w:rsid w:val="00CC472B"/>
    <w:rsid w:val="00CC4AC8"/>
    <w:rsid w:val="00CC4AD7"/>
    <w:rsid w:val="00CC5173"/>
    <w:rsid w:val="00CC5233"/>
    <w:rsid w:val="00CC5DE6"/>
    <w:rsid w:val="00CC5FB4"/>
    <w:rsid w:val="00CC644A"/>
    <w:rsid w:val="00CC6E4E"/>
    <w:rsid w:val="00CC6FE8"/>
    <w:rsid w:val="00CC7202"/>
    <w:rsid w:val="00CC760F"/>
    <w:rsid w:val="00CD0C6D"/>
    <w:rsid w:val="00CD1A06"/>
    <w:rsid w:val="00CD1CFF"/>
    <w:rsid w:val="00CD2260"/>
    <w:rsid w:val="00CD2717"/>
    <w:rsid w:val="00CD2808"/>
    <w:rsid w:val="00CD28BF"/>
    <w:rsid w:val="00CD2F15"/>
    <w:rsid w:val="00CD3D5F"/>
    <w:rsid w:val="00CD4092"/>
    <w:rsid w:val="00CD4A20"/>
    <w:rsid w:val="00CD50A1"/>
    <w:rsid w:val="00CD519E"/>
    <w:rsid w:val="00CD520A"/>
    <w:rsid w:val="00CD55AB"/>
    <w:rsid w:val="00CD755B"/>
    <w:rsid w:val="00CD765C"/>
    <w:rsid w:val="00CE03E7"/>
    <w:rsid w:val="00CE0C4F"/>
    <w:rsid w:val="00CE30EA"/>
    <w:rsid w:val="00CE33A0"/>
    <w:rsid w:val="00CE40BA"/>
    <w:rsid w:val="00CE4650"/>
    <w:rsid w:val="00CE5213"/>
    <w:rsid w:val="00CE532D"/>
    <w:rsid w:val="00CE58CD"/>
    <w:rsid w:val="00CE6851"/>
    <w:rsid w:val="00CF048A"/>
    <w:rsid w:val="00CF155A"/>
    <w:rsid w:val="00CF2920"/>
    <w:rsid w:val="00CF2947"/>
    <w:rsid w:val="00CF328E"/>
    <w:rsid w:val="00CF37CC"/>
    <w:rsid w:val="00CF3D3C"/>
    <w:rsid w:val="00CF4867"/>
    <w:rsid w:val="00CF4D4C"/>
    <w:rsid w:val="00CF686F"/>
    <w:rsid w:val="00CF6E60"/>
    <w:rsid w:val="00CF7BCA"/>
    <w:rsid w:val="00D008FD"/>
    <w:rsid w:val="00D025DA"/>
    <w:rsid w:val="00D0321C"/>
    <w:rsid w:val="00D035EC"/>
    <w:rsid w:val="00D05005"/>
    <w:rsid w:val="00D05728"/>
    <w:rsid w:val="00D05ADC"/>
    <w:rsid w:val="00D06AB1"/>
    <w:rsid w:val="00D06E31"/>
    <w:rsid w:val="00D06FC1"/>
    <w:rsid w:val="00D072ED"/>
    <w:rsid w:val="00D07A16"/>
    <w:rsid w:val="00D07BD3"/>
    <w:rsid w:val="00D1067E"/>
    <w:rsid w:val="00D10E43"/>
    <w:rsid w:val="00D10F50"/>
    <w:rsid w:val="00D11272"/>
    <w:rsid w:val="00D11B61"/>
    <w:rsid w:val="00D11C58"/>
    <w:rsid w:val="00D12574"/>
    <w:rsid w:val="00D126F5"/>
    <w:rsid w:val="00D14171"/>
    <w:rsid w:val="00D1489E"/>
    <w:rsid w:val="00D14F4F"/>
    <w:rsid w:val="00D178DD"/>
    <w:rsid w:val="00D2024C"/>
    <w:rsid w:val="00D20737"/>
    <w:rsid w:val="00D21E67"/>
    <w:rsid w:val="00D21E81"/>
    <w:rsid w:val="00D21F76"/>
    <w:rsid w:val="00D223DE"/>
    <w:rsid w:val="00D23C77"/>
    <w:rsid w:val="00D24B23"/>
    <w:rsid w:val="00D24D08"/>
    <w:rsid w:val="00D24E11"/>
    <w:rsid w:val="00D2567C"/>
    <w:rsid w:val="00D25E37"/>
    <w:rsid w:val="00D2661A"/>
    <w:rsid w:val="00D26914"/>
    <w:rsid w:val="00D26A85"/>
    <w:rsid w:val="00D27582"/>
    <w:rsid w:val="00D27EC4"/>
    <w:rsid w:val="00D30125"/>
    <w:rsid w:val="00D303C8"/>
    <w:rsid w:val="00D3201A"/>
    <w:rsid w:val="00D32719"/>
    <w:rsid w:val="00D332E9"/>
    <w:rsid w:val="00D33333"/>
    <w:rsid w:val="00D3421F"/>
    <w:rsid w:val="00D352A2"/>
    <w:rsid w:val="00D36404"/>
    <w:rsid w:val="00D375C3"/>
    <w:rsid w:val="00D40749"/>
    <w:rsid w:val="00D41021"/>
    <w:rsid w:val="00D4129C"/>
    <w:rsid w:val="00D4162B"/>
    <w:rsid w:val="00D429A9"/>
    <w:rsid w:val="00D43905"/>
    <w:rsid w:val="00D4514F"/>
    <w:rsid w:val="00D451E2"/>
    <w:rsid w:val="00D45531"/>
    <w:rsid w:val="00D45E89"/>
    <w:rsid w:val="00D45E8D"/>
    <w:rsid w:val="00D466AE"/>
    <w:rsid w:val="00D466BF"/>
    <w:rsid w:val="00D46FFF"/>
    <w:rsid w:val="00D4734F"/>
    <w:rsid w:val="00D474CA"/>
    <w:rsid w:val="00D47D7B"/>
    <w:rsid w:val="00D47E09"/>
    <w:rsid w:val="00D51BF3"/>
    <w:rsid w:val="00D53430"/>
    <w:rsid w:val="00D5444B"/>
    <w:rsid w:val="00D54F9D"/>
    <w:rsid w:val="00D5582B"/>
    <w:rsid w:val="00D56773"/>
    <w:rsid w:val="00D57F52"/>
    <w:rsid w:val="00D60FA3"/>
    <w:rsid w:val="00D62EEE"/>
    <w:rsid w:val="00D633F1"/>
    <w:rsid w:val="00D64051"/>
    <w:rsid w:val="00D64B6F"/>
    <w:rsid w:val="00D65A25"/>
    <w:rsid w:val="00D66846"/>
    <w:rsid w:val="00D675FB"/>
    <w:rsid w:val="00D6771D"/>
    <w:rsid w:val="00D67BBC"/>
    <w:rsid w:val="00D71F25"/>
    <w:rsid w:val="00D72A6E"/>
    <w:rsid w:val="00D72A9C"/>
    <w:rsid w:val="00D72FC3"/>
    <w:rsid w:val="00D74818"/>
    <w:rsid w:val="00D74C6C"/>
    <w:rsid w:val="00D7596D"/>
    <w:rsid w:val="00D75B7B"/>
    <w:rsid w:val="00D76EA0"/>
    <w:rsid w:val="00D77031"/>
    <w:rsid w:val="00D7747E"/>
    <w:rsid w:val="00D80B0A"/>
    <w:rsid w:val="00D80BAE"/>
    <w:rsid w:val="00D80C61"/>
    <w:rsid w:val="00D81303"/>
    <w:rsid w:val="00D8141C"/>
    <w:rsid w:val="00D84941"/>
    <w:rsid w:val="00D84FA1"/>
    <w:rsid w:val="00D85150"/>
    <w:rsid w:val="00D851F0"/>
    <w:rsid w:val="00D85B19"/>
    <w:rsid w:val="00D86002"/>
    <w:rsid w:val="00D86DB7"/>
    <w:rsid w:val="00D87148"/>
    <w:rsid w:val="00D87BF5"/>
    <w:rsid w:val="00D87D06"/>
    <w:rsid w:val="00D90721"/>
    <w:rsid w:val="00D90A2E"/>
    <w:rsid w:val="00D90C1F"/>
    <w:rsid w:val="00D90ED1"/>
    <w:rsid w:val="00D926AD"/>
    <w:rsid w:val="00D926D0"/>
    <w:rsid w:val="00D93030"/>
    <w:rsid w:val="00D934E6"/>
    <w:rsid w:val="00D93CF2"/>
    <w:rsid w:val="00D93EFF"/>
    <w:rsid w:val="00D950E1"/>
    <w:rsid w:val="00D952A6"/>
    <w:rsid w:val="00D9703B"/>
    <w:rsid w:val="00D97F99"/>
    <w:rsid w:val="00DA01DD"/>
    <w:rsid w:val="00DA0ABF"/>
    <w:rsid w:val="00DA10C9"/>
    <w:rsid w:val="00DA1E08"/>
    <w:rsid w:val="00DA24F8"/>
    <w:rsid w:val="00DA27C9"/>
    <w:rsid w:val="00DA28E8"/>
    <w:rsid w:val="00DA2E80"/>
    <w:rsid w:val="00DA31BC"/>
    <w:rsid w:val="00DA38D3"/>
    <w:rsid w:val="00DA3932"/>
    <w:rsid w:val="00DA3977"/>
    <w:rsid w:val="00DA3AFC"/>
    <w:rsid w:val="00DA3BBF"/>
    <w:rsid w:val="00DA4823"/>
    <w:rsid w:val="00DA5F95"/>
    <w:rsid w:val="00DA64F8"/>
    <w:rsid w:val="00DA6C15"/>
    <w:rsid w:val="00DA7EDF"/>
    <w:rsid w:val="00DB0258"/>
    <w:rsid w:val="00DB0567"/>
    <w:rsid w:val="00DB0BD1"/>
    <w:rsid w:val="00DB1573"/>
    <w:rsid w:val="00DB250B"/>
    <w:rsid w:val="00DB2720"/>
    <w:rsid w:val="00DB2C9C"/>
    <w:rsid w:val="00DB38EE"/>
    <w:rsid w:val="00DB40D4"/>
    <w:rsid w:val="00DB498B"/>
    <w:rsid w:val="00DB4F2B"/>
    <w:rsid w:val="00DB53B8"/>
    <w:rsid w:val="00DB604C"/>
    <w:rsid w:val="00DB6432"/>
    <w:rsid w:val="00DB64B4"/>
    <w:rsid w:val="00DB66CA"/>
    <w:rsid w:val="00DB6BCA"/>
    <w:rsid w:val="00DB6F54"/>
    <w:rsid w:val="00DB73F7"/>
    <w:rsid w:val="00DB793A"/>
    <w:rsid w:val="00DB7D93"/>
    <w:rsid w:val="00DC0321"/>
    <w:rsid w:val="00DC0A76"/>
    <w:rsid w:val="00DC171A"/>
    <w:rsid w:val="00DC25C3"/>
    <w:rsid w:val="00DC3067"/>
    <w:rsid w:val="00DC370B"/>
    <w:rsid w:val="00DC385C"/>
    <w:rsid w:val="00DC3A57"/>
    <w:rsid w:val="00DC4708"/>
    <w:rsid w:val="00DC4A1C"/>
    <w:rsid w:val="00DC5455"/>
    <w:rsid w:val="00DC5B90"/>
    <w:rsid w:val="00DC761E"/>
    <w:rsid w:val="00DD00FF"/>
    <w:rsid w:val="00DD0198"/>
    <w:rsid w:val="00DD0619"/>
    <w:rsid w:val="00DD07FB"/>
    <w:rsid w:val="00DD0886"/>
    <w:rsid w:val="00DD09E5"/>
    <w:rsid w:val="00DD21D0"/>
    <w:rsid w:val="00DD25C6"/>
    <w:rsid w:val="00DD2731"/>
    <w:rsid w:val="00DD4FE5"/>
    <w:rsid w:val="00DD54B0"/>
    <w:rsid w:val="00DD57EE"/>
    <w:rsid w:val="00DD62E3"/>
    <w:rsid w:val="00DD6BCC"/>
    <w:rsid w:val="00DE0A4B"/>
    <w:rsid w:val="00DE0EA7"/>
    <w:rsid w:val="00DE200A"/>
    <w:rsid w:val="00DE2410"/>
    <w:rsid w:val="00DE2634"/>
    <w:rsid w:val="00DE2939"/>
    <w:rsid w:val="00DE47F9"/>
    <w:rsid w:val="00DE5F11"/>
    <w:rsid w:val="00DE601C"/>
    <w:rsid w:val="00DE6E81"/>
    <w:rsid w:val="00DE703F"/>
    <w:rsid w:val="00DE7595"/>
    <w:rsid w:val="00DE794A"/>
    <w:rsid w:val="00DF0121"/>
    <w:rsid w:val="00DF1141"/>
    <w:rsid w:val="00DF1194"/>
    <w:rsid w:val="00DF1961"/>
    <w:rsid w:val="00DF2A58"/>
    <w:rsid w:val="00DF33A7"/>
    <w:rsid w:val="00DF44DE"/>
    <w:rsid w:val="00E01138"/>
    <w:rsid w:val="00E01F24"/>
    <w:rsid w:val="00E02B90"/>
    <w:rsid w:val="00E02DFB"/>
    <w:rsid w:val="00E0302C"/>
    <w:rsid w:val="00E030F9"/>
    <w:rsid w:val="00E0311A"/>
    <w:rsid w:val="00E03138"/>
    <w:rsid w:val="00E03751"/>
    <w:rsid w:val="00E0578B"/>
    <w:rsid w:val="00E06404"/>
    <w:rsid w:val="00E0692F"/>
    <w:rsid w:val="00E06CD0"/>
    <w:rsid w:val="00E06E98"/>
    <w:rsid w:val="00E06F1E"/>
    <w:rsid w:val="00E102F3"/>
    <w:rsid w:val="00E10748"/>
    <w:rsid w:val="00E10F95"/>
    <w:rsid w:val="00E110A8"/>
    <w:rsid w:val="00E11A85"/>
    <w:rsid w:val="00E11DE2"/>
    <w:rsid w:val="00E12495"/>
    <w:rsid w:val="00E12CB5"/>
    <w:rsid w:val="00E13CE5"/>
    <w:rsid w:val="00E14F9A"/>
    <w:rsid w:val="00E1508A"/>
    <w:rsid w:val="00E15CCD"/>
    <w:rsid w:val="00E15E6C"/>
    <w:rsid w:val="00E16976"/>
    <w:rsid w:val="00E16B78"/>
    <w:rsid w:val="00E175DA"/>
    <w:rsid w:val="00E17B56"/>
    <w:rsid w:val="00E202EF"/>
    <w:rsid w:val="00E20AF2"/>
    <w:rsid w:val="00E20FC4"/>
    <w:rsid w:val="00E210B5"/>
    <w:rsid w:val="00E219B9"/>
    <w:rsid w:val="00E22AB6"/>
    <w:rsid w:val="00E2552F"/>
    <w:rsid w:val="00E25D48"/>
    <w:rsid w:val="00E27219"/>
    <w:rsid w:val="00E27593"/>
    <w:rsid w:val="00E30AD3"/>
    <w:rsid w:val="00E3137A"/>
    <w:rsid w:val="00E3192C"/>
    <w:rsid w:val="00E329EE"/>
    <w:rsid w:val="00E32CCF"/>
    <w:rsid w:val="00E332B4"/>
    <w:rsid w:val="00E335C7"/>
    <w:rsid w:val="00E33D57"/>
    <w:rsid w:val="00E344C8"/>
    <w:rsid w:val="00E34A98"/>
    <w:rsid w:val="00E35D1E"/>
    <w:rsid w:val="00E35FE2"/>
    <w:rsid w:val="00E364F9"/>
    <w:rsid w:val="00E365FA"/>
    <w:rsid w:val="00E36789"/>
    <w:rsid w:val="00E37979"/>
    <w:rsid w:val="00E40BE2"/>
    <w:rsid w:val="00E40E30"/>
    <w:rsid w:val="00E4119A"/>
    <w:rsid w:val="00E42A27"/>
    <w:rsid w:val="00E43F93"/>
    <w:rsid w:val="00E44A83"/>
    <w:rsid w:val="00E4523A"/>
    <w:rsid w:val="00E458AE"/>
    <w:rsid w:val="00E45FC2"/>
    <w:rsid w:val="00E46AE1"/>
    <w:rsid w:val="00E46FFA"/>
    <w:rsid w:val="00E47220"/>
    <w:rsid w:val="00E47E56"/>
    <w:rsid w:val="00E501F3"/>
    <w:rsid w:val="00E502C1"/>
    <w:rsid w:val="00E502DD"/>
    <w:rsid w:val="00E50D3A"/>
    <w:rsid w:val="00E512A1"/>
    <w:rsid w:val="00E51387"/>
    <w:rsid w:val="00E51E68"/>
    <w:rsid w:val="00E51E8C"/>
    <w:rsid w:val="00E525B6"/>
    <w:rsid w:val="00E526D1"/>
    <w:rsid w:val="00E52DF7"/>
    <w:rsid w:val="00E52EFD"/>
    <w:rsid w:val="00E531F2"/>
    <w:rsid w:val="00E5384B"/>
    <w:rsid w:val="00E53871"/>
    <w:rsid w:val="00E53E43"/>
    <w:rsid w:val="00E5408A"/>
    <w:rsid w:val="00E54B56"/>
    <w:rsid w:val="00E56008"/>
    <w:rsid w:val="00E56800"/>
    <w:rsid w:val="00E56A8F"/>
    <w:rsid w:val="00E57BCA"/>
    <w:rsid w:val="00E60076"/>
    <w:rsid w:val="00E605EC"/>
    <w:rsid w:val="00E60C63"/>
    <w:rsid w:val="00E61F34"/>
    <w:rsid w:val="00E623A9"/>
    <w:rsid w:val="00E62FF9"/>
    <w:rsid w:val="00E6340B"/>
    <w:rsid w:val="00E635D6"/>
    <w:rsid w:val="00E63637"/>
    <w:rsid w:val="00E6385F"/>
    <w:rsid w:val="00E639BC"/>
    <w:rsid w:val="00E63E6F"/>
    <w:rsid w:val="00E64F3B"/>
    <w:rsid w:val="00E655BC"/>
    <w:rsid w:val="00E664CC"/>
    <w:rsid w:val="00E66E49"/>
    <w:rsid w:val="00E67691"/>
    <w:rsid w:val="00E70388"/>
    <w:rsid w:val="00E70E57"/>
    <w:rsid w:val="00E70F92"/>
    <w:rsid w:val="00E71176"/>
    <w:rsid w:val="00E71B8E"/>
    <w:rsid w:val="00E72ACD"/>
    <w:rsid w:val="00E72C19"/>
    <w:rsid w:val="00E72D68"/>
    <w:rsid w:val="00E7319F"/>
    <w:rsid w:val="00E73C7A"/>
    <w:rsid w:val="00E73CFD"/>
    <w:rsid w:val="00E73EC8"/>
    <w:rsid w:val="00E741D8"/>
    <w:rsid w:val="00E74313"/>
    <w:rsid w:val="00E7444D"/>
    <w:rsid w:val="00E748DA"/>
    <w:rsid w:val="00E74C54"/>
    <w:rsid w:val="00E74CA4"/>
    <w:rsid w:val="00E75460"/>
    <w:rsid w:val="00E7546A"/>
    <w:rsid w:val="00E76C53"/>
    <w:rsid w:val="00E77A03"/>
    <w:rsid w:val="00E77B55"/>
    <w:rsid w:val="00E80030"/>
    <w:rsid w:val="00E810AE"/>
    <w:rsid w:val="00E812E4"/>
    <w:rsid w:val="00E81A71"/>
    <w:rsid w:val="00E822E8"/>
    <w:rsid w:val="00E82554"/>
    <w:rsid w:val="00E82606"/>
    <w:rsid w:val="00E831C1"/>
    <w:rsid w:val="00E84611"/>
    <w:rsid w:val="00E846C8"/>
    <w:rsid w:val="00E84957"/>
    <w:rsid w:val="00E84A55"/>
    <w:rsid w:val="00E8528E"/>
    <w:rsid w:val="00E85BFF"/>
    <w:rsid w:val="00E85F09"/>
    <w:rsid w:val="00E860FE"/>
    <w:rsid w:val="00E86ED4"/>
    <w:rsid w:val="00E873FD"/>
    <w:rsid w:val="00E9003B"/>
    <w:rsid w:val="00E90391"/>
    <w:rsid w:val="00E9062B"/>
    <w:rsid w:val="00E90656"/>
    <w:rsid w:val="00E906C2"/>
    <w:rsid w:val="00E92A0D"/>
    <w:rsid w:val="00E9311F"/>
    <w:rsid w:val="00E934D1"/>
    <w:rsid w:val="00E94AF0"/>
    <w:rsid w:val="00E95D13"/>
    <w:rsid w:val="00E95DD3"/>
    <w:rsid w:val="00E96899"/>
    <w:rsid w:val="00E969D5"/>
    <w:rsid w:val="00E96C93"/>
    <w:rsid w:val="00E96CB9"/>
    <w:rsid w:val="00E97831"/>
    <w:rsid w:val="00EA023B"/>
    <w:rsid w:val="00EA1D31"/>
    <w:rsid w:val="00EA234F"/>
    <w:rsid w:val="00EA251A"/>
    <w:rsid w:val="00EA2951"/>
    <w:rsid w:val="00EA3125"/>
    <w:rsid w:val="00EA468B"/>
    <w:rsid w:val="00EA4AEE"/>
    <w:rsid w:val="00EA514D"/>
    <w:rsid w:val="00EA58D1"/>
    <w:rsid w:val="00EA5D1A"/>
    <w:rsid w:val="00EA61BC"/>
    <w:rsid w:val="00EA681A"/>
    <w:rsid w:val="00EA68A4"/>
    <w:rsid w:val="00EA735B"/>
    <w:rsid w:val="00EA776C"/>
    <w:rsid w:val="00EB1E69"/>
    <w:rsid w:val="00EB2086"/>
    <w:rsid w:val="00EB30F1"/>
    <w:rsid w:val="00EB31ED"/>
    <w:rsid w:val="00EB4C80"/>
    <w:rsid w:val="00EB4E22"/>
    <w:rsid w:val="00EB5039"/>
    <w:rsid w:val="00EB5EDF"/>
    <w:rsid w:val="00EB60FE"/>
    <w:rsid w:val="00EB65E5"/>
    <w:rsid w:val="00EB6B1B"/>
    <w:rsid w:val="00EB6FD8"/>
    <w:rsid w:val="00EB74DB"/>
    <w:rsid w:val="00EB7B36"/>
    <w:rsid w:val="00EC2289"/>
    <w:rsid w:val="00EC4F73"/>
    <w:rsid w:val="00EC5359"/>
    <w:rsid w:val="00EC562A"/>
    <w:rsid w:val="00EC59FC"/>
    <w:rsid w:val="00EC5CE2"/>
    <w:rsid w:val="00EC5E3F"/>
    <w:rsid w:val="00EC6109"/>
    <w:rsid w:val="00EC6B64"/>
    <w:rsid w:val="00EC7787"/>
    <w:rsid w:val="00ED04FF"/>
    <w:rsid w:val="00ED067A"/>
    <w:rsid w:val="00ED10C3"/>
    <w:rsid w:val="00ED2B50"/>
    <w:rsid w:val="00ED2CA5"/>
    <w:rsid w:val="00ED5B4B"/>
    <w:rsid w:val="00ED5B84"/>
    <w:rsid w:val="00ED6710"/>
    <w:rsid w:val="00EE0350"/>
    <w:rsid w:val="00EE0719"/>
    <w:rsid w:val="00EE0E80"/>
    <w:rsid w:val="00EE232D"/>
    <w:rsid w:val="00EE234B"/>
    <w:rsid w:val="00EE3C82"/>
    <w:rsid w:val="00EE46E1"/>
    <w:rsid w:val="00EE4FF7"/>
    <w:rsid w:val="00EE5300"/>
    <w:rsid w:val="00EE613F"/>
    <w:rsid w:val="00EE6BEC"/>
    <w:rsid w:val="00EE7295"/>
    <w:rsid w:val="00EE7869"/>
    <w:rsid w:val="00EF054A"/>
    <w:rsid w:val="00EF05C7"/>
    <w:rsid w:val="00EF1F7E"/>
    <w:rsid w:val="00EF3235"/>
    <w:rsid w:val="00EF39C3"/>
    <w:rsid w:val="00EF3F96"/>
    <w:rsid w:val="00EF624A"/>
    <w:rsid w:val="00EF7E72"/>
    <w:rsid w:val="00F0092A"/>
    <w:rsid w:val="00F02015"/>
    <w:rsid w:val="00F0249D"/>
    <w:rsid w:val="00F03015"/>
    <w:rsid w:val="00F03F97"/>
    <w:rsid w:val="00F05FCD"/>
    <w:rsid w:val="00F06C66"/>
    <w:rsid w:val="00F06D37"/>
    <w:rsid w:val="00F07B9D"/>
    <w:rsid w:val="00F11586"/>
    <w:rsid w:val="00F1183B"/>
    <w:rsid w:val="00F11903"/>
    <w:rsid w:val="00F11C9F"/>
    <w:rsid w:val="00F12263"/>
    <w:rsid w:val="00F12363"/>
    <w:rsid w:val="00F1409D"/>
    <w:rsid w:val="00F14214"/>
    <w:rsid w:val="00F15107"/>
    <w:rsid w:val="00F157A9"/>
    <w:rsid w:val="00F16B2E"/>
    <w:rsid w:val="00F16F00"/>
    <w:rsid w:val="00F17030"/>
    <w:rsid w:val="00F20086"/>
    <w:rsid w:val="00F20507"/>
    <w:rsid w:val="00F21FDE"/>
    <w:rsid w:val="00F23116"/>
    <w:rsid w:val="00F23ABE"/>
    <w:rsid w:val="00F23C6A"/>
    <w:rsid w:val="00F24EAA"/>
    <w:rsid w:val="00F25BB6"/>
    <w:rsid w:val="00F26B7E"/>
    <w:rsid w:val="00F2704A"/>
    <w:rsid w:val="00F27073"/>
    <w:rsid w:val="00F27A3B"/>
    <w:rsid w:val="00F30213"/>
    <w:rsid w:val="00F303B1"/>
    <w:rsid w:val="00F305AD"/>
    <w:rsid w:val="00F323A5"/>
    <w:rsid w:val="00F32780"/>
    <w:rsid w:val="00F32BE3"/>
    <w:rsid w:val="00F33817"/>
    <w:rsid w:val="00F33F6D"/>
    <w:rsid w:val="00F344C9"/>
    <w:rsid w:val="00F34629"/>
    <w:rsid w:val="00F356D9"/>
    <w:rsid w:val="00F40973"/>
    <w:rsid w:val="00F420D5"/>
    <w:rsid w:val="00F427C4"/>
    <w:rsid w:val="00F42C14"/>
    <w:rsid w:val="00F42D8C"/>
    <w:rsid w:val="00F438DE"/>
    <w:rsid w:val="00F44565"/>
    <w:rsid w:val="00F451EA"/>
    <w:rsid w:val="00F45447"/>
    <w:rsid w:val="00F456C6"/>
    <w:rsid w:val="00F4577B"/>
    <w:rsid w:val="00F46496"/>
    <w:rsid w:val="00F474D0"/>
    <w:rsid w:val="00F47CCB"/>
    <w:rsid w:val="00F47E71"/>
    <w:rsid w:val="00F50179"/>
    <w:rsid w:val="00F505E8"/>
    <w:rsid w:val="00F515EE"/>
    <w:rsid w:val="00F5266E"/>
    <w:rsid w:val="00F53115"/>
    <w:rsid w:val="00F550D7"/>
    <w:rsid w:val="00F5527B"/>
    <w:rsid w:val="00F56288"/>
    <w:rsid w:val="00F56511"/>
    <w:rsid w:val="00F57825"/>
    <w:rsid w:val="00F57B5D"/>
    <w:rsid w:val="00F6035B"/>
    <w:rsid w:val="00F6109A"/>
    <w:rsid w:val="00F6194E"/>
    <w:rsid w:val="00F623AC"/>
    <w:rsid w:val="00F6412A"/>
    <w:rsid w:val="00F64807"/>
    <w:rsid w:val="00F654AF"/>
    <w:rsid w:val="00F65893"/>
    <w:rsid w:val="00F65968"/>
    <w:rsid w:val="00F65FFB"/>
    <w:rsid w:val="00F666C9"/>
    <w:rsid w:val="00F666CE"/>
    <w:rsid w:val="00F66A4A"/>
    <w:rsid w:val="00F700FA"/>
    <w:rsid w:val="00F71E22"/>
    <w:rsid w:val="00F72142"/>
    <w:rsid w:val="00F727BC"/>
    <w:rsid w:val="00F72AE7"/>
    <w:rsid w:val="00F74712"/>
    <w:rsid w:val="00F753EF"/>
    <w:rsid w:val="00F75820"/>
    <w:rsid w:val="00F77297"/>
    <w:rsid w:val="00F80AD3"/>
    <w:rsid w:val="00F81029"/>
    <w:rsid w:val="00F81AC3"/>
    <w:rsid w:val="00F82CF5"/>
    <w:rsid w:val="00F83084"/>
    <w:rsid w:val="00F833BA"/>
    <w:rsid w:val="00F849C3"/>
    <w:rsid w:val="00F849D3"/>
    <w:rsid w:val="00F84FD0"/>
    <w:rsid w:val="00F84FFC"/>
    <w:rsid w:val="00F854AB"/>
    <w:rsid w:val="00F859A8"/>
    <w:rsid w:val="00F8660E"/>
    <w:rsid w:val="00F86D87"/>
    <w:rsid w:val="00F900F5"/>
    <w:rsid w:val="00F9085C"/>
    <w:rsid w:val="00F9099C"/>
    <w:rsid w:val="00F9108B"/>
    <w:rsid w:val="00F91349"/>
    <w:rsid w:val="00F9216F"/>
    <w:rsid w:val="00F92775"/>
    <w:rsid w:val="00F92CC0"/>
    <w:rsid w:val="00F93543"/>
    <w:rsid w:val="00F938A3"/>
    <w:rsid w:val="00F93A8A"/>
    <w:rsid w:val="00F94B4C"/>
    <w:rsid w:val="00F94BEB"/>
    <w:rsid w:val="00F94DF6"/>
    <w:rsid w:val="00F95248"/>
    <w:rsid w:val="00F955D7"/>
    <w:rsid w:val="00F956A9"/>
    <w:rsid w:val="00F963ED"/>
    <w:rsid w:val="00F966CF"/>
    <w:rsid w:val="00F96CAE"/>
    <w:rsid w:val="00F9757B"/>
    <w:rsid w:val="00F97C99"/>
    <w:rsid w:val="00FA15B9"/>
    <w:rsid w:val="00FA210C"/>
    <w:rsid w:val="00FA213B"/>
    <w:rsid w:val="00FA26CA"/>
    <w:rsid w:val="00FA28CB"/>
    <w:rsid w:val="00FA3FB9"/>
    <w:rsid w:val="00FA571E"/>
    <w:rsid w:val="00FA5A12"/>
    <w:rsid w:val="00FA5AC6"/>
    <w:rsid w:val="00FA662D"/>
    <w:rsid w:val="00FA6D1C"/>
    <w:rsid w:val="00FA7096"/>
    <w:rsid w:val="00FA73B1"/>
    <w:rsid w:val="00FB0CB9"/>
    <w:rsid w:val="00FB0F8A"/>
    <w:rsid w:val="00FB1505"/>
    <w:rsid w:val="00FB1559"/>
    <w:rsid w:val="00FB231D"/>
    <w:rsid w:val="00FB2B4C"/>
    <w:rsid w:val="00FB3ECE"/>
    <w:rsid w:val="00FB45F1"/>
    <w:rsid w:val="00FB4A72"/>
    <w:rsid w:val="00FB50F8"/>
    <w:rsid w:val="00FB54E8"/>
    <w:rsid w:val="00FB7054"/>
    <w:rsid w:val="00FB7A7D"/>
    <w:rsid w:val="00FB7E55"/>
    <w:rsid w:val="00FC17B7"/>
    <w:rsid w:val="00FC2CB7"/>
    <w:rsid w:val="00FC2FB9"/>
    <w:rsid w:val="00FC4090"/>
    <w:rsid w:val="00FC416A"/>
    <w:rsid w:val="00FC55B4"/>
    <w:rsid w:val="00FC5C8A"/>
    <w:rsid w:val="00FC6298"/>
    <w:rsid w:val="00FC7597"/>
    <w:rsid w:val="00FC7EA8"/>
    <w:rsid w:val="00FD00E6"/>
    <w:rsid w:val="00FD09A1"/>
    <w:rsid w:val="00FD1725"/>
    <w:rsid w:val="00FD1769"/>
    <w:rsid w:val="00FD1E69"/>
    <w:rsid w:val="00FD2A4B"/>
    <w:rsid w:val="00FD2A7C"/>
    <w:rsid w:val="00FD33A5"/>
    <w:rsid w:val="00FD3439"/>
    <w:rsid w:val="00FD3692"/>
    <w:rsid w:val="00FD3CE9"/>
    <w:rsid w:val="00FD41A9"/>
    <w:rsid w:val="00FD4561"/>
    <w:rsid w:val="00FD52EC"/>
    <w:rsid w:val="00FD5626"/>
    <w:rsid w:val="00FD59B9"/>
    <w:rsid w:val="00FD59EB"/>
    <w:rsid w:val="00FD5BC8"/>
    <w:rsid w:val="00FD5E6C"/>
    <w:rsid w:val="00FD6D32"/>
    <w:rsid w:val="00FD7299"/>
    <w:rsid w:val="00FE1FBE"/>
    <w:rsid w:val="00FE21A6"/>
    <w:rsid w:val="00FE2C33"/>
    <w:rsid w:val="00FE3901"/>
    <w:rsid w:val="00FE39D3"/>
    <w:rsid w:val="00FE429F"/>
    <w:rsid w:val="00FE473A"/>
    <w:rsid w:val="00FE4BCE"/>
    <w:rsid w:val="00FE4EE3"/>
    <w:rsid w:val="00FE501C"/>
    <w:rsid w:val="00FE514B"/>
    <w:rsid w:val="00FE54AE"/>
    <w:rsid w:val="00FE576A"/>
    <w:rsid w:val="00FE5C63"/>
    <w:rsid w:val="00FE6921"/>
    <w:rsid w:val="00FE6DF5"/>
    <w:rsid w:val="00FE6E0A"/>
    <w:rsid w:val="00FE7D12"/>
    <w:rsid w:val="00FE7E79"/>
    <w:rsid w:val="00FF029C"/>
    <w:rsid w:val="00FF2A10"/>
    <w:rsid w:val="00FF2B7F"/>
    <w:rsid w:val="00FF348B"/>
    <w:rsid w:val="00FF3E7D"/>
    <w:rsid w:val="00FF4095"/>
    <w:rsid w:val="00FF4621"/>
    <w:rsid w:val="00FF4D36"/>
    <w:rsid w:val="00FF5B99"/>
    <w:rsid w:val="00FF730C"/>
    <w:rsid w:val="00FF73F4"/>
    <w:rsid w:val="00FF747F"/>
    <w:rsid w:val="00FF7CE4"/>
    <w:rsid w:val="00FF7E39"/>
    <w:rsid w:val="13F120BD"/>
    <w:rsid w:val="3A892588"/>
    <w:rsid w:val="5DE4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BC0C2C"/>
  <w15:docId w15:val="{257ED176-158E-4F2E-8F95-2EBE385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4">
    <w:name w:val="footnote text"/>
    <w:basedOn w:val="afff5"/>
    <w:next w:val="afff5"/>
    <w:link w:val="affff5"/>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6">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TableParagraph">
    <w:name w:val="Table Paragraph"/>
    <w:basedOn w:val="afff5"/>
    <w:uiPriority w:val="1"/>
    <w:qFormat/>
    <w:pPr>
      <w:autoSpaceDE w:val="0"/>
      <w:autoSpaceDN w:val="0"/>
      <w:adjustRightInd/>
      <w:spacing w:line="240" w:lineRule="auto"/>
      <w:jc w:val="left"/>
    </w:pPr>
    <w:rPr>
      <w:rFonts w:ascii="宋体" w:hAnsi="宋体" w:cs="宋体"/>
      <w:kern w:val="0"/>
      <w:sz w:val="22"/>
      <w:szCs w:val="22"/>
    </w:rPr>
  </w:style>
  <w:style w:type="paragraph" w:styleId="affffffffffff">
    <w:name w:val="List Paragraph"/>
    <w:basedOn w:val="afff5"/>
    <w:uiPriority w:val="34"/>
    <w:qFormat/>
    <w:pPr>
      <w:ind w:firstLineChars="200" w:firstLine="420"/>
    </w:pPr>
  </w:style>
  <w:style w:type="character" w:customStyle="1" w:styleId="font11">
    <w:name w:val="font11"/>
    <w:basedOn w:val="afff6"/>
    <w:qFormat/>
    <w:rPr>
      <w:rFonts w:ascii="微软雅黑" w:eastAsia="微软雅黑" w:hAnsi="微软雅黑" w:hint="eastAsia"/>
      <w:color w:val="000000"/>
      <w:sz w:val="20"/>
      <w:szCs w:val="20"/>
      <w:u w:val="none"/>
    </w:rPr>
  </w:style>
  <w:style w:type="paragraph" w:customStyle="1" w:styleId="12">
    <w:name w:val="正文1"/>
    <w:qFormat/>
    <w:pPr>
      <w:jc w:val="both"/>
    </w:pPr>
    <w:rPr>
      <w:rFonts w:cs="Calibri"/>
      <w:kern w:val="2"/>
      <w:sz w:val="21"/>
      <w:szCs w:val="21"/>
    </w:rPr>
  </w:style>
  <w:style w:type="paragraph" w:customStyle="1" w:styleId="13">
    <w:name w:val="修订1"/>
    <w:hidden/>
    <w:uiPriority w:val="99"/>
    <w:semiHidden/>
    <w:qFormat/>
    <w:rPr>
      <w:kern w:val="2"/>
      <w:sz w:val="21"/>
      <w:szCs w:val="21"/>
    </w:rPr>
  </w:style>
  <w:style w:type="character" w:customStyle="1" w:styleId="afffb">
    <w:name w:val="批注文字 字符"/>
    <w:basedOn w:val="afff6"/>
    <w:link w:val="afffa"/>
    <w:uiPriority w:val="99"/>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package" Target="embeddings/Microsoft_Visio_Drawing.vsdx"/><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43B3203A934215A30871B68A63F64C"/>
        <w:category>
          <w:name w:val="常规"/>
          <w:gallery w:val="placeholder"/>
        </w:category>
        <w:types>
          <w:type w:val="bbPlcHdr"/>
        </w:types>
        <w:behaviors>
          <w:behavior w:val="content"/>
        </w:behaviors>
        <w:guid w:val="{1B0CDFDE-69DE-428D-A506-E8282804B691}"/>
      </w:docPartPr>
      <w:docPartBody>
        <w:p w:rsidR="00370617" w:rsidRDefault="00F73717">
          <w:pPr>
            <w:pStyle w:val="8D43B3203A934215A30871B68A63F64C"/>
            <w:rPr>
              <w:rFonts w:hint="eastAsia"/>
            </w:rPr>
          </w:pPr>
          <w:r>
            <w:rPr>
              <w:rStyle w:val="a3"/>
              <w:rFonts w:hint="eastAsia"/>
            </w:rPr>
            <w:t>单击或点击此处输入文字。</w:t>
          </w:r>
        </w:p>
      </w:docPartBody>
    </w:docPart>
    <w:docPart>
      <w:docPartPr>
        <w:name w:val="AF5011454DA9423F9CE7D3A84A7CA476"/>
        <w:category>
          <w:name w:val="常规"/>
          <w:gallery w:val="placeholder"/>
        </w:category>
        <w:types>
          <w:type w:val="bbPlcHdr"/>
        </w:types>
        <w:behaviors>
          <w:behavior w:val="content"/>
        </w:behaviors>
        <w:guid w:val="{7D5F08F8-C5B0-4159-98D3-88FBF98539C8}"/>
      </w:docPartPr>
      <w:docPartBody>
        <w:p w:rsidR="00370617" w:rsidRDefault="00F73717">
          <w:pPr>
            <w:pStyle w:val="AF5011454DA9423F9CE7D3A84A7CA476"/>
            <w:rPr>
              <w:rFonts w:hint="eastAsia"/>
            </w:rPr>
          </w:pPr>
          <w:r>
            <w:rPr>
              <w:rStyle w:val="a3"/>
              <w:rFonts w:hint="eastAsia"/>
            </w:rPr>
            <w:t>选择一项。</w:t>
          </w:r>
        </w:p>
      </w:docPartBody>
    </w:docPart>
    <w:docPart>
      <w:docPartPr>
        <w:name w:val="72333806AD6D443D83A9FCC410A867FA"/>
        <w:category>
          <w:name w:val="常规"/>
          <w:gallery w:val="placeholder"/>
        </w:category>
        <w:types>
          <w:type w:val="bbPlcHdr"/>
        </w:types>
        <w:behaviors>
          <w:behavior w:val="content"/>
        </w:behaviors>
        <w:guid w:val="{144FB4A8-D4DF-4E12-952C-1CB78468A723}"/>
      </w:docPartPr>
      <w:docPartBody>
        <w:p w:rsidR="00370617" w:rsidRDefault="00F73717">
          <w:pPr>
            <w:pStyle w:val="72333806AD6D443D83A9FCC410A867F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7A"/>
    <w:rsid w:val="00056720"/>
    <w:rsid w:val="000826E1"/>
    <w:rsid w:val="00093FFA"/>
    <w:rsid w:val="000D7ED7"/>
    <w:rsid w:val="00145EDB"/>
    <w:rsid w:val="00156332"/>
    <w:rsid w:val="001864C2"/>
    <w:rsid w:val="00195E43"/>
    <w:rsid w:val="001A1F17"/>
    <w:rsid w:val="001C09C7"/>
    <w:rsid w:val="001E7907"/>
    <w:rsid w:val="00213D9F"/>
    <w:rsid w:val="0021755E"/>
    <w:rsid w:val="002643EF"/>
    <w:rsid w:val="002858F2"/>
    <w:rsid w:val="00286E91"/>
    <w:rsid w:val="002A14CB"/>
    <w:rsid w:val="002B09A6"/>
    <w:rsid w:val="002D3A97"/>
    <w:rsid w:val="002E3E25"/>
    <w:rsid w:val="002F064F"/>
    <w:rsid w:val="002F10CA"/>
    <w:rsid w:val="002F2491"/>
    <w:rsid w:val="00335839"/>
    <w:rsid w:val="00370617"/>
    <w:rsid w:val="00382B0B"/>
    <w:rsid w:val="00387A39"/>
    <w:rsid w:val="00400AE2"/>
    <w:rsid w:val="004154C4"/>
    <w:rsid w:val="0045280D"/>
    <w:rsid w:val="00483FFE"/>
    <w:rsid w:val="004A4A0D"/>
    <w:rsid w:val="004C33DA"/>
    <w:rsid w:val="004C3607"/>
    <w:rsid w:val="004E2994"/>
    <w:rsid w:val="004F0792"/>
    <w:rsid w:val="005259B4"/>
    <w:rsid w:val="005A4BC9"/>
    <w:rsid w:val="005A61F4"/>
    <w:rsid w:val="005B74A6"/>
    <w:rsid w:val="005D28C5"/>
    <w:rsid w:val="00611257"/>
    <w:rsid w:val="00613326"/>
    <w:rsid w:val="0062288C"/>
    <w:rsid w:val="00632178"/>
    <w:rsid w:val="006B40A6"/>
    <w:rsid w:val="006C2689"/>
    <w:rsid w:val="006F4EB9"/>
    <w:rsid w:val="0071508E"/>
    <w:rsid w:val="00787FC1"/>
    <w:rsid w:val="00796339"/>
    <w:rsid w:val="007A58AE"/>
    <w:rsid w:val="007E3AE1"/>
    <w:rsid w:val="00804F19"/>
    <w:rsid w:val="00827EE0"/>
    <w:rsid w:val="00856E3B"/>
    <w:rsid w:val="00914DBB"/>
    <w:rsid w:val="00923C85"/>
    <w:rsid w:val="00923D01"/>
    <w:rsid w:val="00961564"/>
    <w:rsid w:val="00984835"/>
    <w:rsid w:val="009C678A"/>
    <w:rsid w:val="00A42E4A"/>
    <w:rsid w:val="00A666B7"/>
    <w:rsid w:val="00A72625"/>
    <w:rsid w:val="00AA77BC"/>
    <w:rsid w:val="00AB1032"/>
    <w:rsid w:val="00AC087A"/>
    <w:rsid w:val="00AD342A"/>
    <w:rsid w:val="00AE3B9C"/>
    <w:rsid w:val="00B238AB"/>
    <w:rsid w:val="00B30538"/>
    <w:rsid w:val="00B35A3F"/>
    <w:rsid w:val="00B55312"/>
    <w:rsid w:val="00BB790E"/>
    <w:rsid w:val="00C06579"/>
    <w:rsid w:val="00C1534E"/>
    <w:rsid w:val="00C2624F"/>
    <w:rsid w:val="00C26C25"/>
    <w:rsid w:val="00C366AB"/>
    <w:rsid w:val="00C37AA3"/>
    <w:rsid w:val="00CD41CC"/>
    <w:rsid w:val="00D0416F"/>
    <w:rsid w:val="00D55A9E"/>
    <w:rsid w:val="00DB296E"/>
    <w:rsid w:val="00DC290E"/>
    <w:rsid w:val="00DC53E5"/>
    <w:rsid w:val="00DD53CA"/>
    <w:rsid w:val="00E110A8"/>
    <w:rsid w:val="00EC4583"/>
    <w:rsid w:val="00EE431C"/>
    <w:rsid w:val="00F176A0"/>
    <w:rsid w:val="00F221FF"/>
    <w:rsid w:val="00F23C6A"/>
    <w:rsid w:val="00F62931"/>
    <w:rsid w:val="00F7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D43B3203A934215A30871B68A63F64C">
    <w:name w:val="8D43B3203A934215A30871B68A63F64C"/>
    <w:qFormat/>
    <w:pPr>
      <w:widowControl w:val="0"/>
      <w:jc w:val="both"/>
    </w:pPr>
    <w:rPr>
      <w:kern w:val="2"/>
      <w:sz w:val="21"/>
      <w:szCs w:val="22"/>
      <w14:ligatures w14:val="standardContextual"/>
    </w:rPr>
  </w:style>
  <w:style w:type="paragraph" w:customStyle="1" w:styleId="AF5011454DA9423F9CE7D3A84A7CA476">
    <w:name w:val="AF5011454DA9423F9CE7D3A84A7CA476"/>
    <w:qFormat/>
    <w:pPr>
      <w:widowControl w:val="0"/>
      <w:jc w:val="both"/>
    </w:pPr>
    <w:rPr>
      <w:kern w:val="2"/>
      <w:sz w:val="21"/>
      <w:szCs w:val="22"/>
      <w14:ligatures w14:val="standardContextual"/>
    </w:rPr>
  </w:style>
  <w:style w:type="paragraph" w:customStyle="1" w:styleId="72333806AD6D443D83A9FCC410A867FA">
    <w:name w:val="72333806AD6D443D83A9FCC410A867FA"/>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8F472-64DA-445C-944F-EF75C6AD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140</TotalTime>
  <Pages>44</Pages>
  <Words>20013</Words>
  <Characters>21415</Characters>
  <Application>Microsoft Office Word</Application>
  <DocSecurity>0</DocSecurity>
  <Lines>2141</Lines>
  <Paragraphs>2436</Paragraphs>
  <ScaleCrop>false</ScaleCrop>
  <Company>PCMI</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汪阳</dc:creator>
  <cp:lastModifiedBy>xiaofan zeng</cp:lastModifiedBy>
  <cp:revision>887</cp:revision>
  <cp:lastPrinted>2021-02-02T08:22:00Z</cp:lastPrinted>
  <dcterms:created xsi:type="dcterms:W3CDTF">2025-10-24T01:40:00Z</dcterms:created>
  <dcterms:modified xsi:type="dcterms:W3CDTF">2026-01-15T02:09:00Z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ClassificationContentMarkingFooterShapeIds">
    <vt:lpwstr>7697d0d0,7044ffe5,3160429d,158521ee,45a7c57e,12bfe9c3</vt:lpwstr>
  </property>
  <property fmtid="{D5CDD505-2E9C-101B-9397-08002B2CF9AE}" pid="15" name="ClassificationContentMarkingFooterFontProps">
    <vt:lpwstr>#000000,8,Aptos</vt:lpwstr>
  </property>
  <property fmtid="{D5CDD505-2E9C-101B-9397-08002B2CF9AE}" pid="16" name="ClassificationContentMarkingFooterText">
    <vt:lpwstr>Commercial in Confidence</vt:lpwstr>
  </property>
  <property fmtid="{D5CDD505-2E9C-101B-9397-08002B2CF9AE}" pid="17" name="MSIP_Label_cf2f7b76-1c82-4947-b7c3-fb47b7a6cffe_Enabled">
    <vt:lpwstr>true</vt:lpwstr>
  </property>
  <property fmtid="{D5CDD505-2E9C-101B-9397-08002B2CF9AE}" pid="18" name="MSIP_Label_cf2f7b76-1c82-4947-b7c3-fb47b7a6cffe_SetDate">
    <vt:lpwstr>2025-11-20T08:31:32Z</vt:lpwstr>
  </property>
  <property fmtid="{D5CDD505-2E9C-101B-9397-08002B2CF9AE}" pid="19" name="MSIP_Label_cf2f7b76-1c82-4947-b7c3-fb47b7a6cffe_Method">
    <vt:lpwstr>Privileged</vt:lpwstr>
  </property>
  <property fmtid="{D5CDD505-2E9C-101B-9397-08002B2CF9AE}" pid="20" name="MSIP_Label_cf2f7b76-1c82-4947-b7c3-fb47b7a6cffe_Name">
    <vt:lpwstr>cf2f7b76-1c82-4947-b7c3-fb47b7a6cffe</vt:lpwstr>
  </property>
  <property fmtid="{D5CDD505-2E9C-101B-9397-08002B2CF9AE}" pid="21" name="MSIP_Label_cf2f7b76-1c82-4947-b7c3-fb47b7a6cffe_SiteId">
    <vt:lpwstr>19e2b708-bf12-4375-9719-8dec42771b3e</vt:lpwstr>
  </property>
  <property fmtid="{D5CDD505-2E9C-101B-9397-08002B2CF9AE}" pid="22" name="MSIP_Label_cf2f7b76-1c82-4947-b7c3-fb47b7a6cffe_ActionId">
    <vt:lpwstr>d86e3666-6ffa-4113-a520-3d3f6c750330</vt:lpwstr>
  </property>
  <property fmtid="{D5CDD505-2E9C-101B-9397-08002B2CF9AE}" pid="23" name="MSIP_Label_cf2f7b76-1c82-4947-b7c3-fb47b7a6cffe_ContentBits">
    <vt:lpwstr>2</vt:lpwstr>
  </property>
  <property fmtid="{D5CDD505-2E9C-101B-9397-08002B2CF9AE}" pid="24" name="MSIP_Label_cf2f7b76-1c82-4947-b7c3-fb47b7a6cffe_Tag">
    <vt:lpwstr>10, 0, 1, 1</vt:lpwstr>
  </property>
  <property fmtid="{D5CDD505-2E9C-101B-9397-08002B2CF9AE}" pid="25" name="KSOTemplateDocerSaveRecord">
    <vt:lpwstr>eyJoZGlkIjoiNTY5MTEyNWZlOTQyZjRmMzU1ZGNiNzkxY2E0ZTcyODMiLCJ1c2VySWQiOiIxMjAzNTc3NDM4In0=</vt:lpwstr>
  </property>
  <property fmtid="{D5CDD505-2E9C-101B-9397-08002B2CF9AE}" pid="26" name="KSOProductBuildVer">
    <vt:lpwstr>2052-12.1.0.23542</vt:lpwstr>
  </property>
  <property fmtid="{D5CDD505-2E9C-101B-9397-08002B2CF9AE}" pid="27" name="ICV">
    <vt:lpwstr>66BA303588054AF18F88E2BFAB69B446_12</vt:lpwstr>
  </property>
</Properties>
</file>